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AA" w:rsidRPr="00406A51" w:rsidRDefault="007814AA" w:rsidP="007814AA">
      <w:pPr>
        <w:pStyle w:val="1"/>
        <w:shd w:val="clear" w:color="auto" w:fill="D9D9D9"/>
        <w:jc w:val="center"/>
        <w:rPr>
          <w:rFonts w:ascii="Arial Narrow" w:hAnsi="Arial Narrow"/>
          <w:sz w:val="28"/>
        </w:rPr>
      </w:pPr>
      <w:bookmarkStart w:id="0" w:name="_Toc372539955"/>
      <w:bookmarkStart w:id="1" w:name="_Toc378349511"/>
      <w:bookmarkStart w:id="2" w:name="_Toc378482590"/>
      <w:bookmarkStart w:id="3" w:name="_Toc386984253"/>
      <w:bookmarkStart w:id="4" w:name="_Toc409787355"/>
      <w:bookmarkStart w:id="5" w:name="_Toc436039904"/>
      <w:bookmarkStart w:id="6" w:name="_Toc436840499"/>
      <w:bookmarkStart w:id="7" w:name="_Toc438649690"/>
      <w:bookmarkStart w:id="8" w:name="_Toc439147187"/>
      <w:bookmarkStart w:id="9" w:name="_Toc445679950"/>
      <w:bookmarkStart w:id="10" w:name="_Toc445932958"/>
      <w:bookmarkStart w:id="11" w:name="_Toc452194190"/>
      <w:bookmarkStart w:id="12" w:name="_Toc452194256"/>
      <w:bookmarkStart w:id="13" w:name="_Toc461007922"/>
      <w:bookmarkStart w:id="14" w:name="_Toc461174395"/>
      <w:bookmarkStart w:id="15" w:name="_Toc468282310"/>
      <w:bookmarkStart w:id="16" w:name="_Toc468287095"/>
      <w:bookmarkStart w:id="17" w:name="_Toc495270328"/>
      <w:bookmarkStart w:id="18" w:name="_Toc495270518"/>
      <w:bookmarkStart w:id="19" w:name="_Toc495270644"/>
      <w:bookmarkStart w:id="20" w:name="_Toc496637531"/>
      <w:bookmarkStart w:id="21" w:name="_Toc536693780"/>
      <w:bookmarkStart w:id="22" w:name="_Toc536776129"/>
      <w:bookmarkStart w:id="23" w:name="_Toc5703759"/>
      <w:bookmarkStart w:id="24" w:name="_Toc7987449"/>
      <w:bookmarkStart w:id="25" w:name="_Toc13894126"/>
      <w:bookmarkStart w:id="26" w:name="_Toc15494020"/>
      <w:bookmarkStart w:id="27" w:name="_Toc19476627"/>
      <w:bookmarkStart w:id="28" w:name="_Toc19476692"/>
      <w:bookmarkStart w:id="29" w:name="_Toc22574016"/>
      <w:bookmarkStart w:id="30" w:name="_Toc23008246"/>
      <w:bookmarkStart w:id="31" w:name="_Toc23012130"/>
      <w:bookmarkStart w:id="32" w:name="_Toc23367153"/>
      <w:bookmarkStart w:id="33" w:name="_Toc28527539"/>
      <w:bookmarkStart w:id="34" w:name="_Toc28527815"/>
      <w:bookmarkStart w:id="35" w:name="_Toc29749012"/>
      <w:bookmarkStart w:id="36" w:name="_Toc34142049"/>
      <w:bookmarkStart w:id="37" w:name="_Toc36576950"/>
      <w:bookmarkStart w:id="38" w:name="_Toc37444280"/>
      <w:r w:rsidRPr="00406A51">
        <w:rPr>
          <w:rFonts w:ascii="Arial Narrow" w:hAnsi="Arial Narrow"/>
          <w:sz w:val="28"/>
        </w:rPr>
        <w:t>ФИНАНСОВЫЙ ПЛАН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7814AA" w:rsidRPr="00406A51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406A51" w:rsidRDefault="007814AA" w:rsidP="007814AA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39" w:name="_Toc372539956"/>
      <w:bookmarkStart w:id="40" w:name="_Toc378349512"/>
      <w:bookmarkStart w:id="41" w:name="_Toc378482591"/>
      <w:bookmarkStart w:id="42" w:name="_Toc386984254"/>
      <w:bookmarkStart w:id="43" w:name="_Toc409787356"/>
      <w:bookmarkStart w:id="44" w:name="_Toc436039905"/>
      <w:bookmarkStart w:id="45" w:name="_Toc436840500"/>
      <w:bookmarkStart w:id="46" w:name="_Toc438649691"/>
      <w:bookmarkStart w:id="47" w:name="_Toc439147188"/>
      <w:bookmarkStart w:id="48" w:name="_Toc445679951"/>
      <w:bookmarkStart w:id="49" w:name="_Toc445932959"/>
      <w:bookmarkStart w:id="50" w:name="_Toc452194191"/>
      <w:bookmarkStart w:id="51" w:name="_Toc452194257"/>
      <w:bookmarkStart w:id="52" w:name="_Toc461007923"/>
      <w:bookmarkStart w:id="53" w:name="_Toc461174396"/>
      <w:bookmarkStart w:id="54" w:name="_Toc468282311"/>
      <w:bookmarkStart w:id="55" w:name="_Toc468287096"/>
      <w:bookmarkStart w:id="56" w:name="_Toc495270329"/>
      <w:bookmarkStart w:id="57" w:name="_Toc495270519"/>
      <w:bookmarkStart w:id="58" w:name="_Toc495270645"/>
      <w:bookmarkStart w:id="59" w:name="_Toc496637532"/>
      <w:bookmarkStart w:id="60" w:name="_Toc536693781"/>
      <w:bookmarkStart w:id="61" w:name="_Toc536776130"/>
      <w:bookmarkStart w:id="62" w:name="_Toc5703760"/>
      <w:bookmarkStart w:id="63" w:name="_Toc7987450"/>
      <w:bookmarkStart w:id="64" w:name="_Toc13894127"/>
      <w:bookmarkStart w:id="65" w:name="_Toc15494021"/>
      <w:bookmarkStart w:id="66" w:name="_Toc19476628"/>
      <w:bookmarkStart w:id="67" w:name="_Toc19476693"/>
      <w:bookmarkStart w:id="68" w:name="_Toc22574017"/>
      <w:bookmarkStart w:id="69" w:name="_Toc23008247"/>
      <w:bookmarkStart w:id="70" w:name="_Toc23012131"/>
      <w:bookmarkStart w:id="71" w:name="_Toc23367154"/>
      <w:bookmarkStart w:id="72" w:name="_Toc28527540"/>
      <w:bookmarkStart w:id="73" w:name="_Toc28527816"/>
      <w:bookmarkStart w:id="74" w:name="_Toc29749013"/>
      <w:bookmarkStart w:id="75" w:name="_Toc34142050"/>
      <w:bookmarkStart w:id="76" w:name="_Toc36576951"/>
      <w:bookmarkStart w:id="77" w:name="_Toc37444281"/>
      <w:r w:rsidRPr="00406A51">
        <w:rPr>
          <w:rFonts w:ascii="Arial Narrow" w:hAnsi="Arial Narrow"/>
          <w:i w:val="0"/>
          <w:iCs w:val="0"/>
        </w:rPr>
        <w:t>Условия и допущения, принятые для расчета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7814AA" w:rsidRPr="00406A51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60368B" w:rsidRDefault="007814AA" w:rsidP="007814AA">
      <w:pPr>
        <w:jc w:val="both"/>
        <w:rPr>
          <w:rFonts w:ascii="Arial Narrow" w:hAnsi="Arial Narrow"/>
          <w:sz w:val="28"/>
          <w:szCs w:val="28"/>
        </w:rPr>
      </w:pPr>
      <w:r w:rsidRPr="0060368B">
        <w:rPr>
          <w:rFonts w:ascii="Arial Narrow" w:hAnsi="Arial Narrow"/>
          <w:sz w:val="28"/>
          <w:szCs w:val="28"/>
        </w:rPr>
        <w:t>Финансово – экономическая оценка проекта выполнена в табличном процессоре «</w:t>
      </w:r>
      <w:r w:rsidRPr="0060368B">
        <w:rPr>
          <w:rFonts w:ascii="Arial Narrow" w:hAnsi="Arial Narrow"/>
          <w:sz w:val="28"/>
          <w:szCs w:val="28"/>
          <w:lang w:val="en-US"/>
        </w:rPr>
        <w:t>Excel</w:t>
      </w:r>
      <w:r w:rsidRPr="0060368B">
        <w:rPr>
          <w:rFonts w:ascii="Arial Narrow" w:hAnsi="Arial Narrow"/>
          <w:sz w:val="28"/>
          <w:szCs w:val="28"/>
        </w:rPr>
        <w:t>». Расчет осущ</w:t>
      </w:r>
      <w:bookmarkStart w:id="78" w:name="_GoBack"/>
      <w:bookmarkEnd w:id="78"/>
      <w:r w:rsidRPr="0060368B">
        <w:rPr>
          <w:rFonts w:ascii="Arial Narrow" w:hAnsi="Arial Narrow"/>
          <w:sz w:val="28"/>
          <w:szCs w:val="28"/>
        </w:rPr>
        <w:t>ествлялся с учетом следующих допущений:</w:t>
      </w:r>
    </w:p>
    <w:p w:rsidR="007814AA" w:rsidRPr="0060368B" w:rsidRDefault="007814AA" w:rsidP="00984A1A">
      <w:pPr>
        <w:jc w:val="both"/>
        <w:rPr>
          <w:rFonts w:ascii="Arial Narrow" w:hAnsi="Arial Narrow"/>
          <w:sz w:val="28"/>
          <w:szCs w:val="28"/>
        </w:rPr>
      </w:pPr>
    </w:p>
    <w:p w:rsidR="007814AA" w:rsidRPr="00984A1A" w:rsidRDefault="00065C52" w:rsidP="00984A1A">
      <w:pPr>
        <w:pStyle w:val="af7"/>
        <w:numPr>
          <w:ilvl w:val="0"/>
          <w:numId w:val="3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Горизонт планирования -</w:t>
      </w:r>
      <w:r w:rsidR="007814AA" w:rsidRPr="00984A1A">
        <w:rPr>
          <w:rFonts w:ascii="Arial Narrow" w:hAnsi="Arial Narrow"/>
          <w:sz w:val="28"/>
          <w:szCs w:val="28"/>
        </w:rPr>
        <w:t xml:space="preserve"> 5 лет.</w:t>
      </w:r>
    </w:p>
    <w:p w:rsidR="007814AA" w:rsidRPr="00984A1A" w:rsidRDefault="007814AA" w:rsidP="00984A1A">
      <w:pPr>
        <w:pStyle w:val="af7"/>
        <w:numPr>
          <w:ilvl w:val="0"/>
          <w:numId w:val="31"/>
        </w:numPr>
        <w:jc w:val="both"/>
        <w:rPr>
          <w:rFonts w:ascii="Arial Narrow" w:hAnsi="Arial Narrow"/>
          <w:sz w:val="28"/>
          <w:szCs w:val="28"/>
        </w:rPr>
      </w:pPr>
      <w:r w:rsidRPr="00984A1A">
        <w:rPr>
          <w:rFonts w:ascii="Arial Narrow" w:hAnsi="Arial Narrow"/>
          <w:sz w:val="28"/>
          <w:szCs w:val="28"/>
        </w:rPr>
        <w:t>Шаг расчета – 1 месяц, год.</w:t>
      </w:r>
    </w:p>
    <w:p w:rsidR="007814AA" w:rsidRPr="00984A1A" w:rsidRDefault="007814AA" w:rsidP="00984A1A">
      <w:pPr>
        <w:pStyle w:val="af7"/>
        <w:numPr>
          <w:ilvl w:val="0"/>
          <w:numId w:val="31"/>
        </w:numPr>
        <w:jc w:val="both"/>
        <w:rPr>
          <w:rFonts w:ascii="Arial Narrow" w:hAnsi="Arial Narrow"/>
          <w:sz w:val="28"/>
          <w:szCs w:val="28"/>
        </w:rPr>
      </w:pPr>
      <w:r w:rsidRPr="00984A1A">
        <w:rPr>
          <w:rFonts w:ascii="Arial Narrow" w:hAnsi="Arial Narrow"/>
          <w:sz w:val="28"/>
          <w:szCs w:val="28"/>
        </w:rPr>
        <w:t>Ставка дисконтирования составляет 18%.</w:t>
      </w:r>
    </w:p>
    <w:p w:rsidR="007814AA" w:rsidRPr="00D71C07" w:rsidRDefault="007814AA" w:rsidP="007814AA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79" w:name="_Toc372539957"/>
      <w:bookmarkStart w:id="80" w:name="_Toc378349513"/>
      <w:bookmarkStart w:id="81" w:name="_Toc378482592"/>
      <w:bookmarkStart w:id="82" w:name="_Toc386984255"/>
      <w:bookmarkStart w:id="83" w:name="_Toc409787357"/>
      <w:bookmarkStart w:id="84" w:name="_Toc428658394"/>
      <w:bookmarkStart w:id="85" w:name="_Toc429946140"/>
      <w:bookmarkStart w:id="86" w:name="_Toc431569050"/>
      <w:bookmarkStart w:id="87" w:name="_Toc433983907"/>
      <w:bookmarkStart w:id="88" w:name="_Toc436123922"/>
      <w:bookmarkStart w:id="89" w:name="_Toc436166737"/>
      <w:bookmarkStart w:id="90" w:name="_Toc438552432"/>
      <w:bookmarkStart w:id="91" w:name="_Toc441090413"/>
      <w:bookmarkStart w:id="92" w:name="_Toc441173426"/>
      <w:bookmarkStart w:id="93" w:name="_Toc457669842"/>
      <w:bookmarkStart w:id="94" w:name="_Toc464475171"/>
      <w:bookmarkStart w:id="95" w:name="_Toc464653338"/>
      <w:bookmarkStart w:id="96" w:name="_Toc466977533"/>
      <w:bookmarkStart w:id="97" w:name="_Toc466985957"/>
      <w:bookmarkStart w:id="98" w:name="_Toc467101539"/>
      <w:bookmarkStart w:id="99" w:name="_Toc475529740"/>
      <w:bookmarkStart w:id="100" w:name="_Toc489861191"/>
      <w:bookmarkStart w:id="101" w:name="_Toc489861574"/>
      <w:bookmarkStart w:id="102" w:name="_Toc495270330"/>
      <w:bookmarkStart w:id="103" w:name="_Toc495270520"/>
      <w:bookmarkStart w:id="104" w:name="_Toc495270646"/>
      <w:bookmarkStart w:id="105" w:name="_Toc496637533"/>
      <w:bookmarkStart w:id="106" w:name="_Toc536693782"/>
      <w:bookmarkStart w:id="107" w:name="_Toc536776131"/>
      <w:bookmarkStart w:id="108" w:name="_Toc5703761"/>
      <w:bookmarkStart w:id="109" w:name="_Toc7987451"/>
      <w:bookmarkStart w:id="110" w:name="_Toc13894128"/>
      <w:bookmarkStart w:id="111" w:name="_Toc15494022"/>
      <w:bookmarkStart w:id="112" w:name="_Toc19476629"/>
      <w:bookmarkStart w:id="113" w:name="_Toc19476694"/>
      <w:bookmarkStart w:id="114" w:name="_Toc22574018"/>
      <w:bookmarkStart w:id="115" w:name="_Toc23008248"/>
      <w:bookmarkStart w:id="116" w:name="_Toc23012132"/>
      <w:bookmarkStart w:id="117" w:name="_Toc23367155"/>
      <w:bookmarkStart w:id="118" w:name="_Toc28527541"/>
      <w:bookmarkStart w:id="119" w:name="_Toc28527817"/>
      <w:bookmarkStart w:id="120" w:name="_Toc29749014"/>
      <w:bookmarkStart w:id="121" w:name="_Toc34142051"/>
      <w:bookmarkStart w:id="122" w:name="_Toc36576952"/>
      <w:bookmarkStart w:id="123" w:name="_Toc37444282"/>
      <w:r w:rsidRPr="00D71C07">
        <w:rPr>
          <w:rFonts w:ascii="Arial Narrow" w:hAnsi="Arial Narrow"/>
          <w:i w:val="0"/>
          <w:iCs w:val="0"/>
        </w:rPr>
        <w:t>Система учета, инфляция, налоговое окружение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4B4C49" w:rsidRDefault="007814AA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Предприятие будет </w:t>
      </w:r>
      <w:r w:rsidRPr="004B4C49">
        <w:rPr>
          <w:rFonts w:ascii="Arial Narrow" w:hAnsi="Arial Narrow"/>
          <w:sz w:val="28"/>
          <w:szCs w:val="28"/>
        </w:rPr>
        <w:t>работа</w:t>
      </w:r>
      <w:r>
        <w:rPr>
          <w:rFonts w:ascii="Arial Narrow" w:hAnsi="Arial Narrow"/>
          <w:sz w:val="28"/>
          <w:szCs w:val="28"/>
        </w:rPr>
        <w:t>ть</w:t>
      </w:r>
      <w:r w:rsidRPr="004B4C49">
        <w:rPr>
          <w:rFonts w:ascii="Arial Narrow" w:hAnsi="Arial Narrow"/>
          <w:sz w:val="28"/>
          <w:szCs w:val="28"/>
        </w:rPr>
        <w:t xml:space="preserve"> по </w:t>
      </w:r>
      <w:r>
        <w:rPr>
          <w:rFonts w:ascii="Arial Narrow" w:hAnsi="Arial Narrow"/>
          <w:i/>
          <w:sz w:val="28"/>
          <w:szCs w:val="28"/>
        </w:rPr>
        <w:t>обычной</w:t>
      </w:r>
      <w:r w:rsidRPr="004B4C49">
        <w:rPr>
          <w:rFonts w:ascii="Arial Narrow" w:hAnsi="Arial Narrow"/>
          <w:i/>
          <w:sz w:val="28"/>
          <w:szCs w:val="28"/>
        </w:rPr>
        <w:t xml:space="preserve"> системе налогообложения</w:t>
      </w:r>
      <w:r>
        <w:rPr>
          <w:rFonts w:ascii="Arial Narrow" w:hAnsi="Arial Narrow"/>
          <w:i/>
          <w:sz w:val="28"/>
          <w:szCs w:val="28"/>
        </w:rPr>
        <w:t xml:space="preserve"> и </w:t>
      </w:r>
      <w:r>
        <w:rPr>
          <w:rFonts w:ascii="Arial Narrow" w:hAnsi="Arial Narrow"/>
          <w:sz w:val="28"/>
          <w:szCs w:val="28"/>
        </w:rPr>
        <w:t>уплачива</w:t>
      </w:r>
      <w:r w:rsidRPr="004B4C49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>ь</w:t>
      </w:r>
      <w:r w:rsidRPr="004B4C49">
        <w:rPr>
          <w:rFonts w:ascii="Arial Narrow" w:hAnsi="Arial Narrow"/>
          <w:sz w:val="28"/>
          <w:szCs w:val="28"/>
        </w:rPr>
        <w:t xml:space="preserve"> следующие виды налогов: </w:t>
      </w:r>
    </w:p>
    <w:p w:rsidR="007814AA" w:rsidRPr="004B4C49" w:rsidRDefault="007814AA" w:rsidP="007814AA">
      <w:pPr>
        <w:ind w:firstLine="720"/>
        <w:jc w:val="right"/>
        <w:rPr>
          <w:rFonts w:ascii="Arial Narrow" w:hAnsi="Arial Narrow"/>
          <w:sz w:val="28"/>
          <w:szCs w:val="28"/>
        </w:rPr>
      </w:pPr>
      <w:r w:rsidRPr="004B4C49">
        <w:rPr>
          <w:rFonts w:ascii="Arial Narrow" w:hAnsi="Arial Narrow"/>
          <w:sz w:val="28"/>
          <w:szCs w:val="28"/>
        </w:rPr>
        <w:t xml:space="preserve">Таблица </w:t>
      </w:r>
      <w:r>
        <w:rPr>
          <w:rFonts w:ascii="Arial Narrow" w:hAnsi="Arial Narrow"/>
          <w:sz w:val="28"/>
          <w:szCs w:val="28"/>
        </w:rPr>
        <w:t>1</w:t>
      </w:r>
      <w:r w:rsidRPr="004B4C49">
        <w:rPr>
          <w:rFonts w:ascii="Arial Narrow" w:hAnsi="Arial Narrow"/>
          <w:sz w:val="28"/>
          <w:szCs w:val="28"/>
        </w:rPr>
        <w:t>.</w:t>
      </w:r>
    </w:p>
    <w:p w:rsidR="007814AA" w:rsidRDefault="007814AA" w:rsidP="007814AA">
      <w:pPr>
        <w:ind w:firstLine="720"/>
        <w:jc w:val="center"/>
        <w:rPr>
          <w:rFonts w:ascii="Arial Narrow" w:hAnsi="Arial Narrow"/>
          <w:sz w:val="28"/>
          <w:szCs w:val="28"/>
        </w:rPr>
      </w:pPr>
      <w:r w:rsidRPr="004B4C49">
        <w:rPr>
          <w:rFonts w:ascii="Arial Narrow" w:hAnsi="Arial Narrow"/>
          <w:sz w:val="28"/>
          <w:szCs w:val="28"/>
        </w:rPr>
        <w:t>Налоги и сборы</w:t>
      </w:r>
    </w:p>
    <w:p w:rsidR="007814AA" w:rsidRPr="004B4C49" w:rsidRDefault="007814AA" w:rsidP="007814AA">
      <w:pPr>
        <w:ind w:firstLine="720"/>
        <w:jc w:val="center"/>
        <w:rPr>
          <w:rFonts w:ascii="Arial Narrow" w:hAnsi="Arial Narrow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03"/>
        <w:gridCol w:w="2977"/>
        <w:gridCol w:w="3828"/>
      </w:tblGrid>
      <w:tr w:rsidR="007814AA" w:rsidRPr="007D46A7" w:rsidTr="00C36A68">
        <w:tc>
          <w:tcPr>
            <w:tcW w:w="640" w:type="dxa"/>
            <w:shd w:val="clear" w:color="auto" w:fill="E0E0E0"/>
          </w:tcPr>
          <w:p w:rsidR="007814AA" w:rsidRPr="007D46A7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7D46A7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2303" w:type="dxa"/>
            <w:shd w:val="clear" w:color="auto" w:fill="E0E0E0"/>
          </w:tcPr>
          <w:p w:rsidR="007814AA" w:rsidRPr="007D46A7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7D46A7">
              <w:rPr>
                <w:rFonts w:ascii="Arial Narrow" w:hAnsi="Arial Narrow"/>
                <w:b/>
              </w:rPr>
              <w:t>Наименование</w:t>
            </w:r>
          </w:p>
        </w:tc>
        <w:tc>
          <w:tcPr>
            <w:tcW w:w="2977" w:type="dxa"/>
            <w:shd w:val="clear" w:color="auto" w:fill="E0E0E0"/>
          </w:tcPr>
          <w:p w:rsidR="007814AA" w:rsidRPr="007D46A7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Размер</w:t>
            </w:r>
          </w:p>
        </w:tc>
        <w:tc>
          <w:tcPr>
            <w:tcW w:w="3828" w:type="dxa"/>
            <w:shd w:val="clear" w:color="auto" w:fill="E0E0E0"/>
          </w:tcPr>
          <w:p w:rsidR="007814AA" w:rsidRPr="007D46A7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7D46A7">
              <w:rPr>
                <w:rFonts w:ascii="Arial Narrow" w:hAnsi="Arial Narrow"/>
                <w:b/>
              </w:rPr>
              <w:t xml:space="preserve">Облагаемая статья </w:t>
            </w:r>
          </w:p>
        </w:tc>
      </w:tr>
      <w:tr w:rsidR="007814AA" w:rsidRPr="007D46A7" w:rsidTr="00C36A68">
        <w:tc>
          <w:tcPr>
            <w:tcW w:w="640" w:type="dxa"/>
          </w:tcPr>
          <w:p w:rsidR="007814AA" w:rsidRPr="007D46A7" w:rsidRDefault="007814AA" w:rsidP="00C36A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2303" w:type="dxa"/>
          </w:tcPr>
          <w:p w:rsidR="007814AA" w:rsidRDefault="007814AA" w:rsidP="00C3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НДС</w:t>
            </w:r>
          </w:p>
        </w:tc>
        <w:tc>
          <w:tcPr>
            <w:tcW w:w="2977" w:type="dxa"/>
          </w:tcPr>
          <w:p w:rsidR="007814AA" w:rsidRPr="007D46A7" w:rsidRDefault="007814AA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</w:t>
            </w:r>
          </w:p>
        </w:tc>
        <w:tc>
          <w:tcPr>
            <w:tcW w:w="3828" w:type="dxa"/>
          </w:tcPr>
          <w:p w:rsidR="007814AA" w:rsidRDefault="007814AA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Добавленная стоимость</w:t>
            </w:r>
          </w:p>
        </w:tc>
      </w:tr>
      <w:tr w:rsidR="007814AA" w:rsidRPr="007D46A7" w:rsidTr="00C36A68">
        <w:tc>
          <w:tcPr>
            <w:tcW w:w="640" w:type="dxa"/>
          </w:tcPr>
          <w:p w:rsidR="007814AA" w:rsidRPr="007D46A7" w:rsidRDefault="007814AA" w:rsidP="00C36A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7D46A7">
              <w:rPr>
                <w:rFonts w:ascii="Arial Narrow" w:hAnsi="Arial Narrow"/>
              </w:rPr>
              <w:t>.</w:t>
            </w:r>
          </w:p>
        </w:tc>
        <w:tc>
          <w:tcPr>
            <w:tcW w:w="2303" w:type="dxa"/>
          </w:tcPr>
          <w:p w:rsidR="007814AA" w:rsidRPr="007D46A7" w:rsidRDefault="007814AA" w:rsidP="00C3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Социальные платежи</w:t>
            </w:r>
          </w:p>
        </w:tc>
        <w:tc>
          <w:tcPr>
            <w:tcW w:w="2977" w:type="dxa"/>
          </w:tcPr>
          <w:p w:rsidR="007814AA" w:rsidRPr="007D46A7" w:rsidRDefault="007814AA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30,9%</w:t>
            </w:r>
          </w:p>
        </w:tc>
        <w:tc>
          <w:tcPr>
            <w:tcW w:w="3828" w:type="dxa"/>
          </w:tcPr>
          <w:p w:rsidR="007814AA" w:rsidRPr="007D46A7" w:rsidRDefault="007814AA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Заработная плата</w:t>
            </w:r>
          </w:p>
        </w:tc>
      </w:tr>
      <w:tr w:rsidR="007814AA" w:rsidRPr="007D46A7" w:rsidTr="00C36A68">
        <w:tc>
          <w:tcPr>
            <w:tcW w:w="640" w:type="dxa"/>
          </w:tcPr>
          <w:p w:rsidR="007814AA" w:rsidRDefault="007814AA" w:rsidP="00C36A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303" w:type="dxa"/>
          </w:tcPr>
          <w:p w:rsidR="007814AA" w:rsidRDefault="007814AA" w:rsidP="00C36A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 на прибыль</w:t>
            </w:r>
          </w:p>
        </w:tc>
        <w:tc>
          <w:tcPr>
            <w:tcW w:w="2977" w:type="dxa"/>
          </w:tcPr>
          <w:p w:rsidR="007814AA" w:rsidRDefault="007814AA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</w:t>
            </w:r>
          </w:p>
        </w:tc>
        <w:tc>
          <w:tcPr>
            <w:tcW w:w="3828" w:type="dxa"/>
          </w:tcPr>
          <w:p w:rsidR="007814AA" w:rsidRDefault="007814AA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Прибыль до налогообложения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D71C07" w:rsidRDefault="007814AA" w:rsidP="007814AA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124" w:name="_Toc22574023"/>
      <w:bookmarkStart w:id="125" w:name="_Toc23008253"/>
      <w:bookmarkStart w:id="126" w:name="_Toc23012137"/>
      <w:bookmarkStart w:id="127" w:name="_Toc23367160"/>
      <w:bookmarkStart w:id="128" w:name="_Toc28527542"/>
      <w:bookmarkStart w:id="129" w:name="_Toc28527818"/>
      <w:bookmarkStart w:id="130" w:name="_Toc29749015"/>
      <w:bookmarkStart w:id="131" w:name="_Toc34142052"/>
      <w:bookmarkStart w:id="132" w:name="_Toc36576953"/>
      <w:bookmarkStart w:id="133" w:name="_Toc37444283"/>
      <w:r>
        <w:rPr>
          <w:rFonts w:ascii="Arial Narrow" w:hAnsi="Arial Narrow"/>
          <w:i w:val="0"/>
          <w:iCs w:val="0"/>
        </w:rPr>
        <w:t>Общая потребность в финансировании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A339DC" w:rsidRDefault="007814AA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Расчет инвестиционных затрат приведен в таблице </w:t>
      </w:r>
      <w:r w:rsidR="004C212C">
        <w:rPr>
          <w:rFonts w:ascii="Arial Narrow" w:hAnsi="Arial Narrow"/>
          <w:sz w:val="28"/>
          <w:szCs w:val="28"/>
        </w:rPr>
        <w:t>2</w:t>
      </w:r>
      <w:r w:rsidRPr="00A339DC">
        <w:rPr>
          <w:rFonts w:ascii="Arial Narrow" w:hAnsi="Arial Narrow"/>
          <w:sz w:val="28"/>
          <w:szCs w:val="28"/>
        </w:rPr>
        <w:t>:</w:t>
      </w:r>
    </w:p>
    <w:p w:rsidR="007814AA" w:rsidRPr="00A339DC" w:rsidRDefault="007814AA" w:rsidP="007814AA">
      <w:pPr>
        <w:jc w:val="right"/>
        <w:rPr>
          <w:rFonts w:ascii="Arial Narrow" w:hAnsi="Arial Narrow"/>
          <w:sz w:val="28"/>
          <w:szCs w:val="28"/>
        </w:rPr>
      </w:pPr>
      <w:r w:rsidRPr="00A339DC">
        <w:rPr>
          <w:rFonts w:ascii="Arial Narrow" w:hAnsi="Arial Narrow"/>
          <w:sz w:val="28"/>
          <w:szCs w:val="28"/>
        </w:rPr>
        <w:t xml:space="preserve">Таблица </w:t>
      </w:r>
      <w:r w:rsidR="004C212C">
        <w:rPr>
          <w:rFonts w:ascii="Arial Narrow" w:hAnsi="Arial Narrow"/>
          <w:sz w:val="28"/>
          <w:szCs w:val="28"/>
        </w:rPr>
        <w:t>2</w:t>
      </w:r>
      <w:r w:rsidRPr="00A339DC">
        <w:rPr>
          <w:rFonts w:ascii="Arial Narrow" w:hAnsi="Arial Narrow"/>
          <w:sz w:val="28"/>
          <w:szCs w:val="28"/>
        </w:rPr>
        <w:t>.</w:t>
      </w:r>
    </w:p>
    <w:p w:rsidR="007814AA" w:rsidRPr="00A339DC" w:rsidRDefault="007814AA" w:rsidP="007814AA">
      <w:pPr>
        <w:ind w:firstLine="7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Расчет инвестиционных затрат</w:t>
      </w:r>
      <w:r w:rsidRPr="00A339DC">
        <w:rPr>
          <w:rFonts w:ascii="Arial Narrow" w:hAnsi="Arial Narrow"/>
          <w:sz w:val="28"/>
          <w:szCs w:val="28"/>
        </w:rPr>
        <w:t>, тыс. руб.</w:t>
      </w: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a8"/>
        <w:tblW w:w="9492" w:type="dxa"/>
        <w:tblLook w:val="04A0" w:firstRow="1" w:lastRow="0" w:firstColumn="1" w:lastColumn="0" w:noHBand="0" w:noVBand="1"/>
      </w:tblPr>
      <w:tblGrid>
        <w:gridCol w:w="6799"/>
        <w:gridCol w:w="2693"/>
      </w:tblGrid>
      <w:tr w:rsidR="002330FB" w:rsidTr="002330FB">
        <w:trPr>
          <w:tblHeader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2330FB" w:rsidRPr="002330FB" w:rsidRDefault="002330FB" w:rsidP="00C36A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330FB">
              <w:rPr>
                <w:rFonts w:ascii="Arial Narrow" w:hAnsi="Arial Narrow"/>
                <w:b/>
                <w:sz w:val="28"/>
                <w:szCs w:val="28"/>
              </w:rPr>
              <w:t>Статьи затрат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30FB" w:rsidRPr="002330FB" w:rsidRDefault="002330FB" w:rsidP="00C36A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330FB">
              <w:rPr>
                <w:rFonts w:ascii="Arial Narrow" w:hAnsi="Arial Narrow"/>
                <w:b/>
                <w:sz w:val="28"/>
                <w:szCs w:val="28"/>
              </w:rPr>
              <w:t>Сумма, тыс. руб.</w:t>
            </w:r>
          </w:p>
        </w:tc>
      </w:tr>
      <w:tr w:rsidR="004D1C99" w:rsidTr="002330FB">
        <w:tc>
          <w:tcPr>
            <w:tcW w:w="6799" w:type="dxa"/>
          </w:tcPr>
          <w:p w:rsidR="004D1C99" w:rsidRPr="002330FB" w:rsidRDefault="004D1C99" w:rsidP="004D1C99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Получение товарного знака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460</w:t>
            </w:r>
          </w:p>
        </w:tc>
      </w:tr>
      <w:tr w:rsidR="004D1C99" w:rsidTr="002330FB">
        <w:tc>
          <w:tcPr>
            <w:tcW w:w="6799" w:type="dxa"/>
          </w:tcPr>
          <w:p w:rsidR="004D1C99" w:rsidRPr="002330FB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Получение разрешения на продажу медицинского изделия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1110</w:t>
            </w:r>
          </w:p>
        </w:tc>
      </w:tr>
      <w:tr w:rsidR="004D1C99" w:rsidTr="002330FB">
        <w:tc>
          <w:tcPr>
            <w:tcW w:w="6799" w:type="dxa"/>
          </w:tcPr>
          <w:p w:rsidR="004D1C99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РСТ заявка, первая фаза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110</w:t>
            </w:r>
          </w:p>
        </w:tc>
      </w:tr>
      <w:tr w:rsidR="004D1C99" w:rsidTr="002330FB">
        <w:tc>
          <w:tcPr>
            <w:tcW w:w="6799" w:type="dxa"/>
          </w:tcPr>
          <w:p w:rsidR="004D1C99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РСТ заявка, вторая фаза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400</w:t>
            </w:r>
          </w:p>
        </w:tc>
      </w:tr>
      <w:tr w:rsidR="004D1C99" w:rsidTr="002330FB">
        <w:tc>
          <w:tcPr>
            <w:tcW w:w="6799" w:type="dxa"/>
          </w:tcPr>
          <w:p w:rsidR="004D1C99" w:rsidRPr="0025400A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 w:rsidRPr="0025400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Командировка в Индию (Нью-дели) – проживание, питание на двоих, 3 мес.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550</w:t>
            </w:r>
          </w:p>
        </w:tc>
      </w:tr>
      <w:tr w:rsidR="004D1C99" w:rsidTr="002330FB">
        <w:tc>
          <w:tcPr>
            <w:tcW w:w="6799" w:type="dxa"/>
          </w:tcPr>
          <w:p w:rsidR="004D1C99" w:rsidRPr="0025400A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 w:rsidRPr="0025400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Командировка в Шанхай – проживание, питание на двоих, 1 мес.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260</w:t>
            </w:r>
          </w:p>
        </w:tc>
      </w:tr>
      <w:tr w:rsidR="004D1C99" w:rsidTr="002330FB">
        <w:tc>
          <w:tcPr>
            <w:tcW w:w="6799" w:type="dxa"/>
          </w:tcPr>
          <w:p w:rsidR="004D1C99" w:rsidRPr="0025400A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 w:rsidRPr="0025400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Командировка в Гонконг – проживание, питание на двоих, 0,5 мес.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150</w:t>
            </w:r>
          </w:p>
        </w:tc>
      </w:tr>
      <w:tr w:rsidR="004D1C99" w:rsidTr="002330FB">
        <w:tc>
          <w:tcPr>
            <w:tcW w:w="6799" w:type="dxa"/>
          </w:tcPr>
          <w:p w:rsidR="004D1C99" w:rsidRPr="0025400A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 w:rsidRPr="0025400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Командировка в Германию (Берлин) – проживание, питание на двоих, 0,5 мес.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180</w:t>
            </w:r>
          </w:p>
        </w:tc>
      </w:tr>
      <w:tr w:rsidR="004D1C99" w:rsidTr="002330FB">
        <w:tc>
          <w:tcPr>
            <w:tcW w:w="6799" w:type="dxa"/>
          </w:tcPr>
          <w:p w:rsidR="004D1C99" w:rsidRPr="0025400A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 w:rsidRPr="0025400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lastRenderedPageBreak/>
              <w:t>Командировка во Францию (Париж) – проживание, питание на двоих, 0,5 мес.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250</w:t>
            </w:r>
          </w:p>
        </w:tc>
      </w:tr>
      <w:tr w:rsidR="004D1C99" w:rsidTr="002330FB">
        <w:tc>
          <w:tcPr>
            <w:tcW w:w="6799" w:type="dxa"/>
          </w:tcPr>
          <w:p w:rsidR="004D1C99" w:rsidRPr="0025400A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 w:rsidRPr="0025400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Командировка в Испанию (Мадрид) – проживание, питание на двоих, 0,5 мес.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250</w:t>
            </w:r>
          </w:p>
        </w:tc>
      </w:tr>
      <w:tr w:rsidR="004D1C99" w:rsidTr="002330FB">
        <w:tc>
          <w:tcPr>
            <w:tcW w:w="6799" w:type="dxa"/>
          </w:tcPr>
          <w:p w:rsidR="004D1C99" w:rsidRPr="0025400A" w:rsidRDefault="004D1C99" w:rsidP="004D1C99">
            <w:pPr>
              <w:rPr>
                <w:rFonts w:ascii="Arial Narrow" w:hAnsi="Arial Narrow"/>
                <w:sz w:val="28"/>
                <w:szCs w:val="28"/>
              </w:rPr>
            </w:pPr>
            <w:r w:rsidRPr="0025400A">
              <w:rPr>
                <w:rFonts w:ascii="Arial Narrow" w:hAnsi="Arial Narrow"/>
                <w:color w:val="000000"/>
                <w:sz w:val="28"/>
                <w:szCs w:val="28"/>
                <w:shd w:val="clear" w:color="auto" w:fill="FFFFFF"/>
              </w:rPr>
              <w:t>Командировка в Италию (Рим) – проживание, питание на двоих, 0,5 мес.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250</w:t>
            </w:r>
          </w:p>
        </w:tc>
      </w:tr>
      <w:tr w:rsidR="004D1C99" w:rsidTr="002330FB">
        <w:tc>
          <w:tcPr>
            <w:tcW w:w="6799" w:type="dxa"/>
          </w:tcPr>
          <w:p w:rsidR="004D1C99" w:rsidRPr="002330FB" w:rsidRDefault="004D1C99" w:rsidP="004D1C99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Командировки в Индию, Китай и европейские страны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1000</w:t>
            </w:r>
          </w:p>
        </w:tc>
      </w:tr>
      <w:tr w:rsidR="004D1C99" w:rsidTr="002330FB">
        <w:tc>
          <w:tcPr>
            <w:tcW w:w="6799" w:type="dxa"/>
          </w:tcPr>
          <w:p w:rsidR="004D1C99" w:rsidRDefault="004D1C99" w:rsidP="004D1C99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Услуги переводчика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2350</w:t>
            </w:r>
          </w:p>
        </w:tc>
      </w:tr>
      <w:tr w:rsidR="004D1C99" w:rsidTr="002330FB">
        <w:tc>
          <w:tcPr>
            <w:tcW w:w="6799" w:type="dxa"/>
          </w:tcPr>
          <w:p w:rsidR="004D1C99" w:rsidRPr="002330FB" w:rsidRDefault="004D1C99" w:rsidP="004D1C99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Заработная плата руководителя проекта (за время запуска проекта – 6 мес.)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1800</w:t>
            </w:r>
          </w:p>
        </w:tc>
      </w:tr>
      <w:tr w:rsidR="004D1C99" w:rsidTr="002330FB">
        <w:tc>
          <w:tcPr>
            <w:tcW w:w="6799" w:type="dxa"/>
          </w:tcPr>
          <w:p w:rsidR="004D1C99" w:rsidRPr="002330FB" w:rsidRDefault="004D1C99" w:rsidP="004D1C99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Затраты на выпуск партии продукции (оплата сторонней производственной компании)*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9000</w:t>
            </w:r>
          </w:p>
        </w:tc>
      </w:tr>
      <w:tr w:rsidR="004D1C99" w:rsidTr="002330FB">
        <w:tc>
          <w:tcPr>
            <w:tcW w:w="6799" w:type="dxa"/>
          </w:tcPr>
          <w:p w:rsidR="004D1C99" w:rsidRDefault="004D1C99" w:rsidP="004D1C99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Прочие расходы**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2000</w:t>
            </w:r>
          </w:p>
        </w:tc>
      </w:tr>
      <w:tr w:rsidR="004D1C99" w:rsidTr="002330FB">
        <w:tc>
          <w:tcPr>
            <w:tcW w:w="6799" w:type="dxa"/>
          </w:tcPr>
          <w:p w:rsidR="004D1C99" w:rsidRPr="002330FB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2330FB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20120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0C6C2D" w:rsidRPr="000C6C2D" w:rsidRDefault="000C6C2D" w:rsidP="007814AA">
      <w:pPr>
        <w:jc w:val="both"/>
        <w:rPr>
          <w:rFonts w:ascii="Arial Narrow" w:hAnsi="Arial Narrow"/>
          <w:i/>
          <w:sz w:val="28"/>
          <w:szCs w:val="28"/>
        </w:rPr>
      </w:pPr>
      <w:r w:rsidRPr="000C6C2D">
        <w:rPr>
          <w:rFonts w:ascii="Arial Narrow" w:hAnsi="Arial Narrow"/>
          <w:i/>
          <w:sz w:val="28"/>
          <w:szCs w:val="28"/>
        </w:rPr>
        <w:t>*Выпуск изделий осуществляет сторонняя производственная компания, которая осуществляет производство по представленным Заказчиком чертежам.</w:t>
      </w:r>
    </w:p>
    <w:p w:rsidR="000C6C2D" w:rsidRDefault="000C6C2D" w:rsidP="007814AA">
      <w:pPr>
        <w:jc w:val="both"/>
        <w:rPr>
          <w:rFonts w:ascii="Arial Narrow" w:hAnsi="Arial Narrow"/>
          <w:sz w:val="28"/>
          <w:szCs w:val="28"/>
        </w:rPr>
      </w:pPr>
    </w:p>
    <w:p w:rsidR="007516E6" w:rsidRDefault="007516E6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</w:t>
      </w:r>
      <w:r w:rsidR="008448CD">
        <w:rPr>
          <w:rFonts w:ascii="Arial Narrow" w:hAnsi="Arial Narrow"/>
          <w:sz w:val="28"/>
          <w:szCs w:val="28"/>
        </w:rPr>
        <w:t>Сюда включается получение визы, перелеты и прочие непредвиденные расходы.</w:t>
      </w:r>
    </w:p>
    <w:p w:rsidR="007516E6" w:rsidRDefault="007516E6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B96E67" w:rsidRDefault="007814AA" w:rsidP="007814AA">
      <w:pPr>
        <w:jc w:val="both"/>
        <w:rPr>
          <w:rFonts w:ascii="Arial Narrow" w:hAnsi="Arial Narrow"/>
          <w:sz w:val="28"/>
          <w:szCs w:val="28"/>
        </w:rPr>
      </w:pPr>
      <w:r w:rsidRPr="00B96E67">
        <w:rPr>
          <w:rFonts w:ascii="Arial Narrow" w:hAnsi="Arial Narrow"/>
          <w:sz w:val="28"/>
          <w:szCs w:val="28"/>
        </w:rPr>
        <w:t>Итого потребность в инвестициях составляет</w:t>
      </w:r>
      <w:r>
        <w:rPr>
          <w:rFonts w:ascii="Arial Narrow" w:hAnsi="Arial Narrow"/>
          <w:sz w:val="28"/>
          <w:szCs w:val="28"/>
        </w:rPr>
        <w:t xml:space="preserve"> </w:t>
      </w:r>
      <w:r w:rsidR="004D1C99">
        <w:rPr>
          <w:rFonts w:ascii="Arial Narrow" w:hAnsi="Arial Narrow"/>
          <w:sz w:val="28"/>
          <w:szCs w:val="28"/>
        </w:rPr>
        <w:t>20120</w:t>
      </w:r>
      <w:r w:rsidRPr="00B96E67">
        <w:rPr>
          <w:rFonts w:ascii="Arial Narrow" w:hAnsi="Arial Narrow"/>
          <w:sz w:val="28"/>
          <w:szCs w:val="28"/>
        </w:rPr>
        <w:t xml:space="preserve"> тыс. руб.</w:t>
      </w:r>
    </w:p>
    <w:p w:rsidR="007814AA" w:rsidRPr="00B96E67" w:rsidRDefault="007814AA" w:rsidP="007814AA">
      <w:pPr>
        <w:rPr>
          <w:rFonts w:ascii="Arial Narrow" w:hAnsi="Arial Narrow"/>
        </w:rPr>
      </w:pPr>
    </w:p>
    <w:p w:rsidR="007814AA" w:rsidRDefault="007814AA" w:rsidP="007814AA">
      <w:pPr>
        <w:jc w:val="both"/>
        <w:rPr>
          <w:rFonts w:ascii="Arial Narrow" w:hAnsi="Arial Narrow"/>
          <w:b/>
          <w:sz w:val="28"/>
          <w:szCs w:val="28"/>
        </w:rPr>
      </w:pPr>
      <w:r w:rsidRPr="00B96E67">
        <w:rPr>
          <w:rFonts w:ascii="Arial Narrow" w:hAnsi="Arial Narrow"/>
          <w:sz w:val="28"/>
          <w:szCs w:val="28"/>
        </w:rPr>
        <w:t xml:space="preserve">Финансирование проекта осуществляется за счет </w:t>
      </w:r>
      <w:r>
        <w:rPr>
          <w:rFonts w:ascii="Arial Narrow" w:hAnsi="Arial Narrow"/>
          <w:b/>
          <w:sz w:val="28"/>
          <w:szCs w:val="28"/>
        </w:rPr>
        <w:t>заемных</w:t>
      </w:r>
      <w:r w:rsidRPr="00B62A09">
        <w:rPr>
          <w:rFonts w:ascii="Arial Narrow" w:hAnsi="Arial Narrow"/>
          <w:b/>
          <w:sz w:val="28"/>
          <w:szCs w:val="28"/>
        </w:rPr>
        <w:t xml:space="preserve"> средств</w:t>
      </w:r>
      <w:r w:rsidR="0048394E">
        <w:rPr>
          <w:rFonts w:ascii="Arial Narrow" w:hAnsi="Arial Narrow"/>
          <w:b/>
          <w:sz w:val="28"/>
          <w:szCs w:val="28"/>
        </w:rPr>
        <w:t>.</w:t>
      </w:r>
    </w:p>
    <w:p w:rsidR="007814AA" w:rsidRDefault="007814AA" w:rsidP="007814AA">
      <w:pPr>
        <w:jc w:val="both"/>
        <w:rPr>
          <w:rFonts w:ascii="Arial Narrow" w:hAnsi="Arial Narrow"/>
          <w:b/>
          <w:sz w:val="28"/>
          <w:szCs w:val="28"/>
        </w:rPr>
      </w:pPr>
    </w:p>
    <w:p w:rsidR="007814AA" w:rsidRPr="00CF1F22" w:rsidRDefault="007814AA" w:rsidP="007814AA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134" w:name="_Toc445679962"/>
      <w:bookmarkStart w:id="135" w:name="_Toc445932970"/>
      <w:bookmarkStart w:id="136" w:name="_Toc452194202"/>
      <w:bookmarkStart w:id="137" w:name="_Toc452194268"/>
      <w:bookmarkStart w:id="138" w:name="_Toc461007933"/>
      <w:bookmarkStart w:id="139" w:name="_Toc461174406"/>
      <w:bookmarkStart w:id="140" w:name="_Toc468282320"/>
      <w:bookmarkStart w:id="141" w:name="_Toc468287105"/>
      <w:bookmarkStart w:id="142" w:name="_Toc489861196"/>
      <w:bookmarkStart w:id="143" w:name="_Toc489861579"/>
      <w:bookmarkStart w:id="144" w:name="_Toc495270334"/>
      <w:bookmarkStart w:id="145" w:name="_Toc495270524"/>
      <w:bookmarkStart w:id="146" w:name="_Toc495270650"/>
      <w:bookmarkStart w:id="147" w:name="_Toc496637537"/>
      <w:bookmarkStart w:id="148" w:name="_Toc536693784"/>
      <w:bookmarkStart w:id="149" w:name="_Toc536776133"/>
      <w:bookmarkStart w:id="150" w:name="_Toc5703763"/>
      <w:bookmarkStart w:id="151" w:name="_Toc7987453"/>
      <w:bookmarkStart w:id="152" w:name="_Toc13894130"/>
      <w:bookmarkStart w:id="153" w:name="_Toc15494024"/>
      <w:bookmarkStart w:id="154" w:name="_Toc19476631"/>
      <w:bookmarkStart w:id="155" w:name="_Toc19476696"/>
      <w:bookmarkStart w:id="156" w:name="_Toc22574019"/>
      <w:bookmarkStart w:id="157" w:name="_Toc23008249"/>
      <w:bookmarkStart w:id="158" w:name="_Toc23012133"/>
      <w:bookmarkStart w:id="159" w:name="_Toc23367156"/>
      <w:bookmarkStart w:id="160" w:name="_Toc28527543"/>
      <w:bookmarkStart w:id="161" w:name="_Toc28527819"/>
      <w:bookmarkStart w:id="162" w:name="_Toc29749016"/>
      <w:bookmarkStart w:id="163" w:name="_Toc34142053"/>
      <w:bookmarkStart w:id="164" w:name="_Toc36576954"/>
      <w:bookmarkStart w:id="165" w:name="_Toc37444284"/>
      <w:bookmarkStart w:id="166" w:name="_Toc372539963"/>
      <w:bookmarkStart w:id="167" w:name="_Toc378349519"/>
      <w:bookmarkStart w:id="168" w:name="_Toc378482598"/>
      <w:bookmarkStart w:id="169" w:name="_Toc386984259"/>
      <w:r w:rsidRPr="00CF1F22">
        <w:rPr>
          <w:rFonts w:ascii="Arial Narrow" w:hAnsi="Arial Narrow"/>
          <w:i w:val="0"/>
          <w:iCs w:val="0"/>
        </w:rPr>
        <w:t>Расчет выручки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CF1F22">
        <w:rPr>
          <w:rFonts w:ascii="Arial Narrow" w:hAnsi="Arial Narrow"/>
          <w:i w:val="0"/>
          <w:iCs w:val="0"/>
        </w:rPr>
        <w:t xml:space="preserve"> </w:t>
      </w:r>
      <w:bookmarkEnd w:id="166"/>
      <w:bookmarkEnd w:id="167"/>
      <w:bookmarkEnd w:id="168"/>
      <w:bookmarkEnd w:id="169"/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C36A68" w:rsidRDefault="00C36A68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первую очередь проект ориентируется на рынок Индии</w:t>
      </w:r>
      <w:r w:rsidR="008B4056">
        <w:rPr>
          <w:rFonts w:ascii="Arial Narrow" w:hAnsi="Arial Narrow"/>
          <w:sz w:val="28"/>
          <w:szCs w:val="28"/>
        </w:rPr>
        <w:t>, России с дальнейшим выходом на мировой рынок (</w:t>
      </w:r>
      <w:r w:rsidR="0086498D">
        <w:rPr>
          <w:rFonts w:ascii="Arial Narrow" w:hAnsi="Arial Narrow"/>
          <w:sz w:val="28"/>
          <w:szCs w:val="28"/>
        </w:rPr>
        <w:t>конкуренции в мире по рассматриваемому продукту нет)</w:t>
      </w:r>
      <w:r>
        <w:rPr>
          <w:rFonts w:ascii="Arial Narrow" w:hAnsi="Arial Narrow"/>
          <w:sz w:val="28"/>
          <w:szCs w:val="28"/>
        </w:rPr>
        <w:t>. Точной статистики по количеству лежачих больных в Индии нет, поэтому можно подсчитать исходя из статистики России. Так, в России количество лежачих больных составляет 3,7% от общей численности населения страны. В Индии процент лежачих больных может быть немного больше в силу того, что уровень медицины в провинциях находится на низком уровне. Поэтому доля лежачих больных, приходящихся на данную страну, может составлять около 5%, т.е. около 70 млн. чел. Около 30% - это наша целевая аудитория. Для того, чтобы обеспечить только потребность</w:t>
      </w:r>
      <w:r w:rsidR="00065C52">
        <w:rPr>
          <w:rFonts w:ascii="Arial Narrow" w:hAnsi="Arial Narrow"/>
          <w:sz w:val="28"/>
          <w:szCs w:val="28"/>
        </w:rPr>
        <w:t xml:space="preserve"> только</w:t>
      </w:r>
      <w:r>
        <w:rPr>
          <w:rFonts w:ascii="Arial Narrow" w:hAnsi="Arial Narrow"/>
          <w:sz w:val="28"/>
          <w:szCs w:val="28"/>
        </w:rPr>
        <w:t xml:space="preserve"> этой страны</w:t>
      </w:r>
      <w:r w:rsidR="00065C52">
        <w:rPr>
          <w:rFonts w:ascii="Arial Narrow" w:hAnsi="Arial Narrow"/>
          <w:sz w:val="28"/>
          <w:szCs w:val="28"/>
        </w:rPr>
        <w:t xml:space="preserve"> (без учета других стран, куда планируется экспортировать продукцию)</w:t>
      </w:r>
      <w:r>
        <w:rPr>
          <w:rFonts w:ascii="Arial Narrow" w:hAnsi="Arial Narrow"/>
          <w:sz w:val="28"/>
          <w:szCs w:val="28"/>
        </w:rPr>
        <w:t>, требуется несколько десятков лет. Ориентировочный объем производства составит 3000 единиц в месяц.</w:t>
      </w:r>
    </w:p>
    <w:p w:rsidR="005F7671" w:rsidRDefault="005F7671" w:rsidP="007814AA">
      <w:pPr>
        <w:jc w:val="both"/>
        <w:rPr>
          <w:rFonts w:ascii="Arial Narrow" w:hAnsi="Arial Narrow"/>
          <w:sz w:val="28"/>
          <w:szCs w:val="28"/>
        </w:rPr>
      </w:pPr>
    </w:p>
    <w:p w:rsidR="00884F63" w:rsidRPr="005F7671" w:rsidRDefault="005F7671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Средняя стоимость мобильного устройства для лежачих больных составит 30 тыс. руб. Кроме того, прогнозируется ежегодный рост на 3,1% (</w:t>
      </w:r>
      <w:r w:rsidR="00884F63" w:rsidRPr="005F7671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Минфин прогнозирует ускорение </w:t>
      </w:r>
      <w:r w:rsidR="00884F63" w:rsidRPr="005F7671"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>темпов</w:t>
      </w:r>
      <w:r w:rsidR="00884F63" w:rsidRPr="005F7671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 </w:t>
      </w:r>
      <w:r w:rsidR="00884F63" w:rsidRPr="005F7671"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>роста</w:t>
      </w:r>
      <w:r w:rsidR="00884F63" w:rsidRPr="005F7671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 ВВП и его стабилизацию на уровне около 3,1%</w:t>
      </w:r>
      <w:r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).</w:t>
      </w:r>
    </w:p>
    <w:p w:rsidR="00C36A68" w:rsidRPr="005F7671" w:rsidRDefault="00C36A68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lastRenderedPageBreak/>
        <w:t>Расчет выручки</w:t>
      </w:r>
      <w:r>
        <w:rPr>
          <w:rFonts w:ascii="Arial Narrow" w:hAnsi="Arial Narrow"/>
          <w:sz w:val="28"/>
          <w:szCs w:val="28"/>
        </w:rPr>
        <w:t xml:space="preserve"> по месяцам приведен в таблице </w:t>
      </w:r>
      <w:r w:rsidR="004C212C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:</w:t>
      </w:r>
    </w:p>
    <w:p w:rsidR="007814AA" w:rsidRPr="00CF1F22" w:rsidRDefault="007814AA" w:rsidP="007814AA">
      <w:pPr>
        <w:jc w:val="right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Таблица </w:t>
      </w:r>
      <w:r w:rsidR="004C212C">
        <w:rPr>
          <w:rFonts w:ascii="Arial Narrow" w:hAnsi="Arial Narrow"/>
          <w:sz w:val="28"/>
          <w:szCs w:val="28"/>
        </w:rPr>
        <w:t>3</w:t>
      </w:r>
      <w:r w:rsidRPr="00CF1F22">
        <w:rPr>
          <w:rFonts w:ascii="Arial Narrow" w:hAnsi="Arial Narrow"/>
          <w:sz w:val="28"/>
          <w:szCs w:val="28"/>
        </w:rPr>
        <w:t>.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Расчет выручки</w:t>
      </w:r>
      <w:r>
        <w:rPr>
          <w:rFonts w:ascii="Arial Narrow" w:hAnsi="Arial Narrow"/>
          <w:sz w:val="28"/>
          <w:szCs w:val="28"/>
        </w:rPr>
        <w:t xml:space="preserve"> (первый год)</w:t>
      </w:r>
      <w:r w:rsidRPr="00CF1F22">
        <w:rPr>
          <w:rFonts w:ascii="Arial Narrow" w:hAnsi="Arial Narrow"/>
          <w:sz w:val="28"/>
          <w:szCs w:val="28"/>
        </w:rPr>
        <w:t>, тыс. руб.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8"/>
        <w:tblW w:w="10393" w:type="dxa"/>
        <w:tblInd w:w="-601" w:type="dxa"/>
        <w:tblLook w:val="04A0" w:firstRow="1" w:lastRow="0" w:firstColumn="1" w:lastColumn="0" w:noHBand="0" w:noVBand="1"/>
      </w:tblPr>
      <w:tblGrid>
        <w:gridCol w:w="1560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7814AA" w:rsidRPr="000B7AC7" w:rsidTr="00C36A68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70" w:name="_Toc489861580"/>
            <w:bookmarkStart w:id="171" w:name="_Toc495270335"/>
            <w:bookmarkStart w:id="172" w:name="_Toc495270525"/>
            <w:bookmarkStart w:id="173" w:name="_Toc495270651"/>
            <w:bookmarkStart w:id="174" w:name="_Toc496637538"/>
            <w:bookmarkStart w:id="175" w:name="_Toc536693785"/>
            <w:bookmarkStart w:id="176" w:name="_Toc536776134"/>
            <w:bookmarkStart w:id="177" w:name="_Toc5703764"/>
            <w:bookmarkStart w:id="178" w:name="_Toc7987454"/>
            <w:r w:rsidRPr="000B7AC7">
              <w:rPr>
                <w:rFonts w:ascii="Arial Narrow" w:hAnsi="Arial Narrow"/>
                <w:b/>
                <w:sz w:val="18"/>
                <w:szCs w:val="18"/>
              </w:rPr>
              <w:t>Показатели</w:t>
            </w:r>
          </w:p>
        </w:tc>
        <w:tc>
          <w:tcPr>
            <w:tcW w:w="8833" w:type="dxa"/>
            <w:gridSpan w:val="12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Первый год, м</w:t>
            </w:r>
            <w:r w:rsidRPr="000B7AC7">
              <w:rPr>
                <w:rFonts w:ascii="Arial Narrow" w:hAnsi="Arial Narrow"/>
                <w:b/>
                <w:sz w:val="18"/>
                <w:szCs w:val="18"/>
              </w:rPr>
              <w:t>есяц</w:t>
            </w:r>
            <w:r>
              <w:rPr>
                <w:rFonts w:ascii="Arial Narrow" w:hAnsi="Arial Narrow"/>
                <w:b/>
                <w:sz w:val="18"/>
                <w:szCs w:val="18"/>
              </w:rPr>
              <w:t>ы</w:t>
            </w:r>
          </w:p>
        </w:tc>
      </w:tr>
      <w:tr w:rsidR="007814AA" w:rsidRPr="000B7AC7" w:rsidTr="00C36A68">
        <w:trPr>
          <w:tblHeader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7814AA" w:rsidTr="00C36A68">
        <w:tc>
          <w:tcPr>
            <w:tcW w:w="1560" w:type="dxa"/>
          </w:tcPr>
          <w:p w:rsidR="007814AA" w:rsidRPr="00A0164A" w:rsidRDefault="007814AA" w:rsidP="00C36A68">
            <w:pPr>
              <w:jc w:val="center"/>
              <w:rPr>
                <w:rFonts w:ascii="Arial Narrow" w:hAnsi="Arial Narrow" w:cs="Calibr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iCs/>
                <w:color w:val="000000"/>
                <w:sz w:val="18"/>
                <w:szCs w:val="18"/>
              </w:rPr>
              <w:t>Объемы продаж</w:t>
            </w:r>
            <w:r w:rsidRPr="00A0164A">
              <w:rPr>
                <w:rFonts w:ascii="Arial Narrow" w:hAnsi="Arial Narrow" w:cs="Calibri"/>
                <w:b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37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814AA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Pr="00BD7502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502">
              <w:rPr>
                <w:rFonts w:ascii="Arial Narrow" w:hAnsi="Arial Narrow"/>
                <w:sz w:val="18"/>
                <w:szCs w:val="18"/>
              </w:rPr>
              <w:t>Мобильное устройство по уходу за лежачим больным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2000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Стоимость, тыс. руб.: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502">
              <w:rPr>
                <w:rFonts w:ascii="Arial Narrow" w:hAnsi="Arial Narrow"/>
                <w:sz w:val="18"/>
                <w:szCs w:val="18"/>
              </w:rPr>
              <w:t>Мобильное устройство по уходу за лежачим больным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Выручка, тыс. руб.: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502">
              <w:rPr>
                <w:rFonts w:ascii="Arial Narrow" w:hAnsi="Arial Narrow"/>
                <w:sz w:val="18"/>
                <w:szCs w:val="18"/>
              </w:rPr>
              <w:t>Мобильное устройство по уходу за лежачим больным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60000</w:t>
            </w:r>
          </w:p>
        </w:tc>
      </w:tr>
    </w:tbl>
    <w:p w:rsidR="007814AA" w:rsidRDefault="007814AA" w:rsidP="007814AA">
      <w:pPr>
        <w:jc w:val="right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Таблица </w:t>
      </w:r>
      <w:r w:rsidR="004C212C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.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Расчет выручки</w:t>
      </w:r>
      <w:r>
        <w:rPr>
          <w:rFonts w:ascii="Arial Narrow" w:hAnsi="Arial Narrow"/>
          <w:sz w:val="28"/>
          <w:szCs w:val="28"/>
        </w:rPr>
        <w:t xml:space="preserve"> на 5 лет, тыс. руб.</w:t>
      </w:r>
    </w:p>
    <w:p w:rsidR="007814AA" w:rsidRDefault="007814AA" w:rsidP="007814AA">
      <w:pPr>
        <w:rPr>
          <w:rFonts w:ascii="Arial Narrow" w:hAnsi="Arial Narrow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51"/>
        <w:gridCol w:w="1021"/>
        <w:gridCol w:w="1089"/>
        <w:gridCol w:w="1028"/>
        <w:gridCol w:w="1028"/>
        <w:gridCol w:w="1028"/>
      </w:tblGrid>
      <w:tr w:rsidR="007814AA" w:rsidTr="004C5960">
        <w:trPr>
          <w:tblHeader/>
        </w:trPr>
        <w:tc>
          <w:tcPr>
            <w:tcW w:w="4151" w:type="dxa"/>
            <w:shd w:val="clear" w:color="auto" w:fill="D9D9D9" w:themeFill="background1" w:themeFillShade="D9"/>
          </w:tcPr>
          <w:p w:rsidR="007814AA" w:rsidRPr="004C596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Показатели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7814AA" w:rsidRPr="004C596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1 год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7814AA" w:rsidRPr="004C596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2 год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7814AA" w:rsidRPr="004C596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3 год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7814AA" w:rsidRPr="004C596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4 год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7814AA" w:rsidRPr="004C596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5 год</w:t>
            </w:r>
          </w:p>
        </w:tc>
      </w:tr>
      <w:tr w:rsidR="004C5960" w:rsidTr="004C5960">
        <w:tc>
          <w:tcPr>
            <w:tcW w:w="4151" w:type="dxa"/>
          </w:tcPr>
          <w:p w:rsidR="004C5960" w:rsidRPr="004C5960" w:rsidRDefault="004C5960" w:rsidP="004C5960">
            <w:pPr>
              <w:jc w:val="center"/>
              <w:rPr>
                <w:rFonts w:ascii="Arial Narrow" w:hAnsi="Arial Narrow" w:cs="Calibri"/>
                <w:b/>
                <w:iCs/>
                <w:color w:val="000000"/>
              </w:rPr>
            </w:pPr>
            <w:r w:rsidRPr="004C5960">
              <w:rPr>
                <w:rFonts w:ascii="Arial Narrow" w:hAnsi="Arial Narrow" w:cs="Calibri"/>
                <w:b/>
                <w:iCs/>
                <w:color w:val="000000"/>
              </w:rPr>
              <w:t>Объемы продаж:</w:t>
            </w:r>
          </w:p>
        </w:tc>
        <w:tc>
          <w:tcPr>
            <w:tcW w:w="1021" w:type="dxa"/>
            <w:vAlign w:val="center"/>
          </w:tcPr>
          <w:p w:rsidR="004C5960" w:rsidRPr="004C5960" w:rsidRDefault="004C5960" w:rsidP="004C5960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89" w:type="dxa"/>
            <w:vAlign w:val="center"/>
          </w:tcPr>
          <w:p w:rsidR="004C5960" w:rsidRPr="004C5960" w:rsidRDefault="004C5960" w:rsidP="004C5960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4C5960" w:rsidRPr="004C5960" w:rsidRDefault="004C5960" w:rsidP="004C5960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4C5960" w:rsidRPr="004C5960" w:rsidRDefault="004C5960" w:rsidP="004C5960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4C5960" w:rsidRPr="004C5960" w:rsidRDefault="004C5960" w:rsidP="004C5960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4D1C99" w:rsidTr="004C5960">
        <w:tc>
          <w:tcPr>
            <w:tcW w:w="4151" w:type="dxa"/>
            <w:vAlign w:val="center"/>
          </w:tcPr>
          <w:p w:rsidR="004D1C99" w:rsidRPr="004C5960" w:rsidRDefault="004D1C99" w:rsidP="004D1C99">
            <w:pPr>
              <w:rPr>
                <w:rFonts w:ascii="Arial Narrow" w:hAnsi="Arial Narrow" w:cs="Calibri"/>
                <w:color w:val="000000"/>
              </w:rPr>
            </w:pPr>
            <w:r w:rsidRPr="004C5960">
              <w:rPr>
                <w:rFonts w:ascii="Arial Narrow" w:hAnsi="Arial Narrow"/>
              </w:rPr>
              <w:t>Мобильное устройство по уходу за лежачим больным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10900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30000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36000</w:t>
            </w:r>
          </w:p>
        </w:tc>
      </w:tr>
      <w:tr w:rsidR="004D1C99" w:rsidTr="004C5960">
        <w:tc>
          <w:tcPr>
            <w:tcW w:w="4151" w:type="dxa"/>
            <w:vAlign w:val="center"/>
          </w:tcPr>
          <w:p w:rsidR="004D1C99" w:rsidRPr="004C5960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C5960">
              <w:rPr>
                <w:rFonts w:ascii="Arial Narrow" w:hAnsi="Arial Narrow" w:cs="Calibri"/>
                <w:b/>
                <w:bCs/>
                <w:color w:val="000000"/>
              </w:rPr>
              <w:t>Стоимость, тыс. руб.: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D1C99" w:rsidTr="004C5960">
        <w:tc>
          <w:tcPr>
            <w:tcW w:w="4151" w:type="dxa"/>
            <w:vAlign w:val="center"/>
          </w:tcPr>
          <w:p w:rsidR="004D1C99" w:rsidRPr="004C5960" w:rsidRDefault="004D1C99" w:rsidP="004D1C99">
            <w:pPr>
              <w:rPr>
                <w:rFonts w:ascii="Arial Narrow" w:hAnsi="Arial Narrow" w:cs="Calibri"/>
                <w:color w:val="000000"/>
              </w:rPr>
            </w:pPr>
            <w:r w:rsidRPr="004C5960">
              <w:rPr>
                <w:rFonts w:ascii="Arial Narrow" w:hAnsi="Arial Narrow"/>
              </w:rPr>
              <w:t>Мобильное устройство по уходу за лежачим больным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30,93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32,2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33,5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34,8</w:t>
            </w:r>
          </w:p>
        </w:tc>
      </w:tr>
      <w:tr w:rsidR="004D1C99" w:rsidTr="004C5960">
        <w:tc>
          <w:tcPr>
            <w:tcW w:w="4151" w:type="dxa"/>
            <w:vAlign w:val="center"/>
          </w:tcPr>
          <w:p w:rsidR="004D1C99" w:rsidRPr="004C5960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C5960">
              <w:rPr>
                <w:rFonts w:ascii="Arial Narrow" w:hAnsi="Arial Narrow" w:cs="Calibri"/>
                <w:b/>
                <w:bCs/>
                <w:color w:val="000000"/>
              </w:rPr>
              <w:t>Выручка, тыс. руб.: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D1C99" w:rsidTr="004C5960">
        <w:tc>
          <w:tcPr>
            <w:tcW w:w="4151" w:type="dxa"/>
            <w:vAlign w:val="center"/>
          </w:tcPr>
          <w:p w:rsidR="004D1C99" w:rsidRPr="004C5960" w:rsidRDefault="004D1C99" w:rsidP="004D1C99">
            <w:pPr>
              <w:rPr>
                <w:rFonts w:ascii="Arial Narrow" w:hAnsi="Arial Narrow" w:cs="Calibri"/>
                <w:color w:val="000000"/>
              </w:rPr>
            </w:pPr>
            <w:r w:rsidRPr="004C5960">
              <w:rPr>
                <w:rFonts w:ascii="Arial Narrow" w:hAnsi="Arial Narrow"/>
              </w:rPr>
              <w:t>Мобильное устройство по уходу за лежачим больным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327000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927900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1158019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1204340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1252514</w:t>
            </w:r>
          </w:p>
        </w:tc>
      </w:tr>
    </w:tbl>
    <w:p w:rsidR="0048394E" w:rsidRDefault="0048394E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Итого ожидаемая выручка в первый год составит </w:t>
      </w:r>
      <w:r w:rsidR="004D1C99">
        <w:rPr>
          <w:rFonts w:ascii="Arial Narrow" w:hAnsi="Arial Narrow"/>
          <w:sz w:val="28"/>
          <w:szCs w:val="28"/>
        </w:rPr>
        <w:t xml:space="preserve">327 </w:t>
      </w:r>
      <w:r w:rsidR="0018344C">
        <w:rPr>
          <w:rFonts w:ascii="Arial Narrow" w:hAnsi="Arial Narrow"/>
          <w:sz w:val="28"/>
          <w:szCs w:val="28"/>
        </w:rPr>
        <w:t>млн</w:t>
      </w:r>
      <w:r>
        <w:rPr>
          <w:rFonts w:ascii="Arial Narrow" w:hAnsi="Arial Narrow"/>
          <w:sz w:val="28"/>
          <w:szCs w:val="28"/>
        </w:rPr>
        <w:t xml:space="preserve">. руб., во второй год – </w:t>
      </w:r>
      <w:r w:rsidR="004D1C99">
        <w:rPr>
          <w:rFonts w:ascii="Arial Narrow" w:hAnsi="Arial Narrow"/>
          <w:sz w:val="28"/>
          <w:szCs w:val="28"/>
        </w:rPr>
        <w:t>927,9</w:t>
      </w:r>
      <w:r>
        <w:rPr>
          <w:rFonts w:ascii="Arial Narrow" w:hAnsi="Arial Narrow"/>
          <w:sz w:val="28"/>
          <w:szCs w:val="28"/>
        </w:rPr>
        <w:t xml:space="preserve"> </w:t>
      </w:r>
      <w:r w:rsidR="0018344C">
        <w:rPr>
          <w:rFonts w:ascii="Arial Narrow" w:hAnsi="Arial Narrow"/>
          <w:sz w:val="28"/>
          <w:szCs w:val="28"/>
        </w:rPr>
        <w:t>млн</w:t>
      </w:r>
      <w:r>
        <w:rPr>
          <w:rFonts w:ascii="Arial Narrow" w:hAnsi="Arial Narrow"/>
          <w:sz w:val="28"/>
          <w:szCs w:val="28"/>
        </w:rPr>
        <w:t>. руб.</w:t>
      </w:r>
    </w:p>
    <w:p w:rsidR="007814AA" w:rsidRPr="00D71C07" w:rsidRDefault="007814AA" w:rsidP="007814AA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179" w:name="_Toc15494025"/>
      <w:bookmarkStart w:id="180" w:name="_Toc19476632"/>
      <w:bookmarkStart w:id="181" w:name="_Toc19476697"/>
      <w:bookmarkStart w:id="182" w:name="_Toc22574020"/>
      <w:bookmarkStart w:id="183" w:name="_Toc23008250"/>
      <w:bookmarkStart w:id="184" w:name="_Toc23012134"/>
      <w:bookmarkStart w:id="185" w:name="_Toc23367157"/>
      <w:bookmarkStart w:id="186" w:name="_Toc28527544"/>
      <w:bookmarkStart w:id="187" w:name="_Toc28527820"/>
      <w:bookmarkStart w:id="188" w:name="_Toc29749017"/>
      <w:bookmarkStart w:id="189" w:name="_Toc34142054"/>
      <w:bookmarkStart w:id="190" w:name="_Toc36576955"/>
      <w:bookmarkStart w:id="191" w:name="_Toc37444285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>
        <w:rPr>
          <w:rFonts w:ascii="Arial Narrow" w:hAnsi="Arial Narrow"/>
          <w:i w:val="0"/>
          <w:iCs w:val="0"/>
        </w:rPr>
        <w:t>Постоянные затраты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7814AA" w:rsidRPr="00406A51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7A1415" w:rsidRDefault="007814AA" w:rsidP="007814AA">
      <w:pPr>
        <w:jc w:val="both"/>
        <w:rPr>
          <w:rFonts w:ascii="Arial Narrow" w:hAnsi="Arial Narrow"/>
          <w:sz w:val="28"/>
          <w:szCs w:val="28"/>
        </w:rPr>
      </w:pPr>
      <w:bookmarkStart w:id="192" w:name="_Toc452194201"/>
      <w:bookmarkStart w:id="193" w:name="_Toc452194267"/>
      <w:bookmarkStart w:id="194" w:name="_Toc461007932"/>
      <w:bookmarkStart w:id="195" w:name="_Toc461174405"/>
      <w:bookmarkStart w:id="196" w:name="_Toc468282319"/>
      <w:bookmarkStart w:id="197" w:name="_Toc468287104"/>
      <w:bookmarkStart w:id="198" w:name="_Toc489861198"/>
      <w:bookmarkStart w:id="199" w:name="_Toc489861581"/>
      <w:r w:rsidRPr="007A1415">
        <w:rPr>
          <w:rFonts w:ascii="Arial Narrow" w:hAnsi="Arial Narrow"/>
          <w:sz w:val="28"/>
          <w:szCs w:val="28"/>
        </w:rPr>
        <w:t xml:space="preserve">Постоянные затраты по проекту – это затраты, не зависящие от объемов </w:t>
      </w:r>
      <w:r>
        <w:rPr>
          <w:rFonts w:ascii="Arial Narrow" w:hAnsi="Arial Narrow"/>
          <w:sz w:val="28"/>
          <w:szCs w:val="28"/>
        </w:rPr>
        <w:t xml:space="preserve">продаж (заработная плата, аренда помещения </w:t>
      </w:r>
      <w:r w:rsidRPr="007A1415">
        <w:rPr>
          <w:rFonts w:ascii="Arial Narrow" w:hAnsi="Arial Narrow"/>
          <w:sz w:val="28"/>
          <w:szCs w:val="28"/>
        </w:rPr>
        <w:t xml:space="preserve">и т.д.). </w:t>
      </w:r>
    </w:p>
    <w:p w:rsidR="007814AA" w:rsidRPr="007B4F01" w:rsidRDefault="004C212C" w:rsidP="007814A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Таблица 5</w:t>
      </w:r>
      <w:r w:rsidR="007814AA" w:rsidRPr="007B4F01">
        <w:rPr>
          <w:rFonts w:ascii="Arial Narrow" w:hAnsi="Arial Narrow"/>
          <w:sz w:val="28"/>
          <w:szCs w:val="28"/>
        </w:rPr>
        <w:t>.</w:t>
      </w:r>
    </w:p>
    <w:p w:rsidR="007814AA" w:rsidRPr="007B4F01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7B4F01">
        <w:rPr>
          <w:rFonts w:ascii="Arial Narrow" w:hAnsi="Arial Narrow"/>
          <w:sz w:val="28"/>
          <w:szCs w:val="28"/>
        </w:rPr>
        <w:t>Обоснование постоянных затрат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36"/>
      </w:tblGrid>
      <w:tr w:rsidR="007814AA" w:rsidRPr="008C573F" w:rsidTr="00C36A68">
        <w:trPr>
          <w:tblHeader/>
        </w:trPr>
        <w:tc>
          <w:tcPr>
            <w:tcW w:w="4503" w:type="dxa"/>
            <w:shd w:val="clear" w:color="auto" w:fill="D9D9D9" w:themeFill="background1" w:themeFillShade="D9"/>
          </w:tcPr>
          <w:p w:rsidR="007814AA" w:rsidRPr="00390EC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390EC0">
              <w:rPr>
                <w:rFonts w:ascii="Arial Narrow" w:hAnsi="Arial Narrow"/>
                <w:b/>
              </w:rPr>
              <w:t>Статьи затрат</w:t>
            </w:r>
          </w:p>
        </w:tc>
        <w:tc>
          <w:tcPr>
            <w:tcW w:w="5136" w:type="dxa"/>
            <w:shd w:val="clear" w:color="auto" w:fill="D9D9D9" w:themeFill="background1" w:themeFillShade="D9"/>
          </w:tcPr>
          <w:p w:rsidR="007814AA" w:rsidRPr="00390EC0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390EC0">
              <w:rPr>
                <w:rFonts w:ascii="Arial Narrow" w:hAnsi="Arial Narrow"/>
                <w:b/>
              </w:rPr>
              <w:t>Обоснование</w:t>
            </w:r>
          </w:p>
        </w:tc>
      </w:tr>
      <w:tr w:rsidR="007814AA" w:rsidRPr="008C573F" w:rsidTr="00C36A68">
        <w:tc>
          <w:tcPr>
            <w:tcW w:w="4503" w:type="dxa"/>
          </w:tcPr>
          <w:p w:rsidR="007814AA" w:rsidRPr="00390EC0" w:rsidRDefault="007814AA" w:rsidP="00C36A68">
            <w:pPr>
              <w:jc w:val="both"/>
              <w:rPr>
                <w:rFonts w:ascii="Arial Narrow" w:hAnsi="Arial Narrow"/>
              </w:rPr>
            </w:pPr>
            <w:r w:rsidRPr="00390EC0">
              <w:rPr>
                <w:rFonts w:ascii="Arial Narrow" w:hAnsi="Arial Narrow"/>
              </w:rPr>
              <w:t>Заработная плата</w:t>
            </w:r>
          </w:p>
        </w:tc>
        <w:tc>
          <w:tcPr>
            <w:tcW w:w="5136" w:type="dxa"/>
            <w:vAlign w:val="center"/>
          </w:tcPr>
          <w:p w:rsidR="007814AA" w:rsidRDefault="0041529C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Административный персонал – 10 </w:t>
            </w:r>
            <w:proofErr w:type="gramStart"/>
            <w:r>
              <w:rPr>
                <w:rFonts w:ascii="Arial Narrow" w:hAnsi="Arial Narrow"/>
              </w:rPr>
              <w:t>чел</w:t>
            </w:r>
            <w:proofErr w:type="gramEnd"/>
            <w:r w:rsidR="006B54D7">
              <w:rPr>
                <w:rFonts w:ascii="Arial Narrow" w:hAnsi="Arial Narrow"/>
              </w:rPr>
              <w:t>, средняя заработная плата – 100 тыс. руб./мес. на 1 чел.</w:t>
            </w:r>
          </w:p>
          <w:p w:rsidR="006B54D7" w:rsidRPr="00390EC0" w:rsidRDefault="006B54D7" w:rsidP="006B54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ФОТ в год: 10 чел. * 100 тыс. руб. * 12 мес. = 12000 тыс. руб.</w:t>
            </w:r>
          </w:p>
        </w:tc>
      </w:tr>
      <w:tr w:rsidR="007814AA" w:rsidRPr="008C573F" w:rsidTr="00C36A68">
        <w:tc>
          <w:tcPr>
            <w:tcW w:w="4503" w:type="dxa"/>
          </w:tcPr>
          <w:p w:rsidR="007814AA" w:rsidRPr="00390EC0" w:rsidRDefault="007814AA" w:rsidP="00C36A68">
            <w:pPr>
              <w:jc w:val="both"/>
              <w:rPr>
                <w:rFonts w:ascii="Arial Narrow" w:hAnsi="Arial Narrow"/>
              </w:rPr>
            </w:pPr>
            <w:r w:rsidRPr="00390EC0">
              <w:rPr>
                <w:rFonts w:ascii="Arial Narrow" w:hAnsi="Arial Narrow"/>
              </w:rPr>
              <w:lastRenderedPageBreak/>
              <w:t>Социальные платежи</w:t>
            </w:r>
          </w:p>
        </w:tc>
        <w:tc>
          <w:tcPr>
            <w:tcW w:w="5136" w:type="dxa"/>
            <w:vAlign w:val="center"/>
          </w:tcPr>
          <w:p w:rsidR="007814AA" w:rsidRPr="00390EC0" w:rsidRDefault="0041529C" w:rsidP="00C36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30,2</w:t>
            </w:r>
            <w:r w:rsidR="007814AA" w:rsidRPr="00390EC0">
              <w:rPr>
                <w:rFonts w:ascii="Arial Narrow" w:hAnsi="Arial Narrow"/>
              </w:rPr>
              <w:t>% от заработной платы</w:t>
            </w:r>
          </w:p>
        </w:tc>
      </w:tr>
      <w:tr w:rsidR="007814AA" w:rsidRPr="008C573F" w:rsidTr="00C36A68">
        <w:tc>
          <w:tcPr>
            <w:tcW w:w="4503" w:type="dxa"/>
          </w:tcPr>
          <w:p w:rsidR="007814AA" w:rsidRPr="00390EC0" w:rsidRDefault="007814AA" w:rsidP="00C36A68">
            <w:pPr>
              <w:jc w:val="both"/>
              <w:rPr>
                <w:rFonts w:ascii="Arial Narrow" w:hAnsi="Arial Narrow"/>
              </w:rPr>
            </w:pPr>
            <w:r w:rsidRPr="00390EC0">
              <w:rPr>
                <w:rFonts w:ascii="Arial Narrow" w:hAnsi="Arial Narrow"/>
              </w:rPr>
              <w:t>Аренда помещения</w:t>
            </w:r>
            <w:r w:rsidR="006B54D7">
              <w:rPr>
                <w:rFonts w:ascii="Arial Narrow" w:hAnsi="Arial Narrow"/>
              </w:rPr>
              <w:t xml:space="preserve"> для административного помещения и под склад</w:t>
            </w:r>
          </w:p>
        </w:tc>
        <w:tc>
          <w:tcPr>
            <w:tcW w:w="5136" w:type="dxa"/>
          </w:tcPr>
          <w:p w:rsidR="007814AA" w:rsidRPr="00390EC0" w:rsidRDefault="006B54D7" w:rsidP="006B54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814AA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кв.м</w:t>
            </w:r>
            <w:proofErr w:type="spellEnd"/>
            <w:r>
              <w:rPr>
                <w:rFonts w:ascii="Arial Narrow" w:hAnsi="Arial Narrow"/>
              </w:rPr>
              <w:t>. * 0,8</w:t>
            </w:r>
            <w:r w:rsidR="007814AA" w:rsidRPr="00390EC0">
              <w:rPr>
                <w:rFonts w:ascii="Arial Narrow" w:hAnsi="Arial Narrow"/>
              </w:rPr>
              <w:t xml:space="preserve"> тыс. руб. = </w:t>
            </w:r>
            <w:r w:rsidR="007814A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="007814AA" w:rsidRPr="00390EC0">
              <w:rPr>
                <w:rFonts w:ascii="Arial Narrow" w:hAnsi="Arial Narrow"/>
              </w:rPr>
              <w:t>0 тыс. руб. в мес.</w:t>
            </w:r>
          </w:p>
        </w:tc>
      </w:tr>
      <w:tr w:rsidR="006B54D7" w:rsidRPr="008C573F" w:rsidTr="00C36A68">
        <w:trPr>
          <w:trHeight w:val="130"/>
        </w:trPr>
        <w:tc>
          <w:tcPr>
            <w:tcW w:w="4503" w:type="dxa"/>
          </w:tcPr>
          <w:p w:rsidR="006B54D7" w:rsidRPr="00390EC0" w:rsidRDefault="006B54D7" w:rsidP="006B54D7">
            <w:pPr>
              <w:rPr>
                <w:rFonts w:ascii="Arial Narrow" w:hAnsi="Arial Narrow"/>
              </w:rPr>
            </w:pPr>
            <w:r w:rsidRPr="00390EC0">
              <w:rPr>
                <w:rFonts w:ascii="Arial Narrow" w:hAnsi="Arial Narrow"/>
              </w:rPr>
              <w:t>Сбытовые расходы (продвижение)</w:t>
            </w:r>
          </w:p>
        </w:tc>
        <w:tc>
          <w:tcPr>
            <w:tcW w:w="5136" w:type="dxa"/>
          </w:tcPr>
          <w:p w:rsidR="006B54D7" w:rsidRPr="00390EC0" w:rsidRDefault="006B54D7" w:rsidP="006B54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  <w:r w:rsidRPr="00390EC0">
              <w:rPr>
                <w:rFonts w:ascii="Arial Narrow" w:hAnsi="Arial Narrow"/>
              </w:rPr>
              <w:t xml:space="preserve"> тыс. руб. в мес.</w:t>
            </w:r>
          </w:p>
        </w:tc>
      </w:tr>
      <w:tr w:rsidR="006B54D7" w:rsidRPr="008C573F" w:rsidTr="00C9410F">
        <w:trPr>
          <w:trHeight w:val="130"/>
        </w:trPr>
        <w:tc>
          <w:tcPr>
            <w:tcW w:w="4503" w:type="dxa"/>
          </w:tcPr>
          <w:p w:rsidR="006B54D7" w:rsidRPr="00390EC0" w:rsidRDefault="006B54D7" w:rsidP="006B54D7">
            <w:pPr>
              <w:rPr>
                <w:rFonts w:ascii="Arial Narrow" w:hAnsi="Arial Narrow"/>
              </w:rPr>
            </w:pPr>
            <w:r w:rsidRPr="00390EC0">
              <w:rPr>
                <w:rFonts w:ascii="Arial Narrow" w:hAnsi="Arial Narrow" w:cs="Calibri"/>
                <w:color w:val="000000"/>
              </w:rPr>
              <w:t>Интернет, связь</w:t>
            </w:r>
          </w:p>
        </w:tc>
        <w:tc>
          <w:tcPr>
            <w:tcW w:w="5136" w:type="dxa"/>
            <w:vAlign w:val="center"/>
          </w:tcPr>
          <w:p w:rsidR="006B54D7" w:rsidRPr="00390EC0" w:rsidRDefault="006B54D7" w:rsidP="006B54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Pr="00390EC0">
              <w:rPr>
                <w:rFonts w:ascii="Arial Narrow" w:hAnsi="Arial Narrow"/>
              </w:rPr>
              <w:t xml:space="preserve"> тыс. руб. в месяц</w:t>
            </w:r>
          </w:p>
        </w:tc>
      </w:tr>
      <w:tr w:rsidR="006B54D7" w:rsidRPr="008C573F" w:rsidTr="00C9410F">
        <w:trPr>
          <w:trHeight w:val="130"/>
        </w:trPr>
        <w:tc>
          <w:tcPr>
            <w:tcW w:w="4503" w:type="dxa"/>
            <w:vAlign w:val="bottom"/>
          </w:tcPr>
          <w:p w:rsidR="006B54D7" w:rsidRPr="00390EC0" w:rsidRDefault="006B54D7" w:rsidP="006B54D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Обслуживание расчетного счета</w:t>
            </w:r>
          </w:p>
        </w:tc>
        <w:tc>
          <w:tcPr>
            <w:tcW w:w="5136" w:type="dxa"/>
          </w:tcPr>
          <w:p w:rsidR="006B54D7" w:rsidRPr="00390EC0" w:rsidRDefault="006B54D7" w:rsidP="006B54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Pr="00390EC0">
              <w:rPr>
                <w:rFonts w:ascii="Arial Narrow" w:hAnsi="Arial Narrow"/>
              </w:rPr>
              <w:t xml:space="preserve"> тыс. руб. в месяц</w:t>
            </w:r>
          </w:p>
        </w:tc>
      </w:tr>
      <w:tr w:rsidR="006B54D7" w:rsidRPr="008C573F" w:rsidTr="00C36A68">
        <w:trPr>
          <w:trHeight w:val="130"/>
        </w:trPr>
        <w:tc>
          <w:tcPr>
            <w:tcW w:w="4503" w:type="dxa"/>
          </w:tcPr>
          <w:p w:rsidR="006B54D7" w:rsidRPr="00390EC0" w:rsidRDefault="006B54D7" w:rsidP="006B54D7">
            <w:pPr>
              <w:rPr>
                <w:rFonts w:ascii="Arial Narrow" w:hAnsi="Arial Narrow"/>
              </w:rPr>
            </w:pPr>
            <w:r w:rsidRPr="00390EC0">
              <w:rPr>
                <w:rFonts w:ascii="Arial Narrow" w:hAnsi="Arial Narrow"/>
              </w:rPr>
              <w:t>Прочие затраты</w:t>
            </w:r>
          </w:p>
        </w:tc>
        <w:tc>
          <w:tcPr>
            <w:tcW w:w="5136" w:type="dxa"/>
          </w:tcPr>
          <w:p w:rsidR="006B54D7" w:rsidRPr="00390EC0" w:rsidRDefault="006B54D7" w:rsidP="006B54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390EC0">
              <w:rPr>
                <w:rFonts w:ascii="Arial Narrow" w:hAnsi="Arial Narrow"/>
              </w:rPr>
              <w:t>% от общехозяйственных затрат</w:t>
            </w:r>
          </w:p>
        </w:tc>
      </w:tr>
    </w:tbl>
    <w:p w:rsidR="00D55846" w:rsidRDefault="00D55846" w:rsidP="007814AA">
      <w:pPr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rPr>
          <w:rFonts w:ascii="Arial Narrow" w:hAnsi="Arial Narrow"/>
          <w:sz w:val="28"/>
          <w:szCs w:val="28"/>
        </w:rPr>
      </w:pPr>
      <w:r w:rsidRPr="007A1415">
        <w:rPr>
          <w:rFonts w:ascii="Arial Narrow" w:hAnsi="Arial Narrow"/>
          <w:sz w:val="28"/>
          <w:szCs w:val="28"/>
        </w:rPr>
        <w:t xml:space="preserve">Расчет постоянных затрат в расчете на год </w:t>
      </w:r>
      <w:r w:rsidR="004C212C">
        <w:rPr>
          <w:rFonts w:ascii="Arial Narrow" w:hAnsi="Arial Narrow"/>
          <w:sz w:val="28"/>
          <w:szCs w:val="28"/>
        </w:rPr>
        <w:t>приведен в таблице 6</w:t>
      </w:r>
      <w:r>
        <w:rPr>
          <w:rFonts w:ascii="Arial Narrow" w:hAnsi="Arial Narrow"/>
          <w:sz w:val="28"/>
          <w:szCs w:val="28"/>
        </w:rPr>
        <w:t>:</w:t>
      </w:r>
    </w:p>
    <w:p w:rsidR="007814AA" w:rsidRDefault="004C212C" w:rsidP="007814A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Таблица 6</w:t>
      </w:r>
      <w:r w:rsidR="007814AA">
        <w:rPr>
          <w:rFonts w:ascii="Arial Narrow" w:hAnsi="Arial Narrow"/>
          <w:sz w:val="28"/>
          <w:szCs w:val="28"/>
        </w:rPr>
        <w:t>.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Расчет </w:t>
      </w:r>
      <w:r>
        <w:rPr>
          <w:rFonts w:ascii="Arial Narrow" w:hAnsi="Arial Narrow"/>
          <w:sz w:val="28"/>
          <w:szCs w:val="28"/>
        </w:rPr>
        <w:t>постоянных затрат (первый год), тыс. руб.</w:t>
      </w:r>
    </w:p>
    <w:p w:rsidR="007814AA" w:rsidRDefault="007814AA" w:rsidP="007814AA">
      <w:pPr>
        <w:rPr>
          <w:rFonts w:ascii="Arial Narrow" w:hAnsi="Arial Narrow"/>
          <w:sz w:val="28"/>
          <w:szCs w:val="28"/>
        </w:rPr>
      </w:pPr>
    </w:p>
    <w:tbl>
      <w:tblPr>
        <w:tblStyle w:val="a8"/>
        <w:tblW w:w="10393" w:type="dxa"/>
        <w:tblInd w:w="-601" w:type="dxa"/>
        <w:tblLook w:val="04A0" w:firstRow="1" w:lastRow="0" w:firstColumn="1" w:lastColumn="0" w:noHBand="0" w:noVBand="1"/>
      </w:tblPr>
      <w:tblGrid>
        <w:gridCol w:w="1567"/>
        <w:gridCol w:w="737"/>
        <w:gridCol w:w="736"/>
        <w:gridCol w:w="735"/>
        <w:gridCol w:w="735"/>
        <w:gridCol w:w="735"/>
        <w:gridCol w:w="735"/>
        <w:gridCol w:w="735"/>
        <w:gridCol w:w="735"/>
        <w:gridCol w:w="735"/>
        <w:gridCol w:w="736"/>
        <w:gridCol w:w="736"/>
        <w:gridCol w:w="736"/>
      </w:tblGrid>
      <w:tr w:rsidR="007814AA" w:rsidRPr="000B7AC7" w:rsidTr="006B54D7">
        <w:trPr>
          <w:tblHeader/>
        </w:trPr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Показатели</w:t>
            </w:r>
          </w:p>
        </w:tc>
        <w:tc>
          <w:tcPr>
            <w:tcW w:w="8826" w:type="dxa"/>
            <w:gridSpan w:val="12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Месяц</w:t>
            </w:r>
          </w:p>
        </w:tc>
      </w:tr>
      <w:tr w:rsidR="007814AA" w:rsidRPr="000B7AC7" w:rsidTr="006B54D7">
        <w:trPr>
          <w:trHeight w:val="374"/>
          <w:tblHeader/>
        </w:trPr>
        <w:tc>
          <w:tcPr>
            <w:tcW w:w="1567" w:type="dxa"/>
            <w:vMerge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4D1C99" w:rsidTr="006B54D7">
        <w:tc>
          <w:tcPr>
            <w:tcW w:w="1567" w:type="dxa"/>
          </w:tcPr>
          <w:p w:rsidR="004D1C99" w:rsidRPr="006B54D7" w:rsidRDefault="004D1C99" w:rsidP="004D1C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4D7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</w:tr>
      <w:tr w:rsidR="004D1C99" w:rsidTr="006B54D7">
        <w:tc>
          <w:tcPr>
            <w:tcW w:w="1567" w:type="dxa"/>
          </w:tcPr>
          <w:p w:rsidR="004D1C99" w:rsidRPr="006B54D7" w:rsidRDefault="004D1C99" w:rsidP="004D1C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4D7">
              <w:rPr>
                <w:rFonts w:ascii="Arial Narrow" w:hAnsi="Arial Narrow"/>
                <w:sz w:val="18"/>
                <w:szCs w:val="18"/>
              </w:rPr>
              <w:t>Социальные платежи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302</w:t>
            </w:r>
          </w:p>
        </w:tc>
      </w:tr>
      <w:tr w:rsidR="004D1C99" w:rsidTr="006B54D7">
        <w:tc>
          <w:tcPr>
            <w:tcW w:w="1567" w:type="dxa"/>
          </w:tcPr>
          <w:p w:rsidR="004D1C99" w:rsidRPr="006B54D7" w:rsidRDefault="004D1C99" w:rsidP="004D1C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B54D7">
              <w:rPr>
                <w:rFonts w:ascii="Arial Narrow" w:hAnsi="Arial Narrow"/>
                <w:sz w:val="18"/>
                <w:szCs w:val="18"/>
              </w:rPr>
              <w:t>Аренда помещения для административного помещения и под склад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240</w:t>
            </w:r>
          </w:p>
        </w:tc>
      </w:tr>
      <w:tr w:rsidR="004D1C99" w:rsidTr="006B54D7">
        <w:tc>
          <w:tcPr>
            <w:tcW w:w="1567" w:type="dxa"/>
          </w:tcPr>
          <w:p w:rsidR="004D1C99" w:rsidRPr="006B54D7" w:rsidRDefault="004D1C99" w:rsidP="004D1C99">
            <w:pPr>
              <w:rPr>
                <w:rFonts w:ascii="Arial Narrow" w:hAnsi="Arial Narrow"/>
                <w:sz w:val="18"/>
                <w:szCs w:val="18"/>
              </w:rPr>
            </w:pPr>
            <w:r w:rsidRPr="006B54D7">
              <w:rPr>
                <w:rFonts w:ascii="Arial Narrow" w:hAnsi="Arial Narrow"/>
                <w:sz w:val="18"/>
                <w:szCs w:val="18"/>
              </w:rPr>
              <w:t>Сбытовые расходы (продвижение)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</w:tr>
      <w:tr w:rsidR="004D1C99" w:rsidTr="006B54D7">
        <w:tc>
          <w:tcPr>
            <w:tcW w:w="1567" w:type="dxa"/>
          </w:tcPr>
          <w:p w:rsidR="004D1C99" w:rsidRPr="006B54D7" w:rsidRDefault="004D1C99" w:rsidP="004D1C99">
            <w:pPr>
              <w:rPr>
                <w:rFonts w:ascii="Arial Narrow" w:hAnsi="Arial Narrow"/>
                <w:sz w:val="18"/>
                <w:szCs w:val="18"/>
              </w:rPr>
            </w:pPr>
            <w:r w:rsidRPr="006B54D7">
              <w:rPr>
                <w:rFonts w:ascii="Arial Narrow" w:hAnsi="Arial Narrow" w:cs="Calibri"/>
                <w:color w:val="000000"/>
                <w:sz w:val="18"/>
                <w:szCs w:val="18"/>
              </w:rPr>
              <w:t>Интернет, связь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</w:tr>
      <w:tr w:rsidR="004D1C99" w:rsidTr="006B54D7">
        <w:tc>
          <w:tcPr>
            <w:tcW w:w="1567" w:type="dxa"/>
            <w:vAlign w:val="bottom"/>
          </w:tcPr>
          <w:p w:rsidR="004D1C99" w:rsidRPr="006B54D7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54D7">
              <w:rPr>
                <w:rFonts w:ascii="Arial Narrow" w:hAnsi="Arial Narrow" w:cs="Calibri"/>
                <w:color w:val="000000"/>
                <w:sz w:val="18"/>
                <w:szCs w:val="18"/>
              </w:rPr>
              <w:t>Обслуживание расчетного счета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</w:tr>
      <w:tr w:rsidR="004D1C99" w:rsidTr="006B54D7">
        <w:tc>
          <w:tcPr>
            <w:tcW w:w="1567" w:type="dxa"/>
          </w:tcPr>
          <w:p w:rsidR="004D1C99" w:rsidRPr="006B54D7" w:rsidRDefault="004D1C99" w:rsidP="004D1C99">
            <w:pPr>
              <w:rPr>
                <w:rFonts w:ascii="Arial Narrow" w:hAnsi="Arial Narrow"/>
                <w:sz w:val="18"/>
                <w:szCs w:val="18"/>
              </w:rPr>
            </w:pPr>
            <w:r w:rsidRPr="006B54D7">
              <w:rPr>
                <w:rFonts w:ascii="Arial Narrow" w:hAnsi="Arial Narrow"/>
                <w:sz w:val="18"/>
                <w:szCs w:val="18"/>
              </w:rPr>
              <w:t>Прочие затраты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132,1</w:t>
            </w:r>
          </w:p>
        </w:tc>
      </w:tr>
      <w:tr w:rsidR="004D1C99" w:rsidTr="006B54D7">
        <w:tc>
          <w:tcPr>
            <w:tcW w:w="1567" w:type="dxa"/>
          </w:tcPr>
          <w:p w:rsidR="004D1C99" w:rsidRPr="00756485" w:rsidRDefault="004D1C99" w:rsidP="004D1C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6485">
              <w:rPr>
                <w:rFonts w:ascii="Arial Narrow" w:hAnsi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2774</w:t>
            </w:r>
          </w:p>
        </w:tc>
      </w:tr>
    </w:tbl>
    <w:p w:rsidR="007814AA" w:rsidRDefault="007814AA" w:rsidP="007814AA">
      <w:pPr>
        <w:rPr>
          <w:rFonts w:ascii="Arial Narrow" w:hAnsi="Arial Narrow"/>
          <w:sz w:val="28"/>
          <w:szCs w:val="28"/>
        </w:rPr>
      </w:pPr>
    </w:p>
    <w:p w:rsidR="007814AA" w:rsidRDefault="004C212C" w:rsidP="007814A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Таблица 7</w:t>
      </w:r>
      <w:r w:rsidR="007814AA">
        <w:rPr>
          <w:rFonts w:ascii="Arial Narrow" w:hAnsi="Arial Narrow"/>
          <w:sz w:val="28"/>
          <w:szCs w:val="28"/>
        </w:rPr>
        <w:t>.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Расчет </w:t>
      </w:r>
      <w:r>
        <w:rPr>
          <w:rFonts w:ascii="Arial Narrow" w:hAnsi="Arial Narrow"/>
          <w:sz w:val="28"/>
          <w:szCs w:val="28"/>
        </w:rPr>
        <w:t>постоянных затрат на 5 лет, тыс. руб.</w:t>
      </w:r>
    </w:p>
    <w:p w:rsidR="007814AA" w:rsidRDefault="007814AA" w:rsidP="007814AA">
      <w:pPr>
        <w:rPr>
          <w:rFonts w:ascii="Arial Narrow" w:hAnsi="Arial Narrow"/>
          <w:sz w:val="28"/>
          <w:szCs w:val="28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3369"/>
        <w:gridCol w:w="1276"/>
        <w:gridCol w:w="1276"/>
        <w:gridCol w:w="1275"/>
        <w:gridCol w:w="1276"/>
        <w:gridCol w:w="1276"/>
      </w:tblGrid>
      <w:tr w:rsidR="007814AA" w:rsidTr="00C36A68">
        <w:trPr>
          <w:tblHeader/>
        </w:trPr>
        <w:tc>
          <w:tcPr>
            <w:tcW w:w="3369" w:type="dxa"/>
            <w:shd w:val="clear" w:color="auto" w:fill="D9D9D9" w:themeFill="background1" w:themeFillShade="D9"/>
          </w:tcPr>
          <w:p w:rsidR="007814AA" w:rsidRPr="005E4F76" w:rsidRDefault="007814AA" w:rsidP="00C36A68">
            <w:pPr>
              <w:jc w:val="center"/>
              <w:rPr>
                <w:rFonts w:ascii="Arial Narrow" w:hAnsi="Arial Narrow"/>
                <w:b/>
              </w:rPr>
            </w:pPr>
            <w:r w:rsidRPr="005E4F76">
              <w:rPr>
                <w:rFonts w:ascii="Arial Narrow" w:hAnsi="Arial Narrow"/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14AA" w:rsidRPr="00C60336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336">
              <w:rPr>
                <w:rFonts w:ascii="Arial Narrow" w:hAnsi="Arial Narrow"/>
                <w:b/>
                <w:sz w:val="22"/>
                <w:szCs w:val="22"/>
              </w:rPr>
              <w:t>1 год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14AA" w:rsidRPr="00C60336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336">
              <w:rPr>
                <w:rFonts w:ascii="Arial Narrow" w:hAnsi="Arial Narrow"/>
                <w:b/>
                <w:sz w:val="22"/>
                <w:szCs w:val="22"/>
              </w:rPr>
              <w:t>2 год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814AA" w:rsidRPr="00C60336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336">
              <w:rPr>
                <w:rFonts w:ascii="Arial Narrow" w:hAnsi="Arial Narrow"/>
                <w:b/>
                <w:sz w:val="22"/>
                <w:szCs w:val="22"/>
              </w:rPr>
              <w:t>3 год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14AA" w:rsidRPr="00C60336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336">
              <w:rPr>
                <w:rFonts w:ascii="Arial Narrow" w:hAnsi="Arial Narrow"/>
                <w:b/>
                <w:sz w:val="22"/>
                <w:szCs w:val="22"/>
              </w:rPr>
              <w:t>4 год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14AA" w:rsidRPr="00C60336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336">
              <w:rPr>
                <w:rFonts w:ascii="Arial Narrow" w:hAnsi="Arial Narrow"/>
                <w:b/>
                <w:sz w:val="22"/>
                <w:szCs w:val="22"/>
              </w:rPr>
              <w:t>5 год</w:t>
            </w:r>
          </w:p>
        </w:tc>
      </w:tr>
      <w:tr w:rsidR="004D1C99" w:rsidTr="00C36A68">
        <w:tc>
          <w:tcPr>
            <w:tcW w:w="3369" w:type="dxa"/>
          </w:tcPr>
          <w:p w:rsidR="004D1C99" w:rsidRPr="006B54D7" w:rsidRDefault="004D1C99" w:rsidP="004D1C99">
            <w:pPr>
              <w:rPr>
                <w:rFonts w:ascii="Arial Narrow" w:hAnsi="Arial Narrow"/>
              </w:rPr>
            </w:pPr>
            <w:r w:rsidRPr="006B54D7">
              <w:rPr>
                <w:rFonts w:ascii="Arial Narrow" w:hAnsi="Arial Narrow"/>
              </w:rPr>
              <w:t>Заработная плата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11400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12372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12755,5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13151,0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13558,6</w:t>
            </w:r>
          </w:p>
        </w:tc>
      </w:tr>
      <w:tr w:rsidR="004D1C99" w:rsidTr="00C36A68">
        <w:tc>
          <w:tcPr>
            <w:tcW w:w="3369" w:type="dxa"/>
          </w:tcPr>
          <w:p w:rsidR="004D1C99" w:rsidRPr="006B54D7" w:rsidRDefault="004D1C99" w:rsidP="004D1C99">
            <w:pPr>
              <w:rPr>
                <w:rFonts w:ascii="Arial Narrow" w:hAnsi="Arial Narrow"/>
              </w:rPr>
            </w:pPr>
            <w:r w:rsidRPr="006B54D7">
              <w:rPr>
                <w:rFonts w:ascii="Arial Narrow" w:hAnsi="Arial Narrow"/>
              </w:rPr>
              <w:t>Социальные платежи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3442,8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3736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3852,2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3971,6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4094,7</w:t>
            </w:r>
          </w:p>
        </w:tc>
      </w:tr>
      <w:tr w:rsidR="004D1C99" w:rsidTr="00C36A68">
        <w:tc>
          <w:tcPr>
            <w:tcW w:w="3369" w:type="dxa"/>
          </w:tcPr>
          <w:p w:rsidR="004D1C99" w:rsidRPr="006B54D7" w:rsidRDefault="004D1C99" w:rsidP="004D1C99">
            <w:pPr>
              <w:rPr>
                <w:rFonts w:ascii="Arial Narrow" w:hAnsi="Arial Narrow"/>
              </w:rPr>
            </w:pPr>
            <w:r w:rsidRPr="006B54D7">
              <w:rPr>
                <w:rFonts w:ascii="Arial Narrow" w:hAnsi="Arial Narrow"/>
              </w:rPr>
              <w:t>Аренда помещения для административного помещения и под склад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2969,3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3061,3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3156,2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3254,1</w:t>
            </w:r>
          </w:p>
        </w:tc>
      </w:tr>
      <w:tr w:rsidR="004D1C99" w:rsidTr="00C36A68">
        <w:tc>
          <w:tcPr>
            <w:tcW w:w="3369" w:type="dxa"/>
          </w:tcPr>
          <w:p w:rsidR="004D1C99" w:rsidRPr="006B54D7" w:rsidRDefault="004D1C99" w:rsidP="004D1C99">
            <w:pPr>
              <w:rPr>
                <w:rFonts w:ascii="Arial Narrow" w:hAnsi="Arial Narrow"/>
              </w:rPr>
            </w:pPr>
            <w:r w:rsidRPr="006B54D7">
              <w:rPr>
                <w:rFonts w:ascii="Arial Narrow" w:hAnsi="Arial Narrow"/>
              </w:rPr>
              <w:t>Сбытовые расходы (продвижение)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12372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12755,5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13151,0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13558,6</w:t>
            </w:r>
          </w:p>
        </w:tc>
      </w:tr>
      <w:tr w:rsidR="004D1C99" w:rsidTr="00C36A68">
        <w:tc>
          <w:tcPr>
            <w:tcW w:w="3369" w:type="dxa"/>
          </w:tcPr>
          <w:p w:rsidR="004D1C99" w:rsidRPr="006B54D7" w:rsidRDefault="004D1C99" w:rsidP="004D1C99">
            <w:pPr>
              <w:rPr>
                <w:rFonts w:ascii="Arial Narrow" w:hAnsi="Arial Narrow"/>
              </w:rPr>
            </w:pPr>
            <w:r w:rsidRPr="006B54D7">
              <w:rPr>
                <w:rFonts w:ascii="Arial Narrow" w:hAnsi="Arial Narrow" w:cs="Calibri"/>
                <w:color w:val="000000"/>
              </w:rPr>
              <w:t>Интернет, связь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637,8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677,9</w:t>
            </w:r>
          </w:p>
        </w:tc>
      </w:tr>
      <w:tr w:rsidR="004D1C99" w:rsidTr="00C9410F">
        <w:tc>
          <w:tcPr>
            <w:tcW w:w="3369" w:type="dxa"/>
            <w:vAlign w:val="bottom"/>
          </w:tcPr>
          <w:p w:rsidR="004D1C99" w:rsidRPr="006B54D7" w:rsidRDefault="004D1C99" w:rsidP="004D1C99">
            <w:pPr>
              <w:rPr>
                <w:rFonts w:ascii="Arial Narrow" w:hAnsi="Arial Narrow" w:cs="Calibri"/>
                <w:color w:val="000000"/>
              </w:rPr>
            </w:pPr>
            <w:r w:rsidRPr="006B54D7">
              <w:rPr>
                <w:rFonts w:ascii="Arial Narrow" w:hAnsi="Arial Narrow" w:cs="Calibri"/>
                <w:color w:val="000000"/>
              </w:rPr>
              <w:t>Обслуживание расчетного счета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637,8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677,9</w:t>
            </w:r>
          </w:p>
        </w:tc>
      </w:tr>
      <w:tr w:rsidR="004D1C99" w:rsidTr="00C36A68">
        <w:tc>
          <w:tcPr>
            <w:tcW w:w="3369" w:type="dxa"/>
          </w:tcPr>
          <w:p w:rsidR="004D1C99" w:rsidRPr="006B54D7" w:rsidRDefault="004D1C99" w:rsidP="004D1C99">
            <w:pPr>
              <w:rPr>
                <w:rFonts w:ascii="Arial Narrow" w:hAnsi="Arial Narrow"/>
              </w:rPr>
            </w:pPr>
            <w:r w:rsidRPr="006B54D7">
              <w:rPr>
                <w:rFonts w:ascii="Arial Narrow" w:hAnsi="Arial Narrow"/>
              </w:rPr>
              <w:t>Прочие затраты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1471,1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1634,3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1685,0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1737,2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1791,1</w:t>
            </w:r>
          </w:p>
        </w:tc>
      </w:tr>
      <w:tr w:rsidR="004D1C99" w:rsidTr="00C36A68">
        <w:tc>
          <w:tcPr>
            <w:tcW w:w="3369" w:type="dxa"/>
          </w:tcPr>
          <w:p w:rsidR="004D1C99" w:rsidRPr="00756485" w:rsidRDefault="004D1C99" w:rsidP="004D1C99">
            <w:pPr>
              <w:jc w:val="center"/>
              <w:rPr>
                <w:rFonts w:ascii="Arial Narrow" w:hAnsi="Arial Narrow"/>
                <w:b/>
              </w:rPr>
            </w:pPr>
            <w:r w:rsidRPr="00756485">
              <w:rPr>
                <w:rFonts w:ascii="Arial Narrow" w:hAnsi="Arial Narrow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30894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34321</w:t>
            </w:r>
          </w:p>
        </w:tc>
        <w:tc>
          <w:tcPr>
            <w:tcW w:w="1275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35385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36482</w:t>
            </w:r>
          </w:p>
        </w:tc>
        <w:tc>
          <w:tcPr>
            <w:tcW w:w="127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37613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 w:cs="Arial"/>
          <w:sz w:val="28"/>
          <w:szCs w:val="28"/>
        </w:rPr>
      </w:pPr>
      <w:r w:rsidRPr="009E0E3C">
        <w:rPr>
          <w:rFonts w:ascii="Arial Narrow" w:hAnsi="Arial Narrow" w:cs="Arial"/>
          <w:sz w:val="28"/>
          <w:szCs w:val="28"/>
        </w:rPr>
        <w:t xml:space="preserve">Постоянные затраты составляют </w:t>
      </w:r>
      <w:r w:rsidR="004D1C99">
        <w:rPr>
          <w:rFonts w:ascii="Arial Narrow" w:hAnsi="Arial Narrow" w:cs="Arial"/>
          <w:sz w:val="28"/>
          <w:szCs w:val="28"/>
        </w:rPr>
        <w:t>30,9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172E04">
        <w:rPr>
          <w:rFonts w:ascii="Arial Narrow" w:hAnsi="Arial Narrow" w:cs="Arial"/>
          <w:sz w:val="28"/>
          <w:szCs w:val="28"/>
        </w:rPr>
        <w:t>млн</w:t>
      </w:r>
      <w:r w:rsidRPr="009E0E3C">
        <w:rPr>
          <w:rFonts w:ascii="Arial Narrow" w:hAnsi="Arial Narrow" w:cs="Arial"/>
          <w:sz w:val="28"/>
          <w:szCs w:val="28"/>
        </w:rPr>
        <w:t>. руб.</w:t>
      </w:r>
      <w:r>
        <w:rPr>
          <w:rFonts w:ascii="Arial Narrow" w:hAnsi="Arial Narrow" w:cs="Arial"/>
          <w:sz w:val="28"/>
          <w:szCs w:val="28"/>
        </w:rPr>
        <w:t xml:space="preserve"> в первый год и </w:t>
      </w:r>
      <w:r w:rsidR="00420F05">
        <w:rPr>
          <w:rFonts w:ascii="Arial Narrow" w:hAnsi="Arial Narrow" w:cs="Arial"/>
          <w:sz w:val="28"/>
          <w:szCs w:val="28"/>
        </w:rPr>
        <w:t>34,3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172E04">
        <w:rPr>
          <w:rFonts w:ascii="Arial Narrow" w:hAnsi="Arial Narrow" w:cs="Arial"/>
          <w:sz w:val="28"/>
          <w:szCs w:val="28"/>
        </w:rPr>
        <w:t>млн</w:t>
      </w:r>
      <w:r>
        <w:rPr>
          <w:rFonts w:ascii="Arial Narrow" w:hAnsi="Arial Narrow" w:cs="Arial"/>
          <w:sz w:val="28"/>
          <w:szCs w:val="28"/>
        </w:rPr>
        <w:t>. руб. - со второго года</w:t>
      </w:r>
      <w:r w:rsidR="00420F05">
        <w:rPr>
          <w:rFonts w:ascii="Arial Narrow" w:hAnsi="Arial Narrow" w:cs="Arial"/>
          <w:sz w:val="28"/>
          <w:szCs w:val="28"/>
        </w:rPr>
        <w:t xml:space="preserve"> и т.д</w:t>
      </w:r>
      <w:r>
        <w:rPr>
          <w:rFonts w:ascii="Arial Narrow" w:hAnsi="Arial Narrow" w:cs="Arial"/>
          <w:sz w:val="28"/>
          <w:szCs w:val="28"/>
        </w:rPr>
        <w:t>.</w:t>
      </w:r>
    </w:p>
    <w:p w:rsidR="007814AA" w:rsidRDefault="007814AA" w:rsidP="007814AA">
      <w:pPr>
        <w:rPr>
          <w:rFonts w:ascii="Arial Narrow" w:hAnsi="Arial Narrow" w:cs="Arial"/>
          <w:sz w:val="28"/>
          <w:szCs w:val="28"/>
        </w:rPr>
      </w:pPr>
    </w:p>
    <w:p w:rsidR="007814AA" w:rsidRPr="00051D6C" w:rsidRDefault="007814AA" w:rsidP="007814AA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200" w:name="_Toc495270336"/>
      <w:bookmarkStart w:id="201" w:name="_Toc495270526"/>
      <w:bookmarkStart w:id="202" w:name="_Toc495270652"/>
      <w:bookmarkStart w:id="203" w:name="_Toc496637539"/>
      <w:bookmarkStart w:id="204" w:name="_Toc500104347"/>
      <w:bookmarkStart w:id="205" w:name="_Toc507424135"/>
      <w:bookmarkStart w:id="206" w:name="_Toc507864245"/>
      <w:bookmarkStart w:id="207" w:name="_Toc533802700"/>
      <w:bookmarkStart w:id="208" w:name="_Toc535585156"/>
      <w:bookmarkStart w:id="209" w:name="_Toc535939829"/>
      <w:bookmarkStart w:id="210" w:name="_Toc34142055"/>
      <w:bookmarkStart w:id="211" w:name="_Toc36576956"/>
      <w:bookmarkStart w:id="212" w:name="_Toc37444286"/>
      <w:r w:rsidRPr="00051D6C">
        <w:rPr>
          <w:rFonts w:ascii="Arial Narrow" w:hAnsi="Arial Narrow"/>
          <w:i w:val="0"/>
          <w:iCs w:val="0"/>
        </w:rPr>
        <w:lastRenderedPageBreak/>
        <w:t>Расчет переменных затрат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051D6C">
        <w:rPr>
          <w:rFonts w:ascii="Arial Narrow" w:hAnsi="Arial Narrow"/>
          <w:i w:val="0"/>
          <w:iCs w:val="0"/>
        </w:rPr>
        <w:t xml:space="preserve"> </w:t>
      </w:r>
    </w:p>
    <w:p w:rsidR="007814AA" w:rsidRPr="00CF1F22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18344C" w:rsidRDefault="007814AA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Переменные затраты в рамках данного проекта – это затраты на </w:t>
      </w:r>
      <w:r w:rsidR="0018344C">
        <w:rPr>
          <w:rFonts w:ascii="Arial Narrow" w:hAnsi="Arial Narrow"/>
          <w:sz w:val="28"/>
          <w:szCs w:val="28"/>
        </w:rPr>
        <w:t xml:space="preserve">выпуск продукции. Выпуск продукции осуществляет </w:t>
      </w:r>
      <w:r w:rsidR="00F64C4F">
        <w:rPr>
          <w:rFonts w:ascii="Arial Narrow" w:hAnsi="Arial Narrow"/>
          <w:sz w:val="28"/>
          <w:szCs w:val="28"/>
        </w:rPr>
        <w:t>стороннее производственное предприятие по договору аутсорсинга</w:t>
      </w:r>
      <w:r w:rsidR="00A36004">
        <w:rPr>
          <w:rFonts w:ascii="Arial Narrow" w:hAnsi="Arial Narrow"/>
          <w:sz w:val="28"/>
          <w:szCs w:val="28"/>
        </w:rPr>
        <w:t xml:space="preserve"> (только выпуск продукции по представленным чертежам). Условия оплаты – полная оплата заказа в тот же месяц, в котором произведена продукция.</w:t>
      </w:r>
    </w:p>
    <w:p w:rsidR="007814AA" w:rsidRDefault="004C212C" w:rsidP="007814AA">
      <w:pPr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Таблица 8</w:t>
      </w:r>
      <w:r w:rsidR="007814AA">
        <w:rPr>
          <w:rFonts w:ascii="Arial Narrow" w:hAnsi="Arial Narrow" w:cs="Arial"/>
          <w:sz w:val="28"/>
          <w:szCs w:val="28"/>
        </w:rPr>
        <w:t>.</w:t>
      </w:r>
    </w:p>
    <w:p w:rsidR="007814AA" w:rsidRPr="007F156B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7F156B">
        <w:rPr>
          <w:rFonts w:ascii="Arial Narrow" w:hAnsi="Arial Narrow"/>
          <w:sz w:val="28"/>
          <w:szCs w:val="28"/>
        </w:rPr>
        <w:t>Расчет переменных затрат (</w:t>
      </w:r>
      <w:r w:rsidRPr="0018344C">
        <w:rPr>
          <w:rFonts w:ascii="Arial Narrow" w:hAnsi="Arial Narrow"/>
          <w:sz w:val="28"/>
          <w:szCs w:val="28"/>
        </w:rPr>
        <w:t>первый год</w:t>
      </w:r>
      <w:r>
        <w:rPr>
          <w:rFonts w:ascii="Arial Narrow" w:hAnsi="Arial Narrow"/>
          <w:sz w:val="28"/>
          <w:szCs w:val="28"/>
        </w:rPr>
        <w:t>)</w:t>
      </w:r>
    </w:p>
    <w:p w:rsidR="0018344C" w:rsidRDefault="0018344C" w:rsidP="0018344C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8"/>
        <w:tblW w:w="10393" w:type="dxa"/>
        <w:tblInd w:w="-601" w:type="dxa"/>
        <w:tblLook w:val="04A0" w:firstRow="1" w:lastRow="0" w:firstColumn="1" w:lastColumn="0" w:noHBand="0" w:noVBand="1"/>
      </w:tblPr>
      <w:tblGrid>
        <w:gridCol w:w="1560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18344C" w:rsidRPr="000B7AC7" w:rsidTr="00C36A68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8833" w:type="dxa"/>
            <w:gridSpan w:val="12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Первый год, месяцы</w:t>
            </w:r>
          </w:p>
        </w:tc>
      </w:tr>
      <w:tr w:rsidR="0018344C" w:rsidRPr="000B7AC7" w:rsidTr="00C36A68">
        <w:trPr>
          <w:tblHeader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8344C" w:rsidRPr="00C9410F" w:rsidRDefault="0018344C" w:rsidP="00C36A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10F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C9410F" w:rsidTr="00C9410F">
        <w:tc>
          <w:tcPr>
            <w:tcW w:w="1560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941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Объемы производства:</w:t>
            </w:r>
          </w:p>
        </w:tc>
        <w:tc>
          <w:tcPr>
            <w:tcW w:w="737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C9410F" w:rsidRPr="00C9410F" w:rsidRDefault="00C9410F" w:rsidP="00C9410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Pr="00C9410F" w:rsidRDefault="004D1C99" w:rsidP="004D1C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9410F">
              <w:rPr>
                <w:rFonts w:ascii="Arial Narrow" w:hAnsi="Arial Narrow" w:cs="Calibri"/>
                <w:color w:val="000000"/>
                <w:sz w:val="20"/>
                <w:szCs w:val="20"/>
              </w:rPr>
              <w:t>Мобильное устройство по уходу за лежачим больным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2000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Pr="00C9410F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941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Себестоимость, тыс. руб.: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Pr="00C9410F" w:rsidRDefault="004D1C99" w:rsidP="004D1C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9410F">
              <w:rPr>
                <w:rFonts w:ascii="Arial Narrow" w:hAnsi="Arial Narrow" w:cs="Calibri"/>
                <w:color w:val="000000"/>
                <w:sz w:val="20"/>
                <w:szCs w:val="20"/>
              </w:rPr>
              <w:t>Мобильное устройство по уходу за лежачим больным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Pr="00C9410F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941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Затраты на производство, тыс. руб.: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4D1C99" w:rsidTr="00C36A68">
        <w:tc>
          <w:tcPr>
            <w:tcW w:w="1560" w:type="dxa"/>
            <w:vAlign w:val="center"/>
          </w:tcPr>
          <w:p w:rsidR="004D1C99" w:rsidRPr="00C9410F" w:rsidRDefault="004D1C99" w:rsidP="004D1C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9410F">
              <w:rPr>
                <w:rFonts w:ascii="Arial Narrow" w:hAnsi="Arial Narrow" w:cs="Calibri"/>
                <w:color w:val="000000"/>
                <w:sz w:val="20"/>
                <w:szCs w:val="20"/>
              </w:rPr>
              <w:t>Мобильное устройство по уходу за лежачим больным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30000</w:t>
            </w:r>
          </w:p>
        </w:tc>
      </w:tr>
    </w:tbl>
    <w:p w:rsidR="0018344C" w:rsidRDefault="0018344C" w:rsidP="0018344C">
      <w:pPr>
        <w:jc w:val="right"/>
        <w:rPr>
          <w:rFonts w:ascii="Arial Narrow" w:hAnsi="Arial Narrow"/>
          <w:sz w:val="28"/>
          <w:szCs w:val="28"/>
        </w:rPr>
      </w:pPr>
    </w:p>
    <w:p w:rsidR="0018344C" w:rsidRDefault="004C212C" w:rsidP="0018344C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Таблица 9</w:t>
      </w:r>
      <w:r w:rsidR="0018344C">
        <w:rPr>
          <w:rFonts w:ascii="Arial Narrow" w:hAnsi="Arial Narrow"/>
          <w:sz w:val="28"/>
          <w:szCs w:val="28"/>
        </w:rPr>
        <w:t>.</w:t>
      </w:r>
    </w:p>
    <w:p w:rsidR="0018344C" w:rsidRDefault="00E57EB0" w:rsidP="0018344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Расчет переменных затрат</w:t>
      </w:r>
      <w:r w:rsidR="0018344C">
        <w:rPr>
          <w:rFonts w:ascii="Arial Narrow" w:hAnsi="Arial Narrow"/>
          <w:sz w:val="28"/>
          <w:szCs w:val="28"/>
        </w:rPr>
        <w:t xml:space="preserve"> на 5 лет, тыс. руб.</w:t>
      </w:r>
    </w:p>
    <w:p w:rsidR="0018344C" w:rsidRDefault="0018344C" w:rsidP="0018344C">
      <w:pPr>
        <w:rPr>
          <w:rFonts w:ascii="Arial Narrow" w:hAnsi="Arial Narrow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51"/>
        <w:gridCol w:w="1021"/>
        <w:gridCol w:w="1089"/>
        <w:gridCol w:w="1028"/>
        <w:gridCol w:w="1028"/>
        <w:gridCol w:w="1028"/>
      </w:tblGrid>
      <w:tr w:rsidR="0018344C" w:rsidTr="00C36A68">
        <w:trPr>
          <w:tblHeader/>
        </w:trPr>
        <w:tc>
          <w:tcPr>
            <w:tcW w:w="4151" w:type="dxa"/>
            <w:shd w:val="clear" w:color="auto" w:fill="D9D9D9" w:themeFill="background1" w:themeFillShade="D9"/>
          </w:tcPr>
          <w:p w:rsidR="0018344C" w:rsidRPr="004C5960" w:rsidRDefault="0018344C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Показатели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18344C" w:rsidRPr="004C5960" w:rsidRDefault="0018344C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1 год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8344C" w:rsidRPr="004C5960" w:rsidRDefault="0018344C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2 год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18344C" w:rsidRPr="004C5960" w:rsidRDefault="0018344C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3 год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18344C" w:rsidRPr="004C5960" w:rsidRDefault="0018344C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4 год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18344C" w:rsidRPr="004C5960" w:rsidRDefault="0018344C" w:rsidP="00C36A68">
            <w:pPr>
              <w:jc w:val="center"/>
              <w:rPr>
                <w:rFonts w:ascii="Arial Narrow" w:hAnsi="Arial Narrow"/>
                <w:b/>
              </w:rPr>
            </w:pPr>
            <w:r w:rsidRPr="004C5960">
              <w:rPr>
                <w:rFonts w:ascii="Arial Narrow" w:hAnsi="Arial Narrow"/>
                <w:b/>
              </w:rPr>
              <w:t>5 год</w:t>
            </w:r>
          </w:p>
        </w:tc>
      </w:tr>
      <w:tr w:rsidR="00C9410F" w:rsidTr="00C9410F">
        <w:tc>
          <w:tcPr>
            <w:tcW w:w="4151" w:type="dxa"/>
            <w:vAlign w:val="center"/>
          </w:tcPr>
          <w:p w:rsidR="00C9410F" w:rsidRDefault="00C9410F" w:rsidP="00C9410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Объемы производства:</w:t>
            </w:r>
          </w:p>
        </w:tc>
        <w:tc>
          <w:tcPr>
            <w:tcW w:w="1021" w:type="dxa"/>
            <w:vAlign w:val="center"/>
          </w:tcPr>
          <w:p w:rsidR="00C9410F" w:rsidRPr="004C5960" w:rsidRDefault="00C9410F" w:rsidP="00C9410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89" w:type="dxa"/>
            <w:vAlign w:val="center"/>
          </w:tcPr>
          <w:p w:rsidR="00C9410F" w:rsidRPr="004C5960" w:rsidRDefault="00C9410F" w:rsidP="00C9410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C9410F" w:rsidRPr="004C5960" w:rsidRDefault="00C9410F" w:rsidP="00C9410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C9410F" w:rsidRPr="004C5960" w:rsidRDefault="00C9410F" w:rsidP="00C9410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C9410F" w:rsidRPr="004C5960" w:rsidRDefault="00C9410F" w:rsidP="00C9410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4D1C99" w:rsidTr="00C36A68">
        <w:tc>
          <w:tcPr>
            <w:tcW w:w="4151" w:type="dxa"/>
            <w:vAlign w:val="center"/>
          </w:tcPr>
          <w:p w:rsidR="004D1C99" w:rsidRDefault="004D1C99" w:rsidP="004D1C9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Мобильное устройство по уходу за лежачим больным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10900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30000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36000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36000</w:t>
            </w:r>
          </w:p>
        </w:tc>
      </w:tr>
      <w:tr w:rsidR="004D1C99" w:rsidTr="00C36A68">
        <w:tc>
          <w:tcPr>
            <w:tcW w:w="415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Себестоимость, тыс. руб.: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D1C99" w:rsidTr="00C36A68">
        <w:tc>
          <w:tcPr>
            <w:tcW w:w="4151" w:type="dxa"/>
            <w:vAlign w:val="center"/>
          </w:tcPr>
          <w:p w:rsidR="004D1C99" w:rsidRDefault="004D1C99" w:rsidP="004D1C9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Мобильное устройство по уходу за лежачим больным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15,5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16,1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16,7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17,4</w:t>
            </w:r>
          </w:p>
        </w:tc>
      </w:tr>
      <w:tr w:rsidR="004D1C99" w:rsidTr="00C36A68">
        <w:tc>
          <w:tcPr>
            <w:tcW w:w="415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Затраты на производство, тыс. руб.: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D1C99" w:rsidTr="00C36A68">
        <w:tc>
          <w:tcPr>
            <w:tcW w:w="4151" w:type="dxa"/>
            <w:vAlign w:val="center"/>
          </w:tcPr>
          <w:p w:rsidR="004D1C99" w:rsidRDefault="004D1C99" w:rsidP="004D1C9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Мобильное устройство по уходу за лежачим больным</w:t>
            </w:r>
          </w:p>
        </w:tc>
        <w:tc>
          <w:tcPr>
            <w:tcW w:w="102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163500</w:t>
            </w:r>
          </w:p>
        </w:tc>
        <w:tc>
          <w:tcPr>
            <w:tcW w:w="108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463950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579010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602170</w:t>
            </w:r>
          </w:p>
        </w:tc>
        <w:tc>
          <w:tcPr>
            <w:tcW w:w="102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626257</w:t>
            </w:r>
          </w:p>
        </w:tc>
      </w:tr>
    </w:tbl>
    <w:p w:rsidR="0018344C" w:rsidRDefault="0018344C" w:rsidP="0018344C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Переменные затраты составят </w:t>
      </w:r>
      <w:r w:rsidR="004D1C99">
        <w:rPr>
          <w:rFonts w:ascii="Arial Narrow" w:hAnsi="Arial Narrow" w:cs="Arial"/>
          <w:sz w:val="28"/>
          <w:szCs w:val="28"/>
        </w:rPr>
        <w:t>163,5</w:t>
      </w:r>
      <w:r w:rsidR="00420F05">
        <w:rPr>
          <w:rFonts w:ascii="Arial Narrow" w:hAnsi="Arial Narrow" w:cs="Arial"/>
          <w:sz w:val="28"/>
          <w:szCs w:val="28"/>
        </w:rPr>
        <w:t xml:space="preserve"> млн</w:t>
      </w:r>
      <w:r>
        <w:rPr>
          <w:rFonts w:ascii="Arial Narrow" w:hAnsi="Arial Narrow" w:cs="Arial"/>
          <w:sz w:val="28"/>
          <w:szCs w:val="28"/>
        </w:rPr>
        <w:t xml:space="preserve">. руб. в первый год, </w:t>
      </w:r>
      <w:r w:rsidR="004D1C99">
        <w:rPr>
          <w:rFonts w:ascii="Arial Narrow" w:hAnsi="Arial Narrow" w:cs="Arial"/>
          <w:sz w:val="28"/>
          <w:szCs w:val="28"/>
        </w:rPr>
        <w:t>464</w:t>
      </w:r>
      <w:r w:rsidR="00420F05">
        <w:rPr>
          <w:rFonts w:ascii="Arial Narrow" w:hAnsi="Arial Narrow" w:cs="Arial"/>
          <w:sz w:val="28"/>
          <w:szCs w:val="28"/>
        </w:rPr>
        <w:t xml:space="preserve"> млн</w:t>
      </w:r>
      <w:r>
        <w:rPr>
          <w:rFonts w:ascii="Arial Narrow" w:hAnsi="Arial Narrow" w:cs="Arial"/>
          <w:sz w:val="28"/>
          <w:szCs w:val="28"/>
        </w:rPr>
        <w:t>. руб. - во второй год и т.д.</w:t>
      </w:r>
    </w:p>
    <w:p w:rsidR="007814AA" w:rsidRPr="00CF1F22" w:rsidRDefault="007814AA" w:rsidP="007814AA">
      <w:pPr>
        <w:pStyle w:val="2"/>
        <w:shd w:val="clear" w:color="auto" w:fill="E0E0E0"/>
        <w:rPr>
          <w:rFonts w:ascii="Arial Narrow" w:hAnsi="Arial Narrow"/>
          <w:i w:val="0"/>
          <w:iCs w:val="0"/>
        </w:rPr>
      </w:pPr>
      <w:bookmarkStart w:id="213" w:name="_Toc445679965"/>
      <w:bookmarkStart w:id="214" w:name="_Toc445932973"/>
      <w:bookmarkStart w:id="215" w:name="_Toc452194204"/>
      <w:bookmarkStart w:id="216" w:name="_Toc452194270"/>
      <w:bookmarkStart w:id="217" w:name="_Toc461007935"/>
      <w:bookmarkStart w:id="218" w:name="_Toc461174408"/>
      <w:bookmarkStart w:id="219" w:name="_Toc468282322"/>
      <w:bookmarkStart w:id="220" w:name="_Toc468287107"/>
      <w:bookmarkStart w:id="221" w:name="_Toc489861199"/>
      <w:bookmarkStart w:id="222" w:name="_Toc489861582"/>
      <w:bookmarkStart w:id="223" w:name="_Toc495270337"/>
      <w:bookmarkStart w:id="224" w:name="_Toc495270527"/>
      <w:bookmarkStart w:id="225" w:name="_Toc495270653"/>
      <w:bookmarkStart w:id="226" w:name="_Toc496637540"/>
      <w:bookmarkStart w:id="227" w:name="_Toc536693787"/>
      <w:bookmarkStart w:id="228" w:name="_Toc536776136"/>
      <w:bookmarkStart w:id="229" w:name="_Toc5703766"/>
      <w:bookmarkStart w:id="230" w:name="_Toc7987456"/>
      <w:bookmarkStart w:id="231" w:name="_Toc13894133"/>
      <w:bookmarkStart w:id="232" w:name="_Toc15494027"/>
      <w:bookmarkStart w:id="233" w:name="_Toc19476633"/>
      <w:bookmarkStart w:id="234" w:name="_Toc19476698"/>
      <w:bookmarkStart w:id="235" w:name="_Toc22574021"/>
      <w:bookmarkStart w:id="236" w:name="_Toc23008251"/>
      <w:bookmarkStart w:id="237" w:name="_Toc23012135"/>
      <w:bookmarkStart w:id="238" w:name="_Toc23367158"/>
      <w:bookmarkStart w:id="239" w:name="_Toc28527545"/>
      <w:bookmarkStart w:id="240" w:name="_Toc28527821"/>
      <w:bookmarkStart w:id="241" w:name="_Toc29749018"/>
      <w:bookmarkStart w:id="242" w:name="_Toc34142056"/>
      <w:bookmarkStart w:id="243" w:name="_Toc36576957"/>
      <w:bookmarkStart w:id="244" w:name="_Toc37444287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CF1F22">
        <w:rPr>
          <w:rFonts w:ascii="Arial Narrow" w:hAnsi="Arial Narrow"/>
          <w:i w:val="0"/>
          <w:iCs w:val="0"/>
        </w:rPr>
        <w:lastRenderedPageBreak/>
        <w:t>Расчет прибылей, убытков и денежных потоков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7814AA" w:rsidRPr="008406C6" w:rsidRDefault="007814AA" w:rsidP="007814AA">
      <w:pPr>
        <w:jc w:val="both"/>
        <w:rPr>
          <w:rFonts w:ascii="Arial Narrow" w:hAnsi="Arial Narrow"/>
          <w:sz w:val="20"/>
          <w:szCs w:val="20"/>
        </w:rPr>
      </w:pP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План доходов и расходов на первы</w:t>
      </w:r>
      <w:r w:rsidR="004C212C">
        <w:rPr>
          <w:rFonts w:ascii="Arial Narrow" w:hAnsi="Arial Narrow"/>
          <w:sz w:val="28"/>
          <w:szCs w:val="28"/>
        </w:rPr>
        <w:t>й год представлен в таблице 10</w:t>
      </w:r>
      <w:r>
        <w:rPr>
          <w:rFonts w:ascii="Arial Narrow" w:hAnsi="Arial Narrow"/>
          <w:sz w:val="28"/>
          <w:szCs w:val="28"/>
        </w:rPr>
        <w:t>:</w:t>
      </w:r>
    </w:p>
    <w:p w:rsidR="007814AA" w:rsidRDefault="007814AA" w:rsidP="007814A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Таблица </w:t>
      </w:r>
      <w:r w:rsidR="004C212C">
        <w:rPr>
          <w:rFonts w:ascii="Arial Narrow" w:hAnsi="Arial Narrow"/>
          <w:sz w:val="28"/>
          <w:szCs w:val="28"/>
        </w:rPr>
        <w:t>10</w:t>
      </w:r>
      <w:r>
        <w:rPr>
          <w:rFonts w:ascii="Arial Narrow" w:hAnsi="Arial Narrow"/>
          <w:sz w:val="28"/>
          <w:szCs w:val="28"/>
        </w:rPr>
        <w:t>.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План доходов и расходов </w:t>
      </w:r>
      <w:r w:rsidRPr="00340412">
        <w:rPr>
          <w:rFonts w:ascii="Arial Narrow" w:hAnsi="Arial Narrow"/>
          <w:sz w:val="28"/>
          <w:szCs w:val="28"/>
        </w:rPr>
        <w:t>на первый год</w:t>
      </w:r>
      <w:r>
        <w:rPr>
          <w:rFonts w:ascii="Arial Narrow" w:hAnsi="Arial Narrow"/>
          <w:sz w:val="28"/>
          <w:szCs w:val="28"/>
        </w:rPr>
        <w:t>, тыс. руб.</w:t>
      </w: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a8"/>
        <w:tblW w:w="10393" w:type="dxa"/>
        <w:tblInd w:w="-601" w:type="dxa"/>
        <w:tblLook w:val="04A0" w:firstRow="1" w:lastRow="0" w:firstColumn="1" w:lastColumn="0" w:noHBand="0" w:noVBand="1"/>
      </w:tblPr>
      <w:tblGrid>
        <w:gridCol w:w="1560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7814AA" w:rsidRPr="000B7AC7" w:rsidTr="00C36A68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Показатели</w:t>
            </w:r>
          </w:p>
        </w:tc>
        <w:tc>
          <w:tcPr>
            <w:tcW w:w="8833" w:type="dxa"/>
            <w:gridSpan w:val="12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Месяц</w:t>
            </w:r>
          </w:p>
        </w:tc>
      </w:tr>
      <w:tr w:rsidR="007814AA" w:rsidRPr="000B7AC7" w:rsidTr="00C36A68">
        <w:trPr>
          <w:tblHeader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7814AA" w:rsidRPr="000B7AC7" w:rsidRDefault="007814AA" w:rsidP="00C36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AC7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4D1C99" w:rsidTr="00C36A68">
        <w:tc>
          <w:tcPr>
            <w:tcW w:w="1560" w:type="dxa"/>
          </w:tcPr>
          <w:p w:rsidR="004D1C99" w:rsidRPr="0030318C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0318C">
              <w:rPr>
                <w:rFonts w:ascii="Arial Narrow" w:hAnsi="Arial Narrow" w:cs="Calibri"/>
                <w:color w:val="000000"/>
                <w:sz w:val="18"/>
                <w:szCs w:val="18"/>
              </w:rPr>
              <w:t>Выручка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50000</w:t>
            </w:r>
          </w:p>
        </w:tc>
      </w:tr>
      <w:tr w:rsidR="004D1C99" w:rsidTr="00C36A68">
        <w:tc>
          <w:tcPr>
            <w:tcW w:w="1560" w:type="dxa"/>
          </w:tcPr>
          <w:p w:rsidR="004D1C99" w:rsidRPr="0030318C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0318C">
              <w:rPr>
                <w:rFonts w:ascii="Arial Narrow" w:hAnsi="Arial Narrow" w:cs="Calibri"/>
                <w:color w:val="000000"/>
                <w:sz w:val="18"/>
                <w:szCs w:val="18"/>
              </w:rPr>
              <w:t>Переменные расходы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30000</w:t>
            </w:r>
          </w:p>
        </w:tc>
      </w:tr>
      <w:tr w:rsidR="004D1C99" w:rsidTr="00C36A68">
        <w:tc>
          <w:tcPr>
            <w:tcW w:w="1560" w:type="dxa"/>
          </w:tcPr>
          <w:p w:rsidR="004D1C99" w:rsidRPr="0030318C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0318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Постоянные расходы 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2774</w:t>
            </w:r>
          </w:p>
        </w:tc>
      </w:tr>
      <w:tr w:rsidR="004D1C99" w:rsidTr="00C36A68">
        <w:tc>
          <w:tcPr>
            <w:tcW w:w="1560" w:type="dxa"/>
          </w:tcPr>
          <w:p w:rsidR="004D1C99" w:rsidRPr="0030318C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0318C">
              <w:rPr>
                <w:rFonts w:ascii="Arial Narrow" w:hAnsi="Arial Narrow" w:cs="Calibri"/>
                <w:color w:val="000000"/>
                <w:sz w:val="18"/>
                <w:szCs w:val="18"/>
              </w:rPr>
              <w:t>Проц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енты 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D1C99" w:rsidTr="00C36A68">
        <w:tc>
          <w:tcPr>
            <w:tcW w:w="1560" w:type="dxa"/>
          </w:tcPr>
          <w:p w:rsidR="004D1C99" w:rsidRPr="0030318C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0318C">
              <w:rPr>
                <w:rFonts w:ascii="Arial Narrow" w:hAnsi="Arial Narrow" w:cs="Calibri"/>
                <w:color w:val="000000"/>
                <w:sz w:val="18"/>
                <w:szCs w:val="18"/>
              </w:rPr>
              <w:t>Прибыль от продаж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-387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8226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12226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14226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17226</w:t>
            </w:r>
          </w:p>
        </w:tc>
      </w:tr>
      <w:tr w:rsidR="004D1C99" w:rsidTr="00C36A68">
        <w:tc>
          <w:tcPr>
            <w:tcW w:w="1560" w:type="dxa"/>
          </w:tcPr>
          <w:p w:rsidR="004D1C99" w:rsidRPr="0030318C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3445</w:t>
            </w:r>
          </w:p>
        </w:tc>
      </w:tr>
      <w:tr w:rsidR="004D1C99" w:rsidTr="00C36A68">
        <w:tc>
          <w:tcPr>
            <w:tcW w:w="1560" w:type="dxa"/>
          </w:tcPr>
          <w:p w:rsidR="004D1C99" w:rsidRPr="0030318C" w:rsidRDefault="004D1C99" w:rsidP="004D1C9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0318C">
              <w:rPr>
                <w:rFonts w:ascii="Arial Narrow" w:hAnsi="Arial Narrow" w:cs="Calibri"/>
                <w:color w:val="000000"/>
                <w:sz w:val="18"/>
                <w:szCs w:val="18"/>
              </w:rPr>
              <w:t>Чистая прибыль</w:t>
            </w:r>
          </w:p>
        </w:tc>
        <w:tc>
          <w:tcPr>
            <w:tcW w:w="73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-387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4981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8181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11381</w:t>
            </w:r>
          </w:p>
        </w:tc>
        <w:tc>
          <w:tcPr>
            <w:tcW w:w="73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13781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CF1F22" w:rsidRDefault="007814AA" w:rsidP="007814AA">
      <w:pPr>
        <w:jc w:val="right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аблица </w:t>
      </w:r>
      <w:r w:rsidR="004C212C">
        <w:rPr>
          <w:rFonts w:ascii="Arial Narrow" w:hAnsi="Arial Narrow"/>
          <w:sz w:val="28"/>
          <w:szCs w:val="28"/>
        </w:rPr>
        <w:t>11</w:t>
      </w:r>
      <w:r w:rsidRPr="00CF1F22">
        <w:rPr>
          <w:rFonts w:ascii="Arial Narrow" w:hAnsi="Arial Narrow"/>
          <w:sz w:val="28"/>
          <w:szCs w:val="28"/>
        </w:rPr>
        <w:t>.</w:t>
      </w:r>
    </w:p>
    <w:p w:rsidR="007814AA" w:rsidRDefault="007814AA" w:rsidP="007814A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План доходов и расходов (5 лет), </w:t>
      </w:r>
      <w:r w:rsidRPr="00CF1F22">
        <w:rPr>
          <w:rFonts w:ascii="Arial Narrow" w:hAnsi="Arial Narrow"/>
          <w:sz w:val="28"/>
          <w:szCs w:val="28"/>
        </w:rPr>
        <w:t>тыс. руб.</w:t>
      </w:r>
    </w:p>
    <w:p w:rsidR="007814AA" w:rsidRDefault="007814AA" w:rsidP="007814AA">
      <w:pPr>
        <w:rPr>
          <w:rFonts w:ascii="Arial Narrow" w:hAnsi="Arial Narrow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6"/>
        <w:gridCol w:w="1268"/>
        <w:gridCol w:w="1218"/>
        <w:gridCol w:w="1217"/>
        <w:gridCol w:w="1218"/>
        <w:gridCol w:w="1218"/>
      </w:tblGrid>
      <w:tr w:rsidR="007814AA" w:rsidTr="00C9410F">
        <w:trPr>
          <w:tblHeader/>
        </w:trPr>
        <w:tc>
          <w:tcPr>
            <w:tcW w:w="3206" w:type="dxa"/>
            <w:shd w:val="clear" w:color="auto" w:fill="D9D9D9" w:themeFill="background1" w:themeFillShade="D9"/>
          </w:tcPr>
          <w:p w:rsidR="007814AA" w:rsidRPr="00580187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0187">
              <w:rPr>
                <w:rFonts w:ascii="Arial Narrow" w:hAnsi="Arial Narro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7814AA" w:rsidRPr="00580187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0187">
              <w:rPr>
                <w:rFonts w:ascii="Arial Narrow" w:hAnsi="Arial Narrow"/>
                <w:b/>
                <w:sz w:val="22"/>
                <w:szCs w:val="22"/>
              </w:rPr>
              <w:t>1 год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7814AA" w:rsidRPr="00580187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0187">
              <w:rPr>
                <w:rFonts w:ascii="Arial Narrow" w:hAnsi="Arial Narrow"/>
                <w:b/>
                <w:sz w:val="22"/>
                <w:szCs w:val="22"/>
              </w:rPr>
              <w:t>2 год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7814AA" w:rsidRPr="00580187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0187">
              <w:rPr>
                <w:rFonts w:ascii="Arial Narrow" w:hAnsi="Arial Narrow"/>
                <w:b/>
                <w:sz w:val="22"/>
                <w:szCs w:val="22"/>
              </w:rPr>
              <w:t>3 год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7814AA" w:rsidRPr="00580187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0187">
              <w:rPr>
                <w:rFonts w:ascii="Arial Narrow" w:hAnsi="Arial Narrow"/>
                <w:b/>
                <w:sz w:val="22"/>
                <w:szCs w:val="22"/>
              </w:rPr>
              <w:t>4 год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7814AA" w:rsidRPr="00580187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0187">
              <w:rPr>
                <w:rFonts w:ascii="Arial Narrow" w:hAnsi="Arial Narrow"/>
                <w:b/>
                <w:sz w:val="22"/>
                <w:szCs w:val="22"/>
              </w:rPr>
              <w:t>5 год</w:t>
            </w:r>
          </w:p>
        </w:tc>
      </w:tr>
      <w:tr w:rsidR="004D1C99" w:rsidTr="00C9410F">
        <w:tc>
          <w:tcPr>
            <w:tcW w:w="3206" w:type="dxa"/>
          </w:tcPr>
          <w:p w:rsidR="004D1C99" w:rsidRPr="00580187" w:rsidRDefault="004D1C99" w:rsidP="004D1C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 w:cs="Calibri"/>
                <w:color w:val="000000"/>
                <w:sz w:val="22"/>
                <w:szCs w:val="22"/>
              </w:rPr>
              <w:t>Выручка (без НДС)</w:t>
            </w:r>
          </w:p>
        </w:tc>
        <w:tc>
          <w:tcPr>
            <w:tcW w:w="126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272500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773250</w:t>
            </w:r>
          </w:p>
        </w:tc>
        <w:tc>
          <w:tcPr>
            <w:tcW w:w="121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965016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1003617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1043761</w:t>
            </w:r>
          </w:p>
        </w:tc>
      </w:tr>
      <w:tr w:rsidR="004D1C99" w:rsidTr="00C9410F">
        <w:tc>
          <w:tcPr>
            <w:tcW w:w="3206" w:type="dxa"/>
          </w:tcPr>
          <w:p w:rsidR="004D1C99" w:rsidRPr="00580187" w:rsidRDefault="004D1C99" w:rsidP="004D1C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 w:cs="Calibri"/>
                <w:color w:val="000000"/>
                <w:sz w:val="22"/>
                <w:szCs w:val="22"/>
              </w:rPr>
              <w:t>Переменные расходы</w:t>
            </w:r>
          </w:p>
        </w:tc>
        <w:tc>
          <w:tcPr>
            <w:tcW w:w="126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163500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463950</w:t>
            </w:r>
          </w:p>
        </w:tc>
        <w:tc>
          <w:tcPr>
            <w:tcW w:w="121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579010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602170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626257</w:t>
            </w:r>
          </w:p>
        </w:tc>
      </w:tr>
      <w:tr w:rsidR="004D1C99" w:rsidTr="00C9410F">
        <w:tc>
          <w:tcPr>
            <w:tcW w:w="3206" w:type="dxa"/>
          </w:tcPr>
          <w:p w:rsidR="004D1C99" w:rsidRPr="00580187" w:rsidRDefault="004D1C99" w:rsidP="004D1C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Постоянные расходы </w:t>
            </w:r>
          </w:p>
        </w:tc>
        <w:tc>
          <w:tcPr>
            <w:tcW w:w="126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30894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34321</w:t>
            </w:r>
          </w:p>
        </w:tc>
        <w:tc>
          <w:tcPr>
            <w:tcW w:w="121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35385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36482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37613</w:t>
            </w:r>
          </w:p>
        </w:tc>
      </w:tr>
      <w:tr w:rsidR="004D1C99" w:rsidTr="00C9410F">
        <w:tc>
          <w:tcPr>
            <w:tcW w:w="3206" w:type="dxa"/>
          </w:tcPr>
          <w:p w:rsidR="004D1C99" w:rsidRPr="00580187" w:rsidRDefault="004D1C99" w:rsidP="004D1C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Проценты </w:t>
            </w:r>
          </w:p>
        </w:tc>
        <w:tc>
          <w:tcPr>
            <w:tcW w:w="126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D1C99" w:rsidTr="00C9410F">
        <w:tc>
          <w:tcPr>
            <w:tcW w:w="3206" w:type="dxa"/>
          </w:tcPr>
          <w:p w:rsidR="004D1C99" w:rsidRPr="00580187" w:rsidRDefault="004D1C99" w:rsidP="004D1C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 w:cs="Calibri"/>
                <w:color w:val="000000"/>
                <w:sz w:val="22"/>
                <w:szCs w:val="22"/>
              </w:rPr>
              <w:t>Прибыль от продаж</w:t>
            </w:r>
          </w:p>
        </w:tc>
        <w:tc>
          <w:tcPr>
            <w:tcW w:w="126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78106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274979</w:t>
            </w:r>
          </w:p>
        </w:tc>
        <w:tc>
          <w:tcPr>
            <w:tcW w:w="121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350621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364965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379892</w:t>
            </w:r>
          </w:p>
        </w:tc>
      </w:tr>
      <w:tr w:rsidR="004D1C99" w:rsidTr="00C9410F">
        <w:tc>
          <w:tcPr>
            <w:tcW w:w="3206" w:type="dxa"/>
          </w:tcPr>
          <w:p w:rsidR="004D1C99" w:rsidRPr="00580187" w:rsidRDefault="004D1C99" w:rsidP="004D1C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 w:cs="Calibri"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26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15621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54996</w:t>
            </w:r>
          </w:p>
        </w:tc>
        <w:tc>
          <w:tcPr>
            <w:tcW w:w="121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70124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72993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75978</w:t>
            </w:r>
          </w:p>
        </w:tc>
      </w:tr>
      <w:tr w:rsidR="004D1C99" w:rsidTr="00C9410F">
        <w:tc>
          <w:tcPr>
            <w:tcW w:w="3206" w:type="dxa"/>
          </w:tcPr>
          <w:p w:rsidR="004D1C99" w:rsidRPr="00580187" w:rsidRDefault="004D1C99" w:rsidP="004D1C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 w:cs="Calibri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26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62485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219983</w:t>
            </w:r>
          </w:p>
        </w:tc>
        <w:tc>
          <w:tcPr>
            <w:tcW w:w="1217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280497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291972</w:t>
            </w:r>
          </w:p>
        </w:tc>
        <w:tc>
          <w:tcPr>
            <w:tcW w:w="1218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303913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На основании представленных данных </w:t>
      </w:r>
      <w:r>
        <w:rPr>
          <w:rFonts w:ascii="Arial Narrow" w:hAnsi="Arial Narrow"/>
          <w:sz w:val="28"/>
          <w:szCs w:val="28"/>
        </w:rPr>
        <w:t>составлен</w:t>
      </w:r>
      <w:r w:rsidRPr="00CF1F22">
        <w:rPr>
          <w:rFonts w:ascii="Arial Narrow" w:hAnsi="Arial Narrow"/>
          <w:sz w:val="28"/>
          <w:szCs w:val="28"/>
        </w:rPr>
        <w:t xml:space="preserve"> План движения денежных средств в таблице </w:t>
      </w:r>
      <w:r w:rsidR="004C212C">
        <w:rPr>
          <w:rFonts w:ascii="Arial Narrow" w:hAnsi="Arial Narrow"/>
          <w:sz w:val="28"/>
          <w:szCs w:val="28"/>
        </w:rPr>
        <w:t>12</w:t>
      </w:r>
      <w:r w:rsidRPr="00CF1F22">
        <w:rPr>
          <w:rFonts w:ascii="Arial Narrow" w:hAnsi="Arial Narrow"/>
          <w:sz w:val="28"/>
          <w:szCs w:val="28"/>
        </w:rPr>
        <w:t>.</w:t>
      </w:r>
    </w:p>
    <w:p w:rsidR="007814AA" w:rsidRPr="00CF1F22" w:rsidRDefault="007814AA" w:rsidP="007814AA">
      <w:pPr>
        <w:jc w:val="right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Таблица </w:t>
      </w:r>
      <w:r w:rsidR="004C212C">
        <w:rPr>
          <w:rFonts w:ascii="Arial Narrow" w:hAnsi="Arial Narrow"/>
          <w:sz w:val="28"/>
          <w:szCs w:val="28"/>
        </w:rPr>
        <w:t>12</w:t>
      </w:r>
      <w:r w:rsidRPr="00CF1F22">
        <w:rPr>
          <w:rFonts w:ascii="Arial Narrow" w:hAnsi="Arial Narrow"/>
          <w:sz w:val="28"/>
          <w:szCs w:val="28"/>
        </w:rPr>
        <w:t>.</w:t>
      </w:r>
    </w:p>
    <w:p w:rsidR="007814AA" w:rsidRPr="00CF1F22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План движения денежных средств</w:t>
      </w:r>
      <w:r>
        <w:rPr>
          <w:rFonts w:ascii="Arial Narrow" w:hAnsi="Arial Narrow"/>
          <w:sz w:val="28"/>
          <w:szCs w:val="28"/>
        </w:rPr>
        <w:t xml:space="preserve"> (первый год), тыс. руб.</w:t>
      </w: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a8"/>
        <w:tblW w:w="10650" w:type="dxa"/>
        <w:tblInd w:w="-743" w:type="dxa"/>
        <w:tblLook w:val="04A0" w:firstRow="1" w:lastRow="0" w:firstColumn="1" w:lastColumn="0" w:noHBand="0" w:noVBand="1"/>
      </w:tblPr>
      <w:tblGrid>
        <w:gridCol w:w="1502"/>
        <w:gridCol w:w="953"/>
        <w:gridCol w:w="661"/>
        <w:gridCol w:w="661"/>
        <w:gridCol w:w="661"/>
        <w:gridCol w:w="661"/>
        <w:gridCol w:w="661"/>
        <w:gridCol w:w="661"/>
        <w:gridCol w:w="684"/>
        <w:gridCol w:w="709"/>
        <w:gridCol w:w="709"/>
        <w:gridCol w:w="709"/>
        <w:gridCol w:w="709"/>
        <w:gridCol w:w="709"/>
      </w:tblGrid>
      <w:tr w:rsidR="007814AA" w:rsidTr="00643D26">
        <w:trPr>
          <w:tblHeader/>
        </w:trPr>
        <w:tc>
          <w:tcPr>
            <w:tcW w:w="1502" w:type="dxa"/>
            <w:vMerge w:val="restart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Показатели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Инвест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843629">
              <w:rPr>
                <w:rFonts w:ascii="Arial Narrow" w:hAnsi="Arial Narrow"/>
                <w:b/>
                <w:sz w:val="16"/>
                <w:szCs w:val="16"/>
              </w:rPr>
              <w:t xml:space="preserve"> период</w:t>
            </w:r>
          </w:p>
        </w:tc>
        <w:tc>
          <w:tcPr>
            <w:tcW w:w="8195" w:type="dxa"/>
            <w:gridSpan w:val="12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Первый год, мес.</w:t>
            </w:r>
          </w:p>
        </w:tc>
      </w:tr>
      <w:tr w:rsidR="007814AA" w:rsidTr="00643D26">
        <w:trPr>
          <w:tblHeader/>
        </w:trPr>
        <w:tc>
          <w:tcPr>
            <w:tcW w:w="1502" w:type="dxa"/>
            <w:vMerge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814AA" w:rsidTr="00643D26">
        <w:tc>
          <w:tcPr>
            <w:tcW w:w="1502" w:type="dxa"/>
          </w:tcPr>
          <w:p w:rsidR="007814AA" w:rsidRPr="00843629" w:rsidRDefault="007814AA" w:rsidP="00C36A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Операционная деятельность:</w:t>
            </w:r>
          </w:p>
        </w:tc>
        <w:tc>
          <w:tcPr>
            <w:tcW w:w="953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4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4AA" w:rsidRPr="00E34840" w:rsidRDefault="007814AA" w:rsidP="00C36A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Доходы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39000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60000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Переменные расходы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30000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Постоянные расходы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2564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2774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Налоги</w:t>
            </w:r>
            <w:r>
              <w:rPr>
                <w:rFonts w:ascii="Arial Narrow" w:hAnsi="Arial Narrow"/>
                <w:sz w:val="16"/>
                <w:szCs w:val="16"/>
              </w:rPr>
              <w:t xml:space="preserve">, в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.: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5072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5972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6872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8222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НДС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4777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Налог на прибыль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3445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Итого по операционной деятельности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5879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9554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11654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13754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15854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19004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Инвестиционная деятельность: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Инвестиции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20120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Итого по инвестиционной деятельности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-20120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Финансовая деятельность: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lastRenderedPageBreak/>
              <w:t>Собственные средства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Заемные средства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20120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 xml:space="preserve">Выплаты </w:t>
            </w:r>
            <w:r>
              <w:rPr>
                <w:rFonts w:ascii="Arial Narrow" w:hAnsi="Arial Narrow"/>
                <w:sz w:val="16"/>
                <w:szCs w:val="16"/>
              </w:rPr>
              <w:t>по займу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3629">
              <w:rPr>
                <w:rFonts w:ascii="Arial Narrow" w:hAnsi="Arial Narrow"/>
                <w:sz w:val="16"/>
                <w:szCs w:val="16"/>
              </w:rPr>
              <w:t>Итого фин. деятельность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20120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Денежный поток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5879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9554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11654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13754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15854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19004</w:t>
            </w:r>
          </w:p>
        </w:tc>
      </w:tr>
      <w:tr w:rsidR="004D1C99" w:rsidTr="00643D26">
        <w:tc>
          <w:tcPr>
            <w:tcW w:w="1502" w:type="dxa"/>
          </w:tcPr>
          <w:p w:rsidR="004D1C99" w:rsidRPr="00843629" w:rsidRDefault="004D1C99" w:rsidP="004D1C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43629">
              <w:rPr>
                <w:rFonts w:ascii="Arial Narrow" w:hAnsi="Arial Narrow"/>
                <w:b/>
                <w:sz w:val="16"/>
                <w:szCs w:val="16"/>
              </w:rPr>
              <w:t>Остаток на конец периода</w:t>
            </w:r>
          </w:p>
        </w:tc>
        <w:tc>
          <w:tcPr>
            <w:tcW w:w="953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6401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9130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13434</w:t>
            </w:r>
          </w:p>
        </w:tc>
        <w:tc>
          <w:tcPr>
            <w:tcW w:w="661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19313</w:t>
            </w:r>
          </w:p>
        </w:tc>
        <w:tc>
          <w:tcPr>
            <w:tcW w:w="68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26767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36321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47975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61729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77583</w:t>
            </w:r>
          </w:p>
        </w:tc>
        <w:tc>
          <w:tcPr>
            <w:tcW w:w="709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96587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Таблица </w:t>
      </w:r>
      <w:r w:rsidR="004C212C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>.</w:t>
      </w:r>
    </w:p>
    <w:p w:rsidR="007814AA" w:rsidRPr="00CF1F22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План движения денежных средств</w:t>
      </w:r>
      <w:r>
        <w:rPr>
          <w:rFonts w:ascii="Arial Narrow" w:hAnsi="Arial Narrow"/>
          <w:sz w:val="28"/>
          <w:szCs w:val="28"/>
        </w:rPr>
        <w:t xml:space="preserve"> (5 лет), тыс. руб.</w:t>
      </w: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a8"/>
        <w:tblW w:w="101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1024"/>
        <w:gridCol w:w="1186"/>
        <w:gridCol w:w="1134"/>
        <w:gridCol w:w="1134"/>
        <w:gridCol w:w="1134"/>
        <w:gridCol w:w="1134"/>
      </w:tblGrid>
      <w:tr w:rsidR="007814AA" w:rsidTr="00C36A68">
        <w:trPr>
          <w:tblHeader/>
        </w:trPr>
        <w:tc>
          <w:tcPr>
            <w:tcW w:w="3403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Инвест. период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2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3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4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5 год</w:t>
            </w:r>
          </w:p>
        </w:tc>
      </w:tr>
      <w:tr w:rsidR="007814AA" w:rsidTr="00C36A68">
        <w:tc>
          <w:tcPr>
            <w:tcW w:w="3403" w:type="dxa"/>
          </w:tcPr>
          <w:p w:rsidR="007814AA" w:rsidRPr="003C52A0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52A0">
              <w:rPr>
                <w:rFonts w:ascii="Arial Narrow" w:hAnsi="Arial Narrow"/>
                <w:b/>
                <w:sz w:val="22"/>
                <w:szCs w:val="22"/>
              </w:rPr>
              <w:t>Операционная деятельность:</w:t>
            </w:r>
          </w:p>
        </w:tc>
        <w:tc>
          <w:tcPr>
            <w:tcW w:w="1024" w:type="dxa"/>
            <w:vAlign w:val="center"/>
          </w:tcPr>
          <w:p w:rsidR="007814AA" w:rsidRPr="009F376E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7814AA" w:rsidRPr="009F376E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14AA" w:rsidRPr="009F376E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14AA" w:rsidRPr="009F376E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14AA" w:rsidRPr="009F376E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14AA" w:rsidRPr="009F376E" w:rsidRDefault="007814AA" w:rsidP="00C36A6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Доходы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327000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927900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1158019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1204340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1252514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Переменные расходы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159000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463950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579010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602170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626257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Постоянные расходы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30894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34321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35385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36482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37613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 xml:space="preserve">Налоги, в </w:t>
            </w:r>
            <w:proofErr w:type="spellStart"/>
            <w:r w:rsidRPr="003C52A0">
              <w:rPr>
                <w:rFonts w:ascii="Arial Narrow" w:hAnsi="Arial Narrow"/>
                <w:sz w:val="22"/>
                <w:szCs w:val="22"/>
              </w:rPr>
              <w:t>т.ч</w:t>
            </w:r>
            <w:proofErr w:type="spellEnd"/>
            <w:r w:rsidRPr="003C52A0">
              <w:rPr>
                <w:rFonts w:ascii="Arial Narrow" w:hAnsi="Arial Narrow"/>
                <w:sz w:val="22"/>
                <w:szCs w:val="22"/>
              </w:rPr>
              <w:t>.: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40519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129558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163777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170418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177326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 xml:space="preserve">   НДС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24820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74562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93653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97425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101348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 xml:space="preserve">   Налог на прибыль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15699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54996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70124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72993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75978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Итого по операционной деятельности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96587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300071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379847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395270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411317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52A0">
              <w:rPr>
                <w:rFonts w:ascii="Arial Narrow" w:hAnsi="Arial Narrow"/>
                <w:b/>
                <w:sz w:val="22"/>
                <w:szCs w:val="22"/>
              </w:rPr>
              <w:t>Инвестиционная деятельность: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Инвестиции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Итого по инвестиционной деятельности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-20120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52A0">
              <w:rPr>
                <w:rFonts w:ascii="Arial Narrow" w:hAnsi="Arial Narrow"/>
                <w:b/>
                <w:sz w:val="22"/>
                <w:szCs w:val="22"/>
              </w:rPr>
              <w:t>Финансовая деятельность: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Собственные средства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Заемные средства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Выплаты по займу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52A0">
              <w:rPr>
                <w:rFonts w:ascii="Arial Narrow" w:hAnsi="Arial Narrow"/>
                <w:sz w:val="22"/>
                <w:szCs w:val="22"/>
              </w:rPr>
              <w:t>Итого фин. деятельность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52A0">
              <w:rPr>
                <w:rFonts w:ascii="Arial Narrow" w:hAnsi="Arial Narrow"/>
                <w:b/>
                <w:sz w:val="22"/>
                <w:szCs w:val="22"/>
              </w:rPr>
              <w:t>Денежный поток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96587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300071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379847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395270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411317</w:t>
            </w:r>
          </w:p>
        </w:tc>
      </w:tr>
      <w:tr w:rsidR="004D1C99" w:rsidTr="00C36A68">
        <w:tc>
          <w:tcPr>
            <w:tcW w:w="3403" w:type="dxa"/>
          </w:tcPr>
          <w:p w:rsidR="004D1C99" w:rsidRPr="003C52A0" w:rsidRDefault="004D1C99" w:rsidP="004D1C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52A0">
              <w:rPr>
                <w:rFonts w:ascii="Arial Narrow" w:hAnsi="Arial Narrow"/>
                <w:b/>
                <w:sz w:val="22"/>
                <w:szCs w:val="22"/>
              </w:rPr>
              <w:t>Остаток на конец периода</w:t>
            </w:r>
          </w:p>
        </w:tc>
        <w:tc>
          <w:tcPr>
            <w:tcW w:w="102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96587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396659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776506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1171776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1583094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Чистая приведенная стоимость рассчитана в таблице </w:t>
      </w:r>
      <w:r w:rsidR="004C212C">
        <w:rPr>
          <w:rFonts w:ascii="Arial Narrow" w:hAnsi="Arial Narrow"/>
          <w:sz w:val="28"/>
          <w:szCs w:val="28"/>
        </w:rPr>
        <w:t>14</w:t>
      </w:r>
      <w:r w:rsidRPr="00CF1F22">
        <w:rPr>
          <w:rFonts w:ascii="Arial Narrow" w:hAnsi="Arial Narrow"/>
          <w:sz w:val="28"/>
          <w:szCs w:val="28"/>
        </w:rPr>
        <w:t>.</w:t>
      </w:r>
    </w:p>
    <w:p w:rsidR="007814AA" w:rsidRPr="00CF1F22" w:rsidRDefault="007814AA" w:rsidP="007814AA">
      <w:pPr>
        <w:jc w:val="right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Таблица </w:t>
      </w:r>
      <w:r w:rsidR="004C212C">
        <w:rPr>
          <w:rFonts w:ascii="Arial Narrow" w:hAnsi="Arial Narrow"/>
          <w:sz w:val="28"/>
          <w:szCs w:val="28"/>
        </w:rPr>
        <w:t>14</w:t>
      </w:r>
      <w:r>
        <w:rPr>
          <w:rFonts w:ascii="Arial Narrow" w:hAnsi="Arial Narrow"/>
          <w:sz w:val="28"/>
          <w:szCs w:val="28"/>
        </w:rPr>
        <w:t>.</w:t>
      </w:r>
    </w:p>
    <w:p w:rsidR="007814AA" w:rsidRPr="00CF1F22" w:rsidRDefault="007814AA" w:rsidP="007814AA">
      <w:pPr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Расчет дисконтированных потоков, тыс. руб.</w:t>
      </w:r>
    </w:p>
    <w:p w:rsidR="007814AA" w:rsidRPr="00CF1F22" w:rsidRDefault="007814AA" w:rsidP="007814AA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8"/>
        <w:tblW w:w="9809" w:type="dxa"/>
        <w:tblLook w:val="04A0" w:firstRow="1" w:lastRow="0" w:firstColumn="1" w:lastColumn="0" w:noHBand="0" w:noVBand="1"/>
      </w:tblPr>
      <w:tblGrid>
        <w:gridCol w:w="2943"/>
        <w:gridCol w:w="1196"/>
        <w:gridCol w:w="1134"/>
        <w:gridCol w:w="1134"/>
        <w:gridCol w:w="1134"/>
        <w:gridCol w:w="1134"/>
        <w:gridCol w:w="1134"/>
      </w:tblGrid>
      <w:tr w:rsidR="007814AA" w:rsidTr="00C36A68">
        <w:trPr>
          <w:tblHeader/>
        </w:trPr>
        <w:tc>
          <w:tcPr>
            <w:tcW w:w="2943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245" w:name="_Toc350591434"/>
            <w:bookmarkStart w:id="246" w:name="_Toc350779617"/>
            <w:bookmarkStart w:id="247" w:name="_Toc351150501"/>
            <w:r w:rsidRPr="009F376E">
              <w:rPr>
                <w:rFonts w:ascii="Arial Narrow" w:hAnsi="Arial Narro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Инвест. период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2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3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4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14AA" w:rsidRPr="009F376E" w:rsidRDefault="007814AA" w:rsidP="00C36A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76E">
              <w:rPr>
                <w:rFonts w:ascii="Arial Narrow" w:hAnsi="Arial Narrow"/>
                <w:b/>
                <w:sz w:val="22"/>
                <w:szCs w:val="22"/>
              </w:rPr>
              <w:t>5 год</w:t>
            </w:r>
          </w:p>
        </w:tc>
      </w:tr>
      <w:tr w:rsidR="004D1C99" w:rsidTr="00C36A68">
        <w:tc>
          <w:tcPr>
            <w:tcW w:w="2943" w:type="dxa"/>
            <w:vAlign w:val="bottom"/>
          </w:tcPr>
          <w:p w:rsidR="004D1C99" w:rsidRPr="00B41FA1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B41FA1">
              <w:rPr>
                <w:rFonts w:ascii="Arial Narrow" w:hAnsi="Arial Narrow"/>
                <w:sz w:val="22"/>
                <w:szCs w:val="22"/>
              </w:rPr>
              <w:t>Чистый денежный поток</w:t>
            </w:r>
          </w:p>
        </w:tc>
        <w:tc>
          <w:tcPr>
            <w:tcW w:w="119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-20120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96587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300071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379847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395270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411317</w:t>
            </w:r>
          </w:p>
        </w:tc>
      </w:tr>
      <w:tr w:rsidR="004D1C99" w:rsidTr="00C36A68">
        <w:tc>
          <w:tcPr>
            <w:tcW w:w="2943" w:type="dxa"/>
            <w:vAlign w:val="bottom"/>
          </w:tcPr>
          <w:p w:rsidR="004D1C99" w:rsidRPr="00B41FA1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B41FA1">
              <w:rPr>
                <w:rFonts w:ascii="Arial Narrow" w:hAnsi="Arial Narrow"/>
                <w:sz w:val="22"/>
                <w:szCs w:val="22"/>
              </w:rPr>
              <w:t>Коэффициент дисконтирования (Е=1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41FA1">
              <w:rPr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119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0,847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0,718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0,437</w:t>
            </w:r>
          </w:p>
        </w:tc>
      </w:tr>
      <w:tr w:rsidR="004D1C99" w:rsidTr="00C36A68">
        <w:tc>
          <w:tcPr>
            <w:tcW w:w="2943" w:type="dxa"/>
            <w:vAlign w:val="bottom"/>
          </w:tcPr>
          <w:p w:rsidR="004D1C99" w:rsidRPr="00B41FA1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B41FA1">
              <w:rPr>
                <w:rFonts w:ascii="Arial Narrow" w:hAnsi="Arial Narrow"/>
                <w:sz w:val="22"/>
                <w:szCs w:val="22"/>
              </w:rPr>
              <w:t>Дисконтированный доход</w:t>
            </w:r>
          </w:p>
        </w:tc>
        <w:tc>
          <w:tcPr>
            <w:tcW w:w="119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-20120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81854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215506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231187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203876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179791</w:t>
            </w:r>
          </w:p>
        </w:tc>
      </w:tr>
      <w:tr w:rsidR="004D1C99" w:rsidTr="00C36A68">
        <w:tc>
          <w:tcPr>
            <w:tcW w:w="2943" w:type="dxa"/>
            <w:vAlign w:val="bottom"/>
          </w:tcPr>
          <w:p w:rsidR="004D1C99" w:rsidRPr="00B41FA1" w:rsidRDefault="004D1C99" w:rsidP="004D1C99">
            <w:pPr>
              <w:rPr>
                <w:rFonts w:ascii="Arial Narrow" w:hAnsi="Arial Narrow"/>
                <w:sz w:val="22"/>
                <w:szCs w:val="22"/>
              </w:rPr>
            </w:pPr>
            <w:r w:rsidRPr="00B41FA1">
              <w:rPr>
                <w:rFonts w:ascii="Arial Narrow" w:hAnsi="Arial Narrow"/>
                <w:sz w:val="22"/>
                <w:szCs w:val="22"/>
              </w:rPr>
              <w:t>Чистая приведенная стоимость</w:t>
            </w:r>
          </w:p>
        </w:tc>
        <w:tc>
          <w:tcPr>
            <w:tcW w:w="1196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-20120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61734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277240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508427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712303</w:t>
            </w:r>
          </w:p>
        </w:tc>
        <w:tc>
          <w:tcPr>
            <w:tcW w:w="1134" w:type="dxa"/>
            <w:vAlign w:val="center"/>
          </w:tcPr>
          <w:p w:rsid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892094</w:t>
            </w:r>
          </w:p>
        </w:tc>
      </w:tr>
      <w:bookmarkEnd w:id="245"/>
      <w:bookmarkEnd w:id="246"/>
      <w:bookmarkEnd w:id="247"/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Для оценки экономической эффективности проекта используем показатели:</w:t>
      </w: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7814AA" w:rsidRPr="00CF1F22" w:rsidRDefault="007814AA" w:rsidP="007814AA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чистая приведенная стоимость (</w:t>
      </w:r>
      <w:r w:rsidRPr="00CF1F22">
        <w:rPr>
          <w:rFonts w:ascii="Arial Narrow" w:hAnsi="Arial Narrow"/>
          <w:sz w:val="28"/>
          <w:szCs w:val="28"/>
          <w:lang w:val="en-US"/>
        </w:rPr>
        <w:t>NPV</w:t>
      </w:r>
      <w:r w:rsidRPr="00CF1F22">
        <w:rPr>
          <w:rFonts w:ascii="Arial Narrow" w:hAnsi="Arial Narrow"/>
          <w:sz w:val="28"/>
          <w:szCs w:val="28"/>
        </w:rPr>
        <w:t>);</w:t>
      </w:r>
    </w:p>
    <w:p w:rsidR="007814AA" w:rsidRPr="00CF1F22" w:rsidRDefault="007814AA" w:rsidP="007814AA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индекс доходности (</w:t>
      </w:r>
      <w:r w:rsidRPr="00CF1F22">
        <w:rPr>
          <w:rFonts w:ascii="Arial Narrow" w:hAnsi="Arial Narrow"/>
          <w:sz w:val="28"/>
          <w:szCs w:val="28"/>
          <w:lang w:val="en-US"/>
        </w:rPr>
        <w:t>PI</w:t>
      </w:r>
      <w:r w:rsidRPr="00CF1F22">
        <w:rPr>
          <w:rFonts w:ascii="Arial Narrow" w:hAnsi="Arial Narrow"/>
          <w:sz w:val="28"/>
          <w:szCs w:val="28"/>
        </w:rPr>
        <w:t>);</w:t>
      </w:r>
    </w:p>
    <w:p w:rsidR="007814AA" w:rsidRPr="00CF1F22" w:rsidRDefault="007814AA" w:rsidP="007814AA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lastRenderedPageBreak/>
        <w:t>внутренняя норма доходности (</w:t>
      </w:r>
      <w:r w:rsidRPr="00CF1F22">
        <w:rPr>
          <w:rFonts w:ascii="Arial Narrow" w:hAnsi="Arial Narrow"/>
          <w:sz w:val="28"/>
          <w:szCs w:val="28"/>
          <w:lang w:val="en-US"/>
        </w:rPr>
        <w:t>IRR</w:t>
      </w:r>
      <w:r w:rsidRPr="00CF1F22">
        <w:rPr>
          <w:rFonts w:ascii="Arial Narrow" w:hAnsi="Arial Narrow"/>
          <w:sz w:val="28"/>
          <w:szCs w:val="28"/>
        </w:rPr>
        <w:t>);</w:t>
      </w:r>
    </w:p>
    <w:p w:rsidR="007814AA" w:rsidRPr="00CF1F22" w:rsidRDefault="007814AA" w:rsidP="007814AA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срок окупаемости (</w:t>
      </w:r>
      <w:r w:rsidRPr="00CF1F22">
        <w:rPr>
          <w:rFonts w:ascii="Arial Narrow" w:hAnsi="Arial Narrow"/>
          <w:spacing w:val="-4"/>
          <w:sz w:val="28"/>
          <w:szCs w:val="28"/>
        </w:rPr>
        <w:t>РВР</w:t>
      </w:r>
      <w:r w:rsidRPr="00CF1F22">
        <w:rPr>
          <w:rFonts w:ascii="Arial Narrow" w:hAnsi="Arial Narrow"/>
          <w:sz w:val="28"/>
          <w:szCs w:val="28"/>
        </w:rPr>
        <w:t>);</w:t>
      </w:r>
    </w:p>
    <w:p w:rsidR="007814AA" w:rsidRPr="00CF1F22" w:rsidRDefault="007814AA" w:rsidP="007814AA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дисконтированный срок окупаемости (</w:t>
      </w:r>
      <w:r w:rsidRPr="00CF1F22">
        <w:rPr>
          <w:rFonts w:ascii="Arial Narrow" w:hAnsi="Arial Narrow"/>
          <w:spacing w:val="-4"/>
          <w:sz w:val="28"/>
          <w:szCs w:val="28"/>
          <w:lang w:val="en-US"/>
        </w:rPr>
        <w:t>DPBP</w:t>
      </w:r>
      <w:r w:rsidRPr="00CF1F22">
        <w:rPr>
          <w:rFonts w:ascii="Arial Narrow" w:hAnsi="Arial Narrow"/>
          <w:sz w:val="28"/>
          <w:szCs w:val="28"/>
        </w:rPr>
        <w:t>).</w:t>
      </w:r>
    </w:p>
    <w:p w:rsidR="007814AA" w:rsidRDefault="007814AA" w:rsidP="007814AA">
      <w:pPr>
        <w:jc w:val="both"/>
        <w:rPr>
          <w:rFonts w:ascii="Arial Narrow" w:hAnsi="Arial Narrow"/>
          <w:b/>
          <w:sz w:val="28"/>
          <w:szCs w:val="28"/>
        </w:rPr>
      </w:pPr>
    </w:p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 xml:space="preserve">Результаты представлены в таблице </w:t>
      </w:r>
      <w:r w:rsidR="004C212C">
        <w:rPr>
          <w:rFonts w:ascii="Arial Narrow" w:hAnsi="Arial Narrow"/>
          <w:sz w:val="28"/>
          <w:szCs w:val="28"/>
        </w:rPr>
        <w:t>15</w:t>
      </w:r>
      <w:r w:rsidRPr="00CF1F22">
        <w:rPr>
          <w:rFonts w:ascii="Arial Narrow" w:hAnsi="Arial Narrow"/>
          <w:sz w:val="28"/>
          <w:szCs w:val="28"/>
        </w:rPr>
        <w:t>:</w:t>
      </w:r>
    </w:p>
    <w:p w:rsidR="007814AA" w:rsidRPr="00CF1F22" w:rsidRDefault="007814AA" w:rsidP="007814AA">
      <w:pPr>
        <w:tabs>
          <w:tab w:val="left" w:pos="180"/>
        </w:tabs>
        <w:jc w:val="right"/>
        <w:rPr>
          <w:rFonts w:ascii="Arial Narrow" w:hAnsi="Arial Narrow"/>
          <w:spacing w:val="-4"/>
          <w:sz w:val="28"/>
          <w:szCs w:val="28"/>
        </w:rPr>
      </w:pPr>
      <w:r w:rsidRPr="00CF1F22">
        <w:rPr>
          <w:rFonts w:ascii="Arial Narrow" w:hAnsi="Arial Narrow"/>
          <w:spacing w:val="-4"/>
          <w:sz w:val="28"/>
          <w:szCs w:val="28"/>
        </w:rPr>
        <w:t xml:space="preserve">Таблица </w:t>
      </w:r>
      <w:r w:rsidR="004C212C">
        <w:rPr>
          <w:rFonts w:ascii="Arial Narrow" w:hAnsi="Arial Narrow"/>
          <w:spacing w:val="-4"/>
          <w:sz w:val="28"/>
          <w:szCs w:val="28"/>
        </w:rPr>
        <w:t>15</w:t>
      </w:r>
      <w:r w:rsidRPr="00CF1F22">
        <w:rPr>
          <w:rFonts w:ascii="Arial Narrow" w:hAnsi="Arial Narrow"/>
          <w:spacing w:val="-4"/>
          <w:sz w:val="28"/>
          <w:szCs w:val="28"/>
        </w:rPr>
        <w:t>.</w:t>
      </w:r>
    </w:p>
    <w:p w:rsidR="007814AA" w:rsidRDefault="007814AA" w:rsidP="007814AA">
      <w:pPr>
        <w:tabs>
          <w:tab w:val="left" w:pos="180"/>
        </w:tabs>
        <w:jc w:val="center"/>
        <w:rPr>
          <w:rFonts w:ascii="Arial Narrow" w:hAnsi="Arial Narrow"/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Экономическая эффективность проекта</w:t>
      </w:r>
    </w:p>
    <w:p w:rsidR="007814AA" w:rsidRDefault="007814AA" w:rsidP="007814AA">
      <w:pPr>
        <w:tabs>
          <w:tab w:val="left" w:pos="180"/>
        </w:tabs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142"/>
      </w:tblGrid>
      <w:tr w:rsidR="007814AA" w:rsidRPr="008C573F" w:rsidTr="00455623">
        <w:trPr>
          <w:tblHeader/>
        </w:trPr>
        <w:tc>
          <w:tcPr>
            <w:tcW w:w="7203" w:type="dxa"/>
            <w:shd w:val="clear" w:color="auto" w:fill="E0E0E0"/>
          </w:tcPr>
          <w:p w:rsidR="007814AA" w:rsidRPr="001C5C8E" w:rsidRDefault="007814AA" w:rsidP="00C36A6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5C8E">
              <w:rPr>
                <w:rFonts w:ascii="Arial Narrow" w:hAnsi="Arial Narrow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42" w:type="dxa"/>
            <w:shd w:val="clear" w:color="auto" w:fill="E0E0E0"/>
          </w:tcPr>
          <w:p w:rsidR="007814AA" w:rsidRPr="001C5C8E" w:rsidRDefault="007814AA" w:rsidP="00C36A6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5C8E">
              <w:rPr>
                <w:rFonts w:ascii="Arial Narrow" w:hAnsi="Arial Narrow"/>
                <w:b/>
                <w:sz w:val="28"/>
                <w:szCs w:val="28"/>
              </w:rPr>
              <w:t>Значение</w:t>
            </w:r>
          </w:p>
        </w:tc>
      </w:tr>
      <w:tr w:rsidR="004D1C99" w:rsidRPr="008C573F" w:rsidTr="00455623">
        <w:tc>
          <w:tcPr>
            <w:tcW w:w="7203" w:type="dxa"/>
          </w:tcPr>
          <w:p w:rsidR="004D1C99" w:rsidRPr="001C5C8E" w:rsidRDefault="004D1C99" w:rsidP="004D1C99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  <w:r w:rsidRPr="001C5C8E">
              <w:rPr>
                <w:rFonts w:ascii="Arial Narrow" w:hAnsi="Arial Narrow"/>
                <w:sz w:val="28"/>
                <w:szCs w:val="28"/>
              </w:rPr>
              <w:t>Чистая приведенная стоимость</w:t>
            </w:r>
            <w:r w:rsidRPr="001C5C8E">
              <w:rPr>
                <w:rFonts w:ascii="Arial Narrow" w:hAnsi="Arial Narrow"/>
                <w:color w:val="000000"/>
                <w:spacing w:val="-9"/>
                <w:sz w:val="28"/>
                <w:szCs w:val="28"/>
              </w:rPr>
              <w:t xml:space="preserve"> (</w:t>
            </w:r>
            <w:r w:rsidRPr="001C5C8E">
              <w:rPr>
                <w:rFonts w:ascii="Arial Narrow" w:hAnsi="Arial Narrow"/>
                <w:color w:val="000000"/>
                <w:spacing w:val="-9"/>
                <w:sz w:val="28"/>
                <w:szCs w:val="28"/>
                <w:lang w:val="en-US"/>
              </w:rPr>
              <w:t>NPV</w:t>
            </w:r>
            <w:r>
              <w:rPr>
                <w:rFonts w:ascii="Arial Narrow" w:hAnsi="Arial Narrow"/>
                <w:color w:val="000000"/>
                <w:spacing w:val="-9"/>
                <w:sz w:val="28"/>
                <w:szCs w:val="28"/>
              </w:rPr>
              <w:t>) при ставке 18</w:t>
            </w:r>
            <w:r w:rsidRPr="001C5C8E">
              <w:rPr>
                <w:rFonts w:ascii="Arial Narrow" w:hAnsi="Arial Narrow"/>
                <w:color w:val="000000"/>
                <w:spacing w:val="-9"/>
                <w:sz w:val="28"/>
                <w:szCs w:val="28"/>
              </w:rPr>
              <w:t>%, тыс. руб.</w:t>
            </w:r>
          </w:p>
        </w:tc>
        <w:tc>
          <w:tcPr>
            <w:tcW w:w="2142" w:type="dxa"/>
            <w:vAlign w:val="bottom"/>
          </w:tcPr>
          <w:p w:rsidR="004D1C99" w:rsidRP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4D1C99">
              <w:rPr>
                <w:rFonts w:ascii="Arial Narrow" w:hAnsi="Arial Narrow" w:cs="Calibri"/>
                <w:color w:val="000000"/>
                <w:sz w:val="28"/>
                <w:szCs w:val="28"/>
              </w:rPr>
              <w:t>892094</w:t>
            </w:r>
          </w:p>
        </w:tc>
      </w:tr>
      <w:tr w:rsidR="004D1C99" w:rsidRPr="008C573F" w:rsidTr="00455623">
        <w:tc>
          <w:tcPr>
            <w:tcW w:w="7203" w:type="dxa"/>
          </w:tcPr>
          <w:p w:rsidR="004D1C99" w:rsidRPr="001C5C8E" w:rsidRDefault="004D1C99" w:rsidP="004D1C99">
            <w:pPr>
              <w:shd w:val="clear" w:color="auto" w:fill="FFFFFF"/>
              <w:ind w:left="5"/>
              <w:rPr>
                <w:rFonts w:ascii="Arial Narrow" w:hAnsi="Arial Narrow"/>
                <w:sz w:val="28"/>
                <w:szCs w:val="28"/>
              </w:rPr>
            </w:pPr>
            <w:r w:rsidRPr="001C5C8E">
              <w:rPr>
                <w:rFonts w:ascii="Arial Narrow" w:hAnsi="Arial Narrow"/>
                <w:color w:val="000000"/>
                <w:spacing w:val="-6"/>
                <w:sz w:val="28"/>
                <w:szCs w:val="28"/>
              </w:rPr>
              <w:t>Индекс доходности (</w:t>
            </w:r>
            <w:r w:rsidRPr="001C5C8E">
              <w:rPr>
                <w:rFonts w:ascii="Arial Narrow" w:hAnsi="Arial Narrow"/>
                <w:color w:val="000000"/>
                <w:spacing w:val="-6"/>
                <w:sz w:val="28"/>
                <w:szCs w:val="28"/>
                <w:lang w:val="en-US"/>
              </w:rPr>
              <w:t>PI</w:t>
            </w:r>
            <w:r w:rsidRPr="001C5C8E">
              <w:rPr>
                <w:rFonts w:ascii="Arial Narrow" w:hAnsi="Arial Narrow"/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2142" w:type="dxa"/>
            <w:vAlign w:val="bottom"/>
          </w:tcPr>
          <w:p w:rsidR="004D1C99" w:rsidRP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4D1C99">
              <w:rPr>
                <w:rFonts w:ascii="Arial Narrow" w:hAnsi="Arial Narrow" w:cs="Calibri"/>
                <w:color w:val="000000"/>
                <w:sz w:val="28"/>
                <w:szCs w:val="28"/>
              </w:rPr>
              <w:t>44,3</w:t>
            </w:r>
          </w:p>
        </w:tc>
      </w:tr>
      <w:tr w:rsidR="004D1C99" w:rsidRPr="008C573F" w:rsidTr="00455623">
        <w:tc>
          <w:tcPr>
            <w:tcW w:w="7203" w:type="dxa"/>
          </w:tcPr>
          <w:p w:rsidR="004D1C99" w:rsidRPr="001C5C8E" w:rsidRDefault="004D1C99" w:rsidP="004D1C99">
            <w:pPr>
              <w:shd w:val="clear" w:color="auto" w:fill="FFFFFF"/>
              <w:ind w:left="5"/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</w:pPr>
            <w:r w:rsidRPr="001C5C8E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>Внутренняя норма рентабельности (</w:t>
            </w:r>
            <w:r w:rsidRPr="001C5C8E">
              <w:rPr>
                <w:rFonts w:ascii="Arial Narrow" w:hAnsi="Arial Narrow"/>
                <w:color w:val="000000"/>
                <w:spacing w:val="-1"/>
                <w:sz w:val="28"/>
                <w:szCs w:val="28"/>
                <w:lang w:val="en-US"/>
              </w:rPr>
              <w:t>IRR</w:t>
            </w:r>
            <w:r w:rsidRPr="001C5C8E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>), %</w:t>
            </w:r>
          </w:p>
        </w:tc>
        <w:tc>
          <w:tcPr>
            <w:tcW w:w="2142" w:type="dxa"/>
            <w:vAlign w:val="bottom"/>
          </w:tcPr>
          <w:p w:rsidR="004D1C99" w:rsidRP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4D1C99">
              <w:rPr>
                <w:rFonts w:ascii="Arial Narrow" w:hAnsi="Arial Narrow" w:cs="Calibri"/>
                <w:color w:val="000000"/>
                <w:sz w:val="28"/>
                <w:szCs w:val="28"/>
              </w:rPr>
              <w:t>627%</w:t>
            </w:r>
          </w:p>
        </w:tc>
      </w:tr>
      <w:tr w:rsidR="004D1C99" w:rsidRPr="008C573F" w:rsidTr="00455623">
        <w:tc>
          <w:tcPr>
            <w:tcW w:w="7203" w:type="dxa"/>
          </w:tcPr>
          <w:p w:rsidR="004D1C99" w:rsidRPr="001C5C8E" w:rsidRDefault="004D1C99" w:rsidP="004D1C99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  <w:r w:rsidRPr="001C5C8E">
              <w:rPr>
                <w:rFonts w:ascii="Arial Narrow" w:hAnsi="Arial Narrow"/>
                <w:sz w:val="28"/>
                <w:szCs w:val="28"/>
              </w:rPr>
              <w:t>Простой период окупаемости (</w:t>
            </w:r>
            <w:r w:rsidRPr="001C5C8E">
              <w:rPr>
                <w:rFonts w:ascii="Arial Narrow" w:hAnsi="Arial Narrow"/>
                <w:spacing w:val="-4"/>
                <w:sz w:val="28"/>
                <w:szCs w:val="28"/>
              </w:rPr>
              <w:t>РВР</w:t>
            </w:r>
            <w:r w:rsidRPr="001C5C8E">
              <w:rPr>
                <w:rFonts w:ascii="Arial Narrow" w:hAnsi="Arial Narrow"/>
                <w:sz w:val="28"/>
                <w:szCs w:val="28"/>
              </w:rPr>
              <w:t>), лет</w:t>
            </w:r>
          </w:p>
        </w:tc>
        <w:tc>
          <w:tcPr>
            <w:tcW w:w="2142" w:type="dxa"/>
            <w:vAlign w:val="bottom"/>
          </w:tcPr>
          <w:p w:rsidR="004D1C99" w:rsidRP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4D1C99">
              <w:rPr>
                <w:rFonts w:ascii="Arial Narrow" w:hAnsi="Arial Narrow" w:cs="Calibri"/>
                <w:color w:val="000000"/>
                <w:sz w:val="28"/>
                <w:szCs w:val="28"/>
              </w:rPr>
              <w:t>0,2</w:t>
            </w:r>
          </w:p>
        </w:tc>
      </w:tr>
      <w:tr w:rsidR="004D1C99" w:rsidRPr="008C573F" w:rsidTr="00455623">
        <w:tc>
          <w:tcPr>
            <w:tcW w:w="7203" w:type="dxa"/>
          </w:tcPr>
          <w:p w:rsidR="004D1C99" w:rsidRPr="001C5C8E" w:rsidRDefault="004D1C99" w:rsidP="004D1C99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28"/>
                <w:szCs w:val="28"/>
              </w:rPr>
            </w:pPr>
            <w:r w:rsidRPr="001C5C8E">
              <w:rPr>
                <w:rFonts w:ascii="Arial Narrow" w:hAnsi="Arial Narrow"/>
                <w:sz w:val="28"/>
                <w:szCs w:val="28"/>
              </w:rPr>
              <w:t>Дисконтированный период окупаемости (</w:t>
            </w:r>
            <w:r w:rsidRPr="001C5C8E">
              <w:rPr>
                <w:rFonts w:ascii="Arial Narrow" w:hAnsi="Arial Narrow"/>
                <w:spacing w:val="-4"/>
                <w:sz w:val="28"/>
                <w:szCs w:val="28"/>
                <w:lang w:val="en-US"/>
              </w:rPr>
              <w:t>DPBP</w:t>
            </w:r>
            <w:r w:rsidRPr="001C5C8E">
              <w:rPr>
                <w:rFonts w:ascii="Arial Narrow" w:hAnsi="Arial Narrow"/>
                <w:sz w:val="28"/>
                <w:szCs w:val="28"/>
              </w:rPr>
              <w:t>), лет</w:t>
            </w:r>
          </w:p>
        </w:tc>
        <w:tc>
          <w:tcPr>
            <w:tcW w:w="2142" w:type="dxa"/>
            <w:vAlign w:val="bottom"/>
          </w:tcPr>
          <w:p w:rsidR="004D1C99" w:rsidRP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4D1C99">
              <w:rPr>
                <w:rFonts w:ascii="Arial Narrow" w:hAnsi="Arial Narrow" w:cs="Calibri"/>
                <w:color w:val="000000"/>
                <w:sz w:val="28"/>
                <w:szCs w:val="28"/>
              </w:rPr>
              <w:t>0,2</w:t>
            </w:r>
          </w:p>
        </w:tc>
      </w:tr>
      <w:tr w:rsidR="004D1C99" w:rsidRPr="008C573F" w:rsidTr="00455623">
        <w:tc>
          <w:tcPr>
            <w:tcW w:w="7203" w:type="dxa"/>
          </w:tcPr>
          <w:p w:rsidR="004D1C99" w:rsidRPr="001C5C8E" w:rsidRDefault="004D1C99" w:rsidP="004D1C99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28"/>
                <w:szCs w:val="28"/>
              </w:rPr>
            </w:pPr>
            <w:r w:rsidRPr="001C5C8E">
              <w:rPr>
                <w:rFonts w:ascii="Arial Narrow" w:hAnsi="Arial Narrow"/>
                <w:color w:val="000000"/>
                <w:spacing w:val="-2"/>
                <w:sz w:val="28"/>
                <w:szCs w:val="28"/>
              </w:rPr>
              <w:t>Рентабельность (за 5 лет), %</w:t>
            </w:r>
          </w:p>
        </w:tc>
        <w:tc>
          <w:tcPr>
            <w:tcW w:w="2142" w:type="dxa"/>
            <w:vAlign w:val="bottom"/>
          </w:tcPr>
          <w:p w:rsidR="004D1C99" w:rsidRPr="004D1C99" w:rsidRDefault="004D1C99" w:rsidP="004D1C9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4D1C99">
              <w:rPr>
                <w:rFonts w:ascii="Arial Narrow" w:hAnsi="Arial Narrow" w:cs="Calibri"/>
                <w:color w:val="000000"/>
                <w:sz w:val="28"/>
                <w:szCs w:val="28"/>
              </w:rPr>
              <w:t>28,6</w:t>
            </w:r>
          </w:p>
        </w:tc>
      </w:tr>
    </w:tbl>
    <w:p w:rsidR="007814AA" w:rsidRDefault="007814AA" w:rsidP="007814AA">
      <w:pPr>
        <w:jc w:val="both"/>
        <w:rPr>
          <w:rFonts w:ascii="Arial Narrow" w:hAnsi="Arial Narrow"/>
          <w:sz w:val="28"/>
          <w:szCs w:val="28"/>
        </w:rPr>
      </w:pPr>
    </w:p>
    <w:p w:rsidR="00286E0B" w:rsidRDefault="007814AA" w:rsidP="00455623">
      <w:pPr>
        <w:jc w:val="both"/>
        <w:rPr>
          <w:sz w:val="28"/>
          <w:szCs w:val="28"/>
        </w:rPr>
      </w:pPr>
      <w:r w:rsidRPr="00CF1F22">
        <w:rPr>
          <w:rFonts w:ascii="Arial Narrow" w:hAnsi="Arial Narrow"/>
          <w:sz w:val="28"/>
          <w:szCs w:val="28"/>
        </w:rPr>
        <w:t>Анализ эффективности проекта показал, что чистая приведенная стоимость выше нуля (</w:t>
      </w:r>
      <w:r w:rsidR="004D1C99">
        <w:rPr>
          <w:rFonts w:ascii="Arial Narrow" w:hAnsi="Arial Narrow"/>
          <w:color w:val="000000"/>
          <w:sz w:val="28"/>
          <w:szCs w:val="28"/>
        </w:rPr>
        <w:t>892</w:t>
      </w:r>
      <w:r w:rsidR="00455623">
        <w:rPr>
          <w:rFonts w:ascii="Arial Narrow" w:hAnsi="Arial Narrow"/>
          <w:color w:val="000000"/>
          <w:sz w:val="28"/>
          <w:szCs w:val="28"/>
        </w:rPr>
        <w:t xml:space="preserve"> млн</w:t>
      </w:r>
      <w:r w:rsidRPr="00CF1F22">
        <w:rPr>
          <w:rFonts w:ascii="Arial Narrow" w:hAnsi="Arial Narrow"/>
          <w:sz w:val="28"/>
          <w:szCs w:val="28"/>
        </w:rPr>
        <w:t>. руб.), индекс доходности больше нуля (</w:t>
      </w:r>
      <w:r w:rsidR="004D1C99">
        <w:rPr>
          <w:rFonts w:ascii="Arial Narrow" w:hAnsi="Arial Narrow"/>
          <w:sz w:val="28"/>
          <w:szCs w:val="28"/>
        </w:rPr>
        <w:t>44,3</w:t>
      </w:r>
      <w:r w:rsidRPr="00CF1F22">
        <w:rPr>
          <w:rFonts w:ascii="Arial Narrow" w:hAnsi="Arial Narrow"/>
          <w:sz w:val="28"/>
          <w:szCs w:val="28"/>
        </w:rPr>
        <w:t>), внутренняя норма рентабельности</w:t>
      </w:r>
      <w:r w:rsidR="00455623">
        <w:rPr>
          <w:rFonts w:ascii="Arial Narrow" w:hAnsi="Arial Narrow"/>
          <w:sz w:val="28"/>
          <w:szCs w:val="28"/>
        </w:rPr>
        <w:t xml:space="preserve"> больше ставки дисконтирования</w:t>
      </w:r>
      <w:r w:rsidRPr="00CF1F22">
        <w:rPr>
          <w:rFonts w:ascii="Arial Narrow" w:hAnsi="Arial Narrow"/>
          <w:sz w:val="28"/>
          <w:szCs w:val="28"/>
        </w:rPr>
        <w:t>, срок окупаемости –</w:t>
      </w:r>
      <w:r>
        <w:rPr>
          <w:rFonts w:ascii="Arial Narrow" w:hAnsi="Arial Narrow"/>
          <w:sz w:val="28"/>
          <w:szCs w:val="28"/>
        </w:rPr>
        <w:t xml:space="preserve"> </w:t>
      </w:r>
      <w:r w:rsidR="004D1C99">
        <w:rPr>
          <w:rFonts w:ascii="Arial Narrow" w:hAnsi="Arial Narrow"/>
          <w:sz w:val="28"/>
          <w:szCs w:val="28"/>
        </w:rPr>
        <w:t>3</w:t>
      </w:r>
      <w:r w:rsidR="00455623">
        <w:rPr>
          <w:rFonts w:ascii="Arial Narrow" w:hAnsi="Arial Narrow"/>
          <w:sz w:val="28"/>
          <w:szCs w:val="28"/>
        </w:rPr>
        <w:t xml:space="preserve"> мес</w:t>
      </w:r>
      <w:r w:rsidRPr="00CF1F22">
        <w:rPr>
          <w:rFonts w:ascii="Arial Narrow" w:hAnsi="Arial Narrow"/>
          <w:sz w:val="28"/>
          <w:szCs w:val="28"/>
        </w:rPr>
        <w:t>.</w:t>
      </w:r>
    </w:p>
    <w:p w:rsidR="007814AA" w:rsidRDefault="007814AA">
      <w:pPr>
        <w:rPr>
          <w:sz w:val="28"/>
          <w:szCs w:val="28"/>
        </w:rPr>
      </w:pPr>
    </w:p>
    <w:p w:rsidR="007814AA" w:rsidRPr="007814AA" w:rsidRDefault="007814AA">
      <w:pPr>
        <w:rPr>
          <w:sz w:val="28"/>
          <w:szCs w:val="28"/>
        </w:rPr>
      </w:pPr>
    </w:p>
    <w:p w:rsidR="007814AA" w:rsidRDefault="007814AA"/>
    <w:p w:rsidR="007814AA" w:rsidRDefault="007814AA"/>
    <w:p w:rsidR="007814AA" w:rsidRDefault="007814AA"/>
    <w:sectPr w:rsidR="0078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42"/>
    <w:multiLevelType w:val="hybridMultilevel"/>
    <w:tmpl w:val="2F4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BA"/>
    <w:multiLevelType w:val="hybridMultilevel"/>
    <w:tmpl w:val="80F0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D4F"/>
    <w:multiLevelType w:val="hybridMultilevel"/>
    <w:tmpl w:val="4EE078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D5D88"/>
    <w:multiLevelType w:val="hybridMultilevel"/>
    <w:tmpl w:val="F7AE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7515"/>
    <w:multiLevelType w:val="hybridMultilevel"/>
    <w:tmpl w:val="CC4C167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F7A5417"/>
    <w:multiLevelType w:val="hybridMultilevel"/>
    <w:tmpl w:val="68B2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A0186"/>
    <w:multiLevelType w:val="hybridMultilevel"/>
    <w:tmpl w:val="365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761"/>
    <w:multiLevelType w:val="multilevel"/>
    <w:tmpl w:val="6F9E7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7120CF8"/>
    <w:multiLevelType w:val="hybridMultilevel"/>
    <w:tmpl w:val="712AD4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15CC"/>
    <w:multiLevelType w:val="hybridMultilevel"/>
    <w:tmpl w:val="BDBE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6560"/>
    <w:multiLevelType w:val="hybridMultilevel"/>
    <w:tmpl w:val="E2FC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7C5A"/>
    <w:multiLevelType w:val="hybridMultilevel"/>
    <w:tmpl w:val="B06A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6077F"/>
    <w:multiLevelType w:val="multilevel"/>
    <w:tmpl w:val="ACCA31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0F0737F"/>
    <w:multiLevelType w:val="hybridMultilevel"/>
    <w:tmpl w:val="392A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69C7"/>
    <w:multiLevelType w:val="hybridMultilevel"/>
    <w:tmpl w:val="97088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03CFD"/>
    <w:multiLevelType w:val="hybridMultilevel"/>
    <w:tmpl w:val="F0D8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61426"/>
    <w:multiLevelType w:val="multilevel"/>
    <w:tmpl w:val="38207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95B6371"/>
    <w:multiLevelType w:val="hybridMultilevel"/>
    <w:tmpl w:val="68D6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971BD"/>
    <w:multiLevelType w:val="hybridMultilevel"/>
    <w:tmpl w:val="68DA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9A7"/>
    <w:multiLevelType w:val="hybridMultilevel"/>
    <w:tmpl w:val="A116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30D35"/>
    <w:multiLevelType w:val="multilevel"/>
    <w:tmpl w:val="9296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6144D"/>
    <w:multiLevelType w:val="hybridMultilevel"/>
    <w:tmpl w:val="1C5C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3632"/>
    <w:multiLevelType w:val="multilevel"/>
    <w:tmpl w:val="D654DD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90F5F5E"/>
    <w:multiLevelType w:val="hybridMultilevel"/>
    <w:tmpl w:val="B376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40B87"/>
    <w:multiLevelType w:val="hybridMultilevel"/>
    <w:tmpl w:val="BAF2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67FB6"/>
    <w:multiLevelType w:val="hybridMultilevel"/>
    <w:tmpl w:val="7284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B0A51"/>
    <w:multiLevelType w:val="multilevel"/>
    <w:tmpl w:val="08FAC7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CBD5B28"/>
    <w:multiLevelType w:val="hybridMultilevel"/>
    <w:tmpl w:val="BC60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417F"/>
    <w:multiLevelType w:val="hybridMultilevel"/>
    <w:tmpl w:val="C6401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96866"/>
    <w:multiLevelType w:val="multilevel"/>
    <w:tmpl w:val="D3866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C6C11CF"/>
    <w:multiLevelType w:val="hybridMultilevel"/>
    <w:tmpl w:val="D79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17"/>
  </w:num>
  <w:num w:numId="8">
    <w:abstractNumId w:val="9"/>
  </w:num>
  <w:num w:numId="9">
    <w:abstractNumId w:val="13"/>
  </w:num>
  <w:num w:numId="10">
    <w:abstractNumId w:val="12"/>
  </w:num>
  <w:num w:numId="11">
    <w:abstractNumId w:val="26"/>
  </w:num>
  <w:num w:numId="12">
    <w:abstractNumId w:val="29"/>
  </w:num>
  <w:num w:numId="13">
    <w:abstractNumId w:val="22"/>
  </w:num>
  <w:num w:numId="14">
    <w:abstractNumId w:val="7"/>
  </w:num>
  <w:num w:numId="15">
    <w:abstractNumId w:val="16"/>
  </w:num>
  <w:num w:numId="16">
    <w:abstractNumId w:val="4"/>
  </w:num>
  <w:num w:numId="17">
    <w:abstractNumId w:val="3"/>
  </w:num>
  <w:num w:numId="18">
    <w:abstractNumId w:val="25"/>
  </w:num>
  <w:num w:numId="19">
    <w:abstractNumId w:val="19"/>
  </w:num>
  <w:num w:numId="20">
    <w:abstractNumId w:val="24"/>
  </w:num>
  <w:num w:numId="21">
    <w:abstractNumId w:val="20"/>
  </w:num>
  <w:num w:numId="22">
    <w:abstractNumId w:val="6"/>
  </w:num>
  <w:num w:numId="23">
    <w:abstractNumId w:val="30"/>
  </w:num>
  <w:num w:numId="24">
    <w:abstractNumId w:val="15"/>
  </w:num>
  <w:num w:numId="25">
    <w:abstractNumId w:val="27"/>
  </w:num>
  <w:num w:numId="26">
    <w:abstractNumId w:val="21"/>
  </w:num>
  <w:num w:numId="27">
    <w:abstractNumId w:val="11"/>
  </w:num>
  <w:num w:numId="28">
    <w:abstractNumId w:val="1"/>
  </w:num>
  <w:num w:numId="29">
    <w:abstractNumId w:val="23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0"/>
    <w:rsid w:val="00065C52"/>
    <w:rsid w:val="000C6C2D"/>
    <w:rsid w:val="00172E04"/>
    <w:rsid w:val="0018344C"/>
    <w:rsid w:val="001C4D69"/>
    <w:rsid w:val="001C5C8E"/>
    <w:rsid w:val="001D5FB4"/>
    <w:rsid w:val="002330FB"/>
    <w:rsid w:val="0025400A"/>
    <w:rsid w:val="00286E0B"/>
    <w:rsid w:val="00292163"/>
    <w:rsid w:val="0039443A"/>
    <w:rsid w:val="003B02D8"/>
    <w:rsid w:val="003E05AD"/>
    <w:rsid w:val="0041529C"/>
    <w:rsid w:val="00420F05"/>
    <w:rsid w:val="00455623"/>
    <w:rsid w:val="0048394E"/>
    <w:rsid w:val="004C212C"/>
    <w:rsid w:val="004C5960"/>
    <w:rsid w:val="004D1C99"/>
    <w:rsid w:val="00593DA7"/>
    <w:rsid w:val="005F7671"/>
    <w:rsid w:val="00643D26"/>
    <w:rsid w:val="006B54D7"/>
    <w:rsid w:val="007516E6"/>
    <w:rsid w:val="007814AA"/>
    <w:rsid w:val="0079657D"/>
    <w:rsid w:val="007B5CA8"/>
    <w:rsid w:val="008448CD"/>
    <w:rsid w:val="0086498D"/>
    <w:rsid w:val="00884F63"/>
    <w:rsid w:val="008A086E"/>
    <w:rsid w:val="008A4B74"/>
    <w:rsid w:val="008B4056"/>
    <w:rsid w:val="008E0270"/>
    <w:rsid w:val="0092451F"/>
    <w:rsid w:val="00966035"/>
    <w:rsid w:val="00984A1A"/>
    <w:rsid w:val="009C330E"/>
    <w:rsid w:val="00A25E0D"/>
    <w:rsid w:val="00A36004"/>
    <w:rsid w:val="00A77D1C"/>
    <w:rsid w:val="00AC1FDB"/>
    <w:rsid w:val="00BD7502"/>
    <w:rsid w:val="00C36700"/>
    <w:rsid w:val="00C36A68"/>
    <w:rsid w:val="00C9410F"/>
    <w:rsid w:val="00D11B7D"/>
    <w:rsid w:val="00D55846"/>
    <w:rsid w:val="00D80975"/>
    <w:rsid w:val="00E10ED7"/>
    <w:rsid w:val="00E57EB0"/>
    <w:rsid w:val="00F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7C6"/>
  <w15:chartTrackingRefBased/>
  <w15:docId w15:val="{9D966174-5FCA-404F-B4C4-B33512BC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"/>
    <w:basedOn w:val="a"/>
    <w:next w:val="a"/>
    <w:link w:val="10"/>
    <w:qFormat/>
    <w:rsid w:val="007814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14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1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1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81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"/>
    <w:basedOn w:val="a0"/>
    <w:link w:val="1"/>
    <w:rsid w:val="007814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4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4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814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814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781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78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4AA"/>
  </w:style>
  <w:style w:type="paragraph" w:styleId="a6">
    <w:name w:val="footer"/>
    <w:basedOn w:val="a"/>
    <w:link w:val="a7"/>
    <w:rsid w:val="0078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1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4AA"/>
  </w:style>
  <w:style w:type="table" w:styleId="a8">
    <w:name w:val="Table Grid"/>
    <w:basedOn w:val="a1"/>
    <w:uiPriority w:val="59"/>
    <w:rsid w:val="0078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814AA"/>
    <w:rPr>
      <w:b/>
      <w:bCs/>
    </w:rPr>
  </w:style>
  <w:style w:type="character" w:styleId="aa">
    <w:name w:val="Hyperlink"/>
    <w:basedOn w:val="a0"/>
    <w:uiPriority w:val="99"/>
    <w:rsid w:val="007814AA"/>
    <w:rPr>
      <w:color w:val="0000FF"/>
      <w:u w:val="single"/>
    </w:rPr>
  </w:style>
  <w:style w:type="paragraph" w:customStyle="1" w:styleId="12">
    <w:name w:val="Абзац списка1"/>
    <w:basedOn w:val="a"/>
    <w:rsid w:val="007814AA"/>
    <w:pPr>
      <w:ind w:left="720"/>
    </w:pPr>
    <w:rPr>
      <w:rFonts w:eastAsia="Calibri"/>
    </w:rPr>
  </w:style>
  <w:style w:type="paragraph" w:styleId="13">
    <w:name w:val="toc 1"/>
    <w:basedOn w:val="a"/>
    <w:next w:val="a"/>
    <w:autoRedefine/>
    <w:uiPriority w:val="39"/>
    <w:rsid w:val="007814AA"/>
  </w:style>
  <w:style w:type="paragraph" w:styleId="21">
    <w:name w:val="toc 2"/>
    <w:basedOn w:val="a"/>
    <w:next w:val="a"/>
    <w:autoRedefine/>
    <w:uiPriority w:val="39"/>
    <w:rsid w:val="007814AA"/>
    <w:pPr>
      <w:ind w:left="240"/>
    </w:pPr>
  </w:style>
  <w:style w:type="paragraph" w:styleId="31">
    <w:name w:val="toc 3"/>
    <w:basedOn w:val="a"/>
    <w:next w:val="a"/>
    <w:autoRedefine/>
    <w:uiPriority w:val="39"/>
    <w:rsid w:val="007814AA"/>
    <w:pPr>
      <w:ind w:left="480"/>
    </w:pPr>
  </w:style>
  <w:style w:type="character" w:customStyle="1" w:styleId="FontStyle133">
    <w:name w:val="Font Style133"/>
    <w:rsid w:val="007814AA"/>
    <w:rPr>
      <w:rFonts w:ascii="Georgia" w:hAnsi="Georgia" w:cs="Georgia"/>
      <w:sz w:val="20"/>
      <w:szCs w:val="20"/>
    </w:rPr>
  </w:style>
  <w:style w:type="character" w:customStyle="1" w:styleId="plainlinksneverexpand">
    <w:name w:val="plainlinksneverexpand"/>
    <w:basedOn w:val="a0"/>
    <w:rsid w:val="007814AA"/>
  </w:style>
  <w:style w:type="character" w:customStyle="1" w:styleId="geo-lat">
    <w:name w:val="geo-lat"/>
    <w:basedOn w:val="a0"/>
    <w:rsid w:val="007814AA"/>
  </w:style>
  <w:style w:type="character" w:customStyle="1" w:styleId="geo-lon">
    <w:name w:val="geo-lon"/>
    <w:basedOn w:val="a0"/>
    <w:rsid w:val="007814AA"/>
  </w:style>
  <w:style w:type="character" w:customStyle="1" w:styleId="geo-multi-punct">
    <w:name w:val="geo-multi-punct"/>
    <w:basedOn w:val="a0"/>
    <w:rsid w:val="007814AA"/>
  </w:style>
  <w:style w:type="character" w:customStyle="1" w:styleId="coordinatesplainlinksneverexpand">
    <w:name w:val="coordinates plainlinksneverexpand"/>
    <w:basedOn w:val="a0"/>
    <w:rsid w:val="007814AA"/>
  </w:style>
  <w:style w:type="paragraph" w:styleId="ab">
    <w:name w:val="Normal (Web)"/>
    <w:basedOn w:val="a"/>
    <w:uiPriority w:val="99"/>
    <w:rsid w:val="007814AA"/>
    <w:pPr>
      <w:spacing w:before="100" w:beforeAutospacing="1" w:after="100" w:afterAutospacing="1"/>
    </w:pPr>
  </w:style>
  <w:style w:type="character" w:customStyle="1" w:styleId="firmname">
    <w:name w:val="firm_name"/>
    <w:basedOn w:val="a0"/>
    <w:rsid w:val="007814AA"/>
  </w:style>
  <w:style w:type="character" w:customStyle="1" w:styleId="paragraph">
    <w:name w:val="paragraph"/>
    <w:basedOn w:val="a0"/>
    <w:rsid w:val="007814AA"/>
  </w:style>
  <w:style w:type="character" w:styleId="ac">
    <w:name w:val="Emphasis"/>
    <w:basedOn w:val="a0"/>
    <w:qFormat/>
    <w:rsid w:val="007814AA"/>
    <w:rPr>
      <w:i/>
      <w:iCs/>
    </w:rPr>
  </w:style>
  <w:style w:type="character" w:customStyle="1" w:styleId="cmsdicttooltip">
    <w:name w:val="cms_dict_tooltip"/>
    <w:basedOn w:val="a0"/>
    <w:rsid w:val="007814AA"/>
  </w:style>
  <w:style w:type="character" w:customStyle="1" w:styleId="param">
    <w:name w:val="param"/>
    <w:basedOn w:val="a0"/>
    <w:rsid w:val="007814AA"/>
  </w:style>
  <w:style w:type="character" w:customStyle="1" w:styleId="labellabel-primary">
    <w:name w:val="label label-primary"/>
    <w:basedOn w:val="a0"/>
    <w:rsid w:val="007814AA"/>
  </w:style>
  <w:style w:type="paragraph" w:styleId="z-">
    <w:name w:val="HTML Top of Form"/>
    <w:basedOn w:val="a"/>
    <w:next w:val="a"/>
    <w:link w:val="z-0"/>
    <w:hidden/>
    <w:rsid w:val="007814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814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814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814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7814AA"/>
  </w:style>
  <w:style w:type="paragraph" w:styleId="ad">
    <w:name w:val="Body Text"/>
    <w:basedOn w:val="a"/>
    <w:link w:val="ae"/>
    <w:rsid w:val="007814AA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781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2">
    <w:name w:val="f2"/>
    <w:basedOn w:val="a"/>
    <w:rsid w:val="007814AA"/>
    <w:pPr>
      <w:spacing w:before="100" w:beforeAutospacing="1" w:after="100" w:afterAutospacing="1"/>
    </w:pPr>
  </w:style>
  <w:style w:type="paragraph" w:customStyle="1" w:styleId="before">
    <w:name w:val="before"/>
    <w:basedOn w:val="a"/>
    <w:rsid w:val="007814AA"/>
    <w:pPr>
      <w:spacing w:before="120"/>
      <w:jc w:val="both"/>
    </w:pPr>
    <w:rPr>
      <w:rFonts w:ascii="TimesET" w:hAnsi="TimesET" w:cs="TimesET"/>
      <w:color w:val="000000"/>
      <w:sz w:val="20"/>
      <w:szCs w:val="20"/>
      <w:lang w:val="en-GB"/>
    </w:rPr>
  </w:style>
  <w:style w:type="character" w:customStyle="1" w:styleId="14">
    <w:name w:val="Строгий1"/>
    <w:basedOn w:val="a0"/>
    <w:rsid w:val="007814AA"/>
  </w:style>
  <w:style w:type="paragraph" w:styleId="af">
    <w:name w:val="footnote text"/>
    <w:basedOn w:val="a"/>
    <w:link w:val="af0"/>
    <w:semiHidden/>
    <w:rsid w:val="007814A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7814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81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1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7814AA"/>
    <w:pPr>
      <w:tabs>
        <w:tab w:val="left" w:pos="6379"/>
        <w:tab w:val="right" w:leader="dot" w:pos="8364"/>
      </w:tabs>
      <w:overflowPunct w:val="0"/>
      <w:autoSpaceDE w:val="0"/>
      <w:autoSpaceDN w:val="0"/>
      <w:adjustRightInd w:val="0"/>
      <w:ind w:left="340" w:right="-8"/>
      <w:jc w:val="both"/>
      <w:textAlignment w:val="baseline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781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8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7814AA"/>
    <w:pPr>
      <w:widowControl w:val="0"/>
      <w:autoSpaceDE w:val="0"/>
      <w:autoSpaceDN w:val="0"/>
      <w:adjustRightInd w:val="0"/>
      <w:spacing w:line="374" w:lineRule="exact"/>
      <w:ind w:firstLine="710"/>
      <w:jc w:val="both"/>
    </w:pPr>
  </w:style>
  <w:style w:type="paragraph" w:customStyle="1" w:styleId="Style15">
    <w:name w:val="Style15"/>
    <w:basedOn w:val="a"/>
    <w:rsid w:val="007814AA"/>
    <w:pPr>
      <w:widowControl w:val="0"/>
      <w:autoSpaceDE w:val="0"/>
      <w:autoSpaceDN w:val="0"/>
      <w:adjustRightInd w:val="0"/>
      <w:spacing w:line="374" w:lineRule="exact"/>
      <w:ind w:firstLine="1114"/>
      <w:jc w:val="both"/>
    </w:pPr>
  </w:style>
  <w:style w:type="paragraph" w:customStyle="1" w:styleId="Style16">
    <w:name w:val="Style16"/>
    <w:basedOn w:val="a"/>
    <w:rsid w:val="007814AA"/>
    <w:pPr>
      <w:widowControl w:val="0"/>
      <w:autoSpaceDE w:val="0"/>
      <w:autoSpaceDN w:val="0"/>
      <w:adjustRightInd w:val="0"/>
      <w:spacing w:line="370" w:lineRule="exact"/>
      <w:ind w:firstLine="720"/>
    </w:pPr>
  </w:style>
  <w:style w:type="character" w:customStyle="1" w:styleId="FontStyle24">
    <w:name w:val="Font Style24"/>
    <w:rsid w:val="007814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5">
    <w:name w:val="Font Style25"/>
    <w:rsid w:val="007814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6">
    <w:name w:val="Font Style26"/>
    <w:rsid w:val="007814AA"/>
    <w:rPr>
      <w:rFonts w:ascii="Times New Roman" w:hAnsi="Times New Roman" w:cs="Times New Roman"/>
      <w:smallCaps/>
      <w:spacing w:val="30"/>
      <w:sz w:val="16"/>
      <w:szCs w:val="16"/>
    </w:rPr>
  </w:style>
  <w:style w:type="paragraph" w:customStyle="1" w:styleId="ConsPlusNormal">
    <w:name w:val="ConsPlusNormal"/>
    <w:rsid w:val="00781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a"/>
    <w:basedOn w:val="a"/>
    <w:rsid w:val="007814AA"/>
    <w:pPr>
      <w:spacing w:before="100" w:beforeAutospacing="1" w:after="100" w:afterAutospacing="1"/>
    </w:pPr>
  </w:style>
  <w:style w:type="paragraph" w:customStyle="1" w:styleId="15">
    <w:name w:val="Без интервала1"/>
    <w:rsid w:val="007814A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rsid w:val="007814A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814A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link w:val="af8"/>
    <w:qFormat/>
    <w:rsid w:val="007814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basedOn w:val="a0"/>
    <w:link w:val="af7"/>
    <w:locked/>
    <w:rsid w:val="007814AA"/>
  </w:style>
  <w:style w:type="paragraph" w:customStyle="1" w:styleId="22">
    <w:name w:val="Абзац списка2"/>
    <w:basedOn w:val="a"/>
    <w:rsid w:val="007814AA"/>
    <w:pPr>
      <w:ind w:left="720"/>
    </w:pPr>
    <w:rPr>
      <w:rFonts w:eastAsia="Calibri"/>
    </w:rPr>
  </w:style>
  <w:style w:type="paragraph" w:customStyle="1" w:styleId="23">
    <w:name w:val="Без интервала2"/>
    <w:rsid w:val="007814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g-scope">
    <w:name w:val="ng-scope"/>
    <w:basedOn w:val="a"/>
    <w:rsid w:val="007814AA"/>
    <w:pPr>
      <w:spacing w:before="100" w:beforeAutospacing="1" w:after="100" w:afterAutospacing="1"/>
    </w:pPr>
  </w:style>
  <w:style w:type="character" w:customStyle="1" w:styleId="subaddr">
    <w:name w:val="sub_addr"/>
    <w:basedOn w:val="a0"/>
    <w:rsid w:val="007814AA"/>
  </w:style>
  <w:style w:type="character" w:customStyle="1" w:styleId="label">
    <w:name w:val="label"/>
    <w:basedOn w:val="a0"/>
    <w:rsid w:val="007814AA"/>
  </w:style>
  <w:style w:type="paragraph" w:styleId="af9">
    <w:name w:val="Subtitle"/>
    <w:basedOn w:val="a"/>
    <w:next w:val="a"/>
    <w:link w:val="afa"/>
    <w:qFormat/>
    <w:rsid w:val="007814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a">
    <w:name w:val="Подзаголовок Знак"/>
    <w:basedOn w:val="a0"/>
    <w:link w:val="af9"/>
    <w:rsid w:val="007814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product-item-detail-properties-value">
    <w:name w:val="product-item-detail-properties-value"/>
    <w:basedOn w:val="a0"/>
    <w:rsid w:val="007814AA"/>
  </w:style>
  <w:style w:type="character" w:customStyle="1" w:styleId="product-item-detail-properties-name">
    <w:name w:val="product-item-detail-properties-name"/>
    <w:basedOn w:val="a0"/>
    <w:rsid w:val="007814AA"/>
  </w:style>
  <w:style w:type="paragraph" w:customStyle="1" w:styleId="Standard">
    <w:name w:val="Standard"/>
    <w:rsid w:val="007814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key-valueitem-title">
    <w:name w:val="key-value__item-title"/>
    <w:basedOn w:val="a0"/>
    <w:rsid w:val="007814AA"/>
  </w:style>
  <w:style w:type="character" w:customStyle="1" w:styleId="key-valueitem-value">
    <w:name w:val="key-value__item-value"/>
    <w:basedOn w:val="a0"/>
    <w:rsid w:val="007814AA"/>
  </w:style>
  <w:style w:type="character" w:customStyle="1" w:styleId="b-buttontext">
    <w:name w:val="b-button__text"/>
    <w:basedOn w:val="a0"/>
    <w:rsid w:val="007814AA"/>
  </w:style>
  <w:style w:type="character" w:customStyle="1" w:styleId="occupancyadults">
    <w:name w:val="occupancy_adults"/>
    <w:basedOn w:val="a0"/>
    <w:rsid w:val="007814AA"/>
  </w:style>
  <w:style w:type="character" w:customStyle="1" w:styleId="occupancychildren">
    <w:name w:val="occupancy_children"/>
    <w:basedOn w:val="a0"/>
    <w:rsid w:val="007814AA"/>
  </w:style>
  <w:style w:type="character" w:customStyle="1" w:styleId="pluskids">
    <w:name w:val="plus_kids"/>
    <w:basedOn w:val="a0"/>
    <w:rsid w:val="007814AA"/>
  </w:style>
  <w:style w:type="character" w:customStyle="1" w:styleId="invisiblespoken">
    <w:name w:val="invisible_spoken"/>
    <w:basedOn w:val="a0"/>
    <w:rsid w:val="007814AA"/>
  </w:style>
  <w:style w:type="character" w:customStyle="1" w:styleId="percent">
    <w:name w:val="percent"/>
    <w:basedOn w:val="a0"/>
    <w:rsid w:val="007814AA"/>
  </w:style>
  <w:style w:type="character" w:customStyle="1" w:styleId="blue-span">
    <w:name w:val="blue-span"/>
    <w:basedOn w:val="a0"/>
    <w:rsid w:val="007814AA"/>
  </w:style>
  <w:style w:type="paragraph" w:customStyle="1" w:styleId="about-td-p-bold">
    <w:name w:val="about-td-p-bold"/>
    <w:basedOn w:val="a"/>
    <w:rsid w:val="007814AA"/>
    <w:pPr>
      <w:spacing w:before="100" w:beforeAutospacing="1" w:after="100" w:afterAutospacing="1"/>
    </w:pPr>
  </w:style>
  <w:style w:type="paragraph" w:customStyle="1" w:styleId="about-td-p">
    <w:name w:val="about-td-p"/>
    <w:basedOn w:val="a"/>
    <w:rsid w:val="007814AA"/>
    <w:pPr>
      <w:spacing w:before="100" w:beforeAutospacing="1" w:after="100" w:afterAutospacing="1"/>
    </w:pPr>
  </w:style>
  <w:style w:type="paragraph" w:customStyle="1" w:styleId="16">
    <w:name w:val="Обычный1"/>
    <w:rsid w:val="007814AA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article-quote">
    <w:name w:val="article-quote"/>
    <w:basedOn w:val="a"/>
    <w:rsid w:val="007814AA"/>
    <w:pPr>
      <w:spacing w:before="100" w:beforeAutospacing="1" w:after="100" w:afterAutospacing="1"/>
    </w:pPr>
  </w:style>
  <w:style w:type="paragraph" w:customStyle="1" w:styleId="shopdescr">
    <w:name w:val="shopdescr"/>
    <w:basedOn w:val="a"/>
    <w:rsid w:val="007814AA"/>
    <w:pPr>
      <w:spacing w:before="100" w:beforeAutospacing="1" w:after="100" w:afterAutospacing="1"/>
    </w:pPr>
  </w:style>
  <w:style w:type="paragraph" w:customStyle="1" w:styleId="shopadd">
    <w:name w:val="shopadd"/>
    <w:basedOn w:val="a"/>
    <w:rsid w:val="007814AA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7814AA"/>
    <w:pPr>
      <w:spacing w:after="0" w:line="240" w:lineRule="auto"/>
    </w:pPr>
    <w:rPr>
      <w:rFonts w:eastAsiaTheme="minorEastAsia"/>
      <w:lang w:eastAsia="ru-RU"/>
    </w:rPr>
  </w:style>
  <w:style w:type="character" w:customStyle="1" w:styleId="24">
    <w:name w:val="Строгий2"/>
    <w:basedOn w:val="a0"/>
    <w:rsid w:val="007814AA"/>
  </w:style>
  <w:style w:type="character" w:customStyle="1" w:styleId="check-texttext-exact">
    <w:name w:val="check-text__text-exact"/>
    <w:basedOn w:val="a0"/>
    <w:rsid w:val="0078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2020-04-13T11:42:00Z</cp:lastPrinted>
  <dcterms:created xsi:type="dcterms:W3CDTF">2020-04-16T12:51:00Z</dcterms:created>
  <dcterms:modified xsi:type="dcterms:W3CDTF">2020-04-16T14:13:00Z</dcterms:modified>
</cp:coreProperties>
</file>