
<file path=[Content_Types].xml><?xml version="1.0" encoding="utf-8"?>
<Types xmlns="http://schemas.openxmlformats.org/package/2006/content-types">
  <Override PartName="/word/header47.xml" ContentType="application/vnd.openxmlformats-officedocument.wordprocessingml.header+xml"/>
  <Override PartName="/word/footer88.xml" ContentType="application/vnd.openxmlformats-officedocument.wordprocessingml.footer+xml"/>
  <Override PartName="/word/footer105.xml" ContentType="application/vnd.openxmlformats-officedocument.wordprocessingml.footer+xml"/>
  <Override PartName="/word/header94.xml" ContentType="application/vnd.openxmlformats-officedocument.wordprocessingml.header+xml"/>
  <Override PartName="/word/footer141.xml" ContentType="application/vnd.openxmlformats-officedocument.wordprocessingml.footer+xml"/>
  <Override PartName="/word/header36.xml" ContentType="application/vnd.openxmlformats-officedocument.wordprocessingml.header+xml"/>
  <Override PartName="/word/footer77.xml" ContentType="application/vnd.openxmlformats-officedocument.wordprocessingml.footer+xml"/>
  <Override PartName="/word/header83.xml" ContentType="application/vnd.openxmlformats-officedocument.wordprocessingml.header+xml"/>
  <Override PartName="/word/footer130.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55.xml" ContentType="application/vnd.openxmlformats-officedocument.wordprocessingml.footer+xml"/>
  <Override PartName="/word/footer66.xml" ContentType="application/vnd.openxmlformats-officedocument.wordprocessingml.footer+xml"/>
  <Override PartName="/word/header61.xml" ContentType="application/vnd.openxmlformats-officedocument.wordprocessingml.header+xml"/>
  <Override PartName="/word/header72.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footer44.xml" ContentType="application/vnd.openxmlformats-officedocument.wordprocessingml.footer+xml"/>
  <Override PartName="/word/header50.xml" ContentType="application/vnd.openxmlformats-officedocument.wordprocessingml.header+xml"/>
  <Override PartName="/word/footer91.xml" ContentType="application/vnd.openxmlformats-officedocument.wordprocessingml.footer+xml"/>
  <Override PartName="/word/footer33.xml" ContentType="application/vnd.openxmlformats-officedocument.wordprocessingml.footer+xml"/>
  <Override PartName="/word/footer80.xml" ContentType="application/vnd.openxmlformats-officedocument.wordprocessingml.footer+xml"/>
  <Override PartName="/word/footer11.xml" ContentType="application/vnd.openxmlformats-officedocument.wordprocessingml.footer+xml"/>
  <Override PartName="/word/footer22.xml" ContentType="application/vnd.openxmlformats-officedocument.wordprocessingml.footer+xml"/>
  <Override PartName="/word/header88.xml" ContentType="application/vnd.openxmlformats-officedocument.wordprocessingml.header+xml"/>
  <Override PartName="/word/header99.xml" ContentType="application/vnd.openxmlformats-officedocument.wordprocessingml.header+xml"/>
  <Override PartName="/word/charts/chart1.xml" ContentType="application/vnd.openxmlformats-officedocument.drawingml.chart+xml"/>
  <Override PartName="/word/header77.xml" ContentType="application/vnd.openxmlformats-officedocument.wordprocessingml.header+xml"/>
  <Override PartName="/word/footer135.xml" ContentType="application/vnd.openxmlformats-officedocument.wordprocessingml.footer+xml"/>
  <Default Extension="png" ContentType="image/png"/>
  <Override PartName="/word/header19.xml" ContentType="application/vnd.openxmlformats-officedocument.wordprocessingml.header+xml"/>
  <Override PartName="/word/header66.xml" ContentType="application/vnd.openxmlformats-officedocument.wordprocessingml.header+xml"/>
  <Override PartName="/word/footer113.xml" ContentType="application/vnd.openxmlformats-officedocument.wordprocessingml.footer+xml"/>
  <Override PartName="/word/footer124.xml" ContentType="application/vnd.openxmlformats-officedocument.wordprocessingml.footer+xml"/>
  <Override PartName="/word/footer49.xml" ContentType="application/vnd.openxmlformats-officedocument.wordprocessingml.footer+xml"/>
  <Override PartName="/word/header44.xml" ContentType="application/vnd.openxmlformats-officedocument.wordprocessingml.header+xml"/>
  <Override PartName="/word/header55.xml" ContentType="application/vnd.openxmlformats-officedocument.wordprocessingml.header+xml"/>
  <Override PartName="/word/footer96.xml" ContentType="application/vnd.openxmlformats-officedocument.wordprocessingml.footer+xml"/>
  <Override PartName="/word/footer102.xml" ContentType="application/vnd.openxmlformats-officedocument.wordprocessingml.footer+xml"/>
  <Override PartName="/word/header91.xml" ContentType="application/vnd.openxmlformats-officedocument.wordprocessingml.header+xml"/>
  <Override PartName="/word/footer27.xml" ContentType="application/vnd.openxmlformats-officedocument.wordprocessingml.footer+xml"/>
  <Override PartName="/word/footer38.xml" ContentType="application/vnd.openxmlformats-officedocument.wordprocessingml.footer+xml"/>
  <Override PartName="/word/header33.xml" ContentType="application/vnd.openxmlformats-officedocument.wordprocessingml.header+xml"/>
  <Override PartName="/word/footer74.xml" ContentType="application/vnd.openxmlformats-officedocument.wordprocessingml.footer+xml"/>
  <Override PartName="/word/footer85.xml" ContentType="application/vnd.openxmlformats-officedocument.wordprocessingml.footer+xml"/>
  <Override PartName="/word/header80.xml" ContentType="application/vnd.openxmlformats-officedocument.wordprocessingml.header+xml"/>
  <Override PartName="/word/footer4.xml" ContentType="application/vnd.openxmlformats-officedocument.wordprocessingml.footer+xml"/>
  <Override PartName="/word/footer16.xml" ContentType="application/vnd.openxmlformats-officedocument.wordprocessingml.footer+xml"/>
  <Override PartName="/word/header22.xml" ContentType="application/vnd.openxmlformats-officedocument.wordprocessingml.header+xml"/>
  <Override PartName="/word/footer63.xml" ContentType="application/vnd.openxmlformats-officedocument.wordprocessingml.footer+xml"/>
  <Override PartName="/docProps/app.xml" ContentType="application/vnd.openxmlformats-officedocument.extended-properties+xml"/>
  <Override PartName="/word/header11.xml" ContentType="application/vnd.openxmlformats-officedocument.wordprocessingml.header+xml"/>
  <Override PartName="/word/footer52.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30.xml" ContentType="application/vnd.openxmlformats-officedocument.wordprocessingml.footer+xml"/>
  <Override PartName="/word/footer41.xml" ContentType="application/vnd.openxmlformats-officedocument.wordprocessingml.footer+xml"/>
  <Override PartName="/word/footer129.xml" ContentType="application/vnd.openxmlformats-officedocument.wordprocessingml.footer+xml"/>
  <Override PartName="/word/charts/chart2.xml" ContentType="application/vnd.openxmlformats-officedocument.drawingml.chart+xml"/>
  <Override PartName="/word/footer118.xml" ContentType="application/vnd.openxmlformats-officedocument.wordprocessingml.footer+xml"/>
  <Override PartName="/word/header89.xml" ContentType="application/vnd.openxmlformats-officedocument.wordprocessingml.header+xml"/>
  <Override PartName="/word/footer136.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header49.xml" ContentType="application/vnd.openxmlformats-officedocument.wordprocessingml.header+xml"/>
  <Override PartName="/word/header67.xml" ContentType="application/vnd.openxmlformats-officedocument.wordprocessingml.header+xml"/>
  <Override PartName="/word/footer107.xml" ContentType="application/vnd.openxmlformats-officedocument.wordprocessingml.footer+xml"/>
  <Override PartName="/word/header78.xml" ContentType="application/vnd.openxmlformats-officedocument.wordprocessingml.header+xml"/>
  <Override PartName="/word/footer125.xml" ContentType="application/vnd.openxmlformats-officedocument.wordprocessingml.footer+xml"/>
  <Override PartName="/word/header96.xml" ContentType="application/vnd.openxmlformats-officedocument.wordprocessingml.header+xml"/>
  <Override PartName="/word/footer143.xml" ContentType="application/vnd.openxmlformats-officedocument.wordprocessingml.footer+xml"/>
  <Override PartName="/docProps/core.xml" ContentType="application/vnd.openxmlformats-package.core-properties+xml"/>
  <Override PartName="/word/footnotes.xml" ContentType="application/vnd.openxmlformats-officedocument.wordprocessingml.footnotes+xml"/>
  <Override PartName="/word/header38.xml" ContentType="application/vnd.openxmlformats-officedocument.wordprocessingml.header+xml"/>
  <Override PartName="/word/header56.xml" ContentType="application/vnd.openxmlformats-officedocument.wordprocessingml.header+xml"/>
  <Override PartName="/word/footer79.xml" ContentType="application/vnd.openxmlformats-officedocument.wordprocessingml.footer+xml"/>
  <Override PartName="/word/footer97.xml" ContentType="application/vnd.openxmlformats-officedocument.wordprocessingml.footer+xml"/>
  <Override PartName="/word/footer114.xml" ContentType="application/vnd.openxmlformats-officedocument.wordprocessingml.footer+xml"/>
  <Override PartName="/word/header85.xml" ContentType="application/vnd.openxmlformats-officedocument.wordprocessingml.header+xml"/>
  <Override PartName="/word/footer132.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footer39.xml" ContentType="application/vnd.openxmlformats-officedocument.wordprocessingml.footer+xml"/>
  <Override PartName="/word/footer57.xml" ContentType="application/vnd.openxmlformats-officedocument.wordprocessingml.footer+xml"/>
  <Override PartName="/word/header45.xml" ContentType="application/vnd.openxmlformats-officedocument.wordprocessingml.header+xml"/>
  <Override PartName="/word/footer68.xml" ContentType="application/vnd.openxmlformats-officedocument.wordprocessingml.footer+xml"/>
  <Override PartName="/word/footer86.xml" ContentType="application/vnd.openxmlformats-officedocument.wordprocessingml.footer+xml"/>
  <Override PartName="/word/header63.xml" ContentType="application/vnd.openxmlformats-officedocument.wordprocessingml.header+xml"/>
  <Override PartName="/word/header74.xml" ContentType="application/vnd.openxmlformats-officedocument.wordprocessingml.header+xml"/>
  <Override PartName="/word/footer103.xml" ContentType="application/vnd.openxmlformats-officedocument.wordprocessingml.footer+xml"/>
  <Override PartName="/word/footer121.xml" ContentType="application/vnd.openxmlformats-officedocument.wordprocessingml.footer+xml"/>
  <Override PartName="/word/header92.xml" ContentType="application/vnd.openxmlformats-officedocument.wordprocessingml.header+xml"/>
  <Override PartName="/word/footer28.xml" ContentType="application/vnd.openxmlformats-officedocument.wordprocessingml.footer+xml"/>
  <Override PartName="/word/header34.xml" ContentType="application/vnd.openxmlformats-officedocument.wordprocessingml.header+xml"/>
  <Override PartName="/word/footer46.xml" ContentType="application/vnd.openxmlformats-officedocument.wordprocessingml.footer+xml"/>
  <Override PartName="/word/header52.xml" ContentType="application/vnd.openxmlformats-officedocument.wordprocessingml.header+xml"/>
  <Override PartName="/word/footer75.xml" ContentType="application/vnd.openxmlformats-officedocument.wordprocessingml.footer+xml"/>
  <Override PartName="/word/footer93.xml" ContentType="application/vnd.openxmlformats-officedocument.wordprocessingml.footer+xml"/>
  <Override PartName="/word/footer110.xml" ContentType="application/vnd.openxmlformats-officedocument.wordprocessingml.footer+xml"/>
  <Override PartName="/word/header81.xml" ContentType="application/vnd.openxmlformats-officedocument.wordprocessingml.header+xml"/>
  <Default Extension="rels" ContentType="application/vnd.openxmlformats-package.relationships+xml"/>
  <Override PartName="/word/footer5.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35.xml" ContentType="application/vnd.openxmlformats-officedocument.wordprocessingml.footer+xml"/>
  <Override PartName="/word/footer53.xml" ContentType="application/vnd.openxmlformats-officedocument.wordprocessingml.footer+xml"/>
  <Override PartName="/word/header41.xml" ContentType="application/vnd.openxmlformats-officedocument.wordprocessingml.header+xml"/>
  <Override PartName="/word/footer64.xml" ContentType="application/vnd.openxmlformats-officedocument.wordprocessingml.footer+xml"/>
  <Override PartName="/word/footer82.xml" ContentType="application/vnd.openxmlformats-officedocument.wordprocessingml.footer+xml"/>
  <Override PartName="/word/header70.xml" ContentType="application/vnd.openxmlformats-officedocument.wordprocessingml.header+xml"/>
  <Override PartName="/word/header6.xml" ContentType="application/vnd.openxmlformats-officedocument.wordprocessingml.header+xml"/>
  <Override PartName="/word/footer13.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word/footer42.xml" ContentType="application/vnd.openxmlformats-officedocument.wordprocessingml.footer+xml"/>
  <Override PartName="/word/footer60.xml" ContentType="application/vnd.openxmlformats-officedocument.wordprocessingml.footer+xml"/>
  <Override PartName="/word/footer71.xml" ContentType="application/vnd.openxmlformats-officedocument.wordprocessingml.footer+xml"/>
  <Override PartName="/word/footer1.xml" ContentType="application/vnd.openxmlformats-officedocument.wordprocessingml.footer+xml"/>
  <Override PartName="/word/footer31.xml" ContentType="application/vnd.openxmlformats-officedocument.wordprocessingml.footer+xml"/>
  <Override PartName="/word/footer119.xml" ContentType="application/vnd.openxmlformats-officedocument.wordprocessingml.footer+xml"/>
  <Override PartName="/word/header2.xml" ContentType="application/vnd.openxmlformats-officedocument.wordprocessingml.header+xml"/>
  <Override PartName="/word/charts/chart3.xml" ContentType="application/vnd.openxmlformats-officedocument.drawingml.chart+xml"/>
  <Override PartName="/word/footer20.xml" ContentType="application/vnd.openxmlformats-officedocument.wordprocessingml.footer+xml"/>
  <Override PartName="/word/footer108.xml" ContentType="application/vnd.openxmlformats-officedocument.wordprocessingml.footer+xml"/>
  <Override PartName="/word/header79.xml" ContentType="application/vnd.openxmlformats-officedocument.wordprocessingml.header+xml"/>
  <Override PartName="/word/footer137.xml" ContentType="application/vnd.openxmlformats-officedocument.wordprocessingml.footer+xml"/>
  <Override PartName="/word/header39.xml" ContentType="application/vnd.openxmlformats-officedocument.wordprocessingml.header+xml"/>
  <Override PartName="/word/header68.xml" ContentType="application/vnd.openxmlformats-officedocument.wordprocessingml.header+xml"/>
  <Override PartName="/word/footer115.xml" ContentType="application/vnd.openxmlformats-officedocument.wordprocessingml.footer+xml"/>
  <Override PartName="/word/header86.xml" ContentType="application/vnd.openxmlformats-officedocument.wordprocessingml.header+xml"/>
  <Override PartName="/word/footer126.xml" ContentType="application/vnd.openxmlformats-officedocument.wordprocessingml.footer+xml"/>
  <Override PartName="/word/header97.xml" ContentType="application/vnd.openxmlformats-officedocument.wordprocessingml.header+xml"/>
  <Override PartName="/word/footer144.xml" ContentType="application/vnd.openxmlformats-officedocument.wordprocessingml.footer+xml"/>
  <Override PartName="/word/header28.xml" ContentType="application/vnd.openxmlformats-officedocument.wordprocessingml.header+xml"/>
  <Override PartName="/word/footer69.xml" ContentType="application/vnd.openxmlformats-officedocument.wordprocessingml.footer+xml"/>
  <Override PartName="/word/header57.xml" ContentType="application/vnd.openxmlformats-officedocument.wordprocessingml.header+xml"/>
  <Override PartName="/word/footer98.xml" ContentType="application/vnd.openxmlformats-officedocument.wordprocessingml.footer+xml"/>
  <Override PartName="/word/footer104.xml" ContentType="application/vnd.openxmlformats-officedocument.wordprocessingml.footer+xml"/>
  <Override PartName="/word/header75.xml" ContentType="application/vnd.openxmlformats-officedocument.wordprocessingml.header+xml"/>
  <Override PartName="/word/footer133.xml" ContentType="application/vnd.openxmlformats-officedocument.wordprocessingml.footer+xml"/>
  <Override PartName="/word/header17.xml" ContentType="application/vnd.openxmlformats-officedocument.wordprocessingml.header+xml"/>
  <Override PartName="/word/footer29.xml" ContentType="application/vnd.openxmlformats-officedocument.wordprocessingml.footer+xml"/>
  <Override PartName="/word/header35.xml" ContentType="application/vnd.openxmlformats-officedocument.wordprocessingml.header+xml"/>
  <Override PartName="/word/footer58.xml" ContentType="application/vnd.openxmlformats-officedocument.wordprocessingml.footer+xml"/>
  <Override PartName="/word/header46.xml" ContentType="application/vnd.openxmlformats-officedocument.wordprocessingml.header+xml"/>
  <Override PartName="/word/footer76.xml" ContentType="application/vnd.openxmlformats-officedocument.wordprocessingml.footer+xml"/>
  <Override PartName="/word/footer87.xml" ContentType="application/vnd.openxmlformats-officedocument.wordprocessingml.footer+xml"/>
  <Override PartName="/word/header64.xml" ContentType="application/vnd.openxmlformats-officedocument.wordprocessingml.header+xml"/>
  <Override PartName="/word/footer111.xml" ContentType="application/vnd.openxmlformats-officedocument.wordprocessingml.footer+xml"/>
  <Override PartName="/word/header82.xml" ContentType="application/vnd.openxmlformats-officedocument.wordprocessingml.header+xml"/>
  <Override PartName="/word/footer122.xml" ContentType="application/vnd.openxmlformats-officedocument.wordprocessingml.footer+xml"/>
  <Override PartName="/word/header93.xml" ContentType="application/vnd.openxmlformats-officedocument.wordprocessingml.header+xml"/>
  <Override PartName="/word/footer140.xml" ContentType="application/vnd.openxmlformats-officedocument.wordprocessingml.footer+xml"/>
  <Override PartName="/word/header100.xml" ContentType="application/vnd.openxmlformats-officedocument.wordprocessingml.header+xml"/>
  <Override PartName="/word/footer6.xml" ContentType="application/vnd.openxmlformats-officedocument.wordprocessingml.footer+xml"/>
  <Default Extension="jpeg" ContentType="image/jpeg"/>
  <Override PartName="/word/footer18.xml" ContentType="application/vnd.openxmlformats-officedocument.wordprocessingml.footer+xml"/>
  <Override PartName="/word/header24.xml" ContentType="application/vnd.openxmlformats-officedocument.wordprocessingml.header+xml"/>
  <Override PartName="/word/footer36.xml" ContentType="application/vnd.openxmlformats-officedocument.wordprocessingml.footer+xml"/>
  <Override PartName="/word/footer47.xml" ContentType="application/vnd.openxmlformats-officedocument.wordprocessingml.footer+xml"/>
  <Override PartName="/word/header42.xml" ContentType="application/vnd.openxmlformats-officedocument.wordprocessingml.header+xml"/>
  <Override PartName="/word/footer65.xml" ContentType="application/vnd.openxmlformats-officedocument.wordprocessingml.footer+xml"/>
  <Override PartName="/word/header53.xml" ContentType="application/vnd.openxmlformats-officedocument.wordprocessingml.header+xml"/>
  <Override PartName="/word/footer83.xml" ContentType="application/vnd.openxmlformats-officedocument.wordprocessingml.footer+xml"/>
  <Override PartName="/word/footer94.xml" ContentType="application/vnd.openxmlformats-officedocument.wordprocessingml.footer+xml"/>
  <Override PartName="/word/header71.xml" ContentType="application/vnd.openxmlformats-officedocument.wordprocessingml.header+xml"/>
  <Override PartName="/word/footer100.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header13.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footer54.xml" ContentType="application/vnd.openxmlformats-officedocument.wordprocessingml.footer+xml"/>
  <Override PartName="/word/footer72.xml" ContentType="application/vnd.openxmlformats-officedocument.wordprocessingml.footer+xml"/>
  <Override PartName="/word/header60.xml" ContentType="application/vnd.openxmlformats-officedocument.wordprocessingml.header+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32.xml" ContentType="application/vnd.openxmlformats-officedocument.wordprocessingml.footer+xml"/>
  <Override PartName="/word/footer43.xml" ContentType="application/vnd.openxmlformats-officedocument.wordprocessingml.footer+xml"/>
  <Override PartName="/word/footer61.xml" ContentType="application/vnd.openxmlformats-officedocument.wordprocessingml.footer+xml"/>
  <Override PartName="/word/footer90.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charts/chart4.xml" ContentType="application/vnd.openxmlformats-officedocument.drawingml.chart+xml"/>
  <Override PartName="/word/footer138.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oter109.xml" ContentType="application/vnd.openxmlformats-officedocument.wordprocessingml.footer+xml"/>
  <Override PartName="/word/footer127.xml" ContentType="application/vnd.openxmlformats-officedocument.wordprocessingml.footer+xml"/>
  <Override PartName="/word/header98.xml" ContentType="application/vnd.openxmlformats-officedocument.wordprocessingml.header+xml"/>
  <Override PartName="/word/header58.xml" ContentType="application/vnd.openxmlformats-officedocument.wordprocessingml.header+xml"/>
  <Override PartName="/word/header69.xml" ContentType="application/vnd.openxmlformats-officedocument.wordprocessingml.header+xml"/>
  <Override PartName="/word/footer99.xml" ContentType="application/vnd.openxmlformats-officedocument.wordprocessingml.footer+xml"/>
  <Override PartName="/word/footer116.xml" ContentType="application/vnd.openxmlformats-officedocument.wordprocessingml.footer+xml"/>
  <Override PartName="/word/header87.xml" ContentType="application/vnd.openxmlformats-officedocument.wordprocessingml.header+xml"/>
  <Override PartName="/word/footer134.xml" ContentType="application/vnd.openxmlformats-officedocument.wordprocessingml.footer+xml"/>
  <Override PartName="/word/header18.xml" ContentType="application/vnd.openxmlformats-officedocument.wordprocessingml.header+xml"/>
  <Override PartName="/word/header29.xml" ContentType="application/vnd.openxmlformats-officedocument.wordprocessingml.header+xml"/>
  <Override PartName="/word/footer59.xml" ContentType="application/vnd.openxmlformats-officedocument.wordprocessingml.footer+xml"/>
  <Override PartName="/word/header65.xml" ContentType="application/vnd.openxmlformats-officedocument.wordprocessingml.header+xml"/>
  <Override PartName="/word/header76.xml" ContentType="application/vnd.openxmlformats-officedocument.wordprocessingml.header+xml"/>
  <Override PartName="/word/footer123.xml" ContentType="application/vnd.openxmlformats-officedocument.wordprocessingml.footer+xml"/>
  <Override PartName="/customXml/itemProps1.xml" ContentType="application/vnd.openxmlformats-officedocument.customXmlProperties+xml"/>
  <Override PartName="/word/footer48.xml" ContentType="application/vnd.openxmlformats-officedocument.wordprocessingml.footer+xml"/>
  <Override PartName="/word/header54.xml" ContentType="application/vnd.openxmlformats-officedocument.wordprocessingml.header+xml"/>
  <Override PartName="/word/footer95.xml" ContentType="application/vnd.openxmlformats-officedocument.wordprocessingml.footer+xml"/>
  <Override PartName="/word/footer112.xml" ContentType="application/vnd.openxmlformats-officedocument.wordprocessingml.footer+xml"/>
  <Override PartName="/word/header101.xml" ContentType="application/vnd.openxmlformats-officedocument.wordprocessingml.header+xml"/>
  <Override PartName="/word/footer37.xml" ContentType="application/vnd.openxmlformats-officedocument.wordprocessingml.footer+xml"/>
  <Override PartName="/word/header43.xml" ContentType="application/vnd.openxmlformats-officedocument.wordprocessingml.header+xml"/>
  <Override PartName="/word/footer84.xml" ContentType="application/vnd.openxmlformats-officedocument.wordprocessingml.footer+xml"/>
  <Override PartName="/word/footer101.xml" ContentType="application/vnd.openxmlformats-officedocument.wordprocessingml.footer+xml"/>
  <Override PartName="/word/header90.xml" ContentType="application/vnd.openxmlformats-officedocument.wordprocessingml.header+xml"/>
  <Override PartName="/word/header2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footer73.xml" ContentType="application/vnd.openxmlformats-officedocument.wordprocessingml.footer+xml"/>
  <Override PartName="/word/footer3.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footer51.xml" ContentType="application/vnd.openxmlformats-officedocument.wordprocessingml.footer+xml"/>
  <Override PartName="/word/footer62.xml" ContentType="application/vnd.openxmlformats-officedocument.wordprocessingml.footer+xml"/>
  <Override PartName="/word/header4.xml" ContentType="application/vnd.openxmlformats-officedocument.wordprocessingml.header+xml"/>
  <Override PartName="/word/footer40.xml" ContentType="application/vnd.openxmlformats-officedocument.wordprocessingml.footer+xml"/>
  <Override PartName="/word/charts/chart5.xml" ContentType="application/vnd.openxmlformats-officedocument.drawingml.chart+xml"/>
  <Override PartName="/word/footer139.xml" ContentType="application/vnd.openxmlformats-officedocument.wordprocessingml.footer+xml"/>
  <Override PartName="/word/footer117.xml" ContentType="application/vnd.openxmlformats-officedocument.wordprocessingml.footer+xml"/>
  <Override PartName="/word/footer128.xml" ContentType="application/vnd.openxmlformats-officedocument.wordprocessingml.footer+xml"/>
  <Override PartName="/word/header59.xml" ContentType="application/vnd.openxmlformats-officedocument.wordprocessingml.header+xml"/>
  <Override PartName="/word/footer106.xml" ContentType="application/vnd.openxmlformats-officedocument.wordprocessingml.footer+xml"/>
  <Override PartName="/word/header37.xml" ContentType="application/vnd.openxmlformats-officedocument.wordprocessingml.header+xml"/>
  <Override PartName="/word/header48.xml" ContentType="application/vnd.openxmlformats-officedocument.wordprocessingml.header+xml"/>
  <Override PartName="/word/footer78.xml" ContentType="application/vnd.openxmlformats-officedocument.wordprocessingml.footer+xml"/>
  <Override PartName="/word/footer89.xml" ContentType="application/vnd.openxmlformats-officedocument.wordprocessingml.footer+xml"/>
  <Override PartName="/word/header84.xml" ContentType="application/vnd.openxmlformats-officedocument.wordprocessingml.header+xml"/>
  <Override PartName="/word/header95.xml" ContentType="application/vnd.openxmlformats-officedocument.wordprocessingml.header+xml"/>
  <Override PartName="/word/footer142.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67.xml" ContentType="application/vnd.openxmlformats-officedocument.wordprocessingml.footer+xml"/>
  <Override PartName="/word/header73.xml" ContentType="application/vnd.openxmlformats-officedocument.wordprocessingml.header+xml"/>
  <Override PartName="/word/footer120.xml" ContentType="application/vnd.openxmlformats-officedocument.wordprocessingml.footer+xml"/>
  <Override PartName="/word/footer131.xml" ContentType="application/vnd.openxmlformats-officedocument.wordprocessingml.footer+xml"/>
  <Override PartName="/word/header15.xml" ContentType="application/vnd.openxmlformats-officedocument.wordprocessingml.header+xml"/>
  <Override PartName="/word/footer56.xml" ContentType="application/vnd.openxmlformats-officedocument.wordprocessingml.footer+xml"/>
  <Override PartName="/word/header62.xml" ContentType="application/vnd.openxmlformats-officedocument.wordprocessingml.header+xml"/>
  <Override PartName="/word/header9.xml" ContentType="application/vnd.openxmlformats-officedocument.wordprocessingml.header+xml"/>
  <Override PartName="/word/footer34.xml" ContentType="application/vnd.openxmlformats-officedocument.wordprocessingml.footer+xml"/>
  <Override PartName="/word/footer45.xml" ContentType="application/vnd.openxmlformats-officedocument.wordprocessingml.footer+xml"/>
  <Override PartName="/word/header40.xml" ContentType="application/vnd.openxmlformats-officedocument.wordprocessingml.header+xml"/>
  <Override PartName="/word/header51.xml" ContentType="application/vnd.openxmlformats-officedocument.wordprocessingml.header+xml"/>
  <Override PartName="/word/footer81.xml" ContentType="application/vnd.openxmlformats-officedocument.wordprocessingml.footer+xml"/>
  <Override PartName="/word/footer92.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61C50" w:rsidRDefault="00D61C50">
      <w:pPr>
        <w:pStyle w:val="afe"/>
      </w:pPr>
      <w:r>
        <w:t>Оглавление</w:t>
      </w:r>
    </w:p>
    <w:p w:rsidR="00D61C50" w:rsidRDefault="008D55D9">
      <w:pPr>
        <w:pStyle w:val="19"/>
        <w:tabs>
          <w:tab w:val="right" w:leader="dot" w:pos="9345"/>
        </w:tabs>
        <w:rPr>
          <w:rFonts w:asciiTheme="minorHAnsi" w:eastAsiaTheme="minorEastAsia" w:hAnsiTheme="minorHAnsi" w:cstheme="minorBidi"/>
          <w:noProof/>
          <w:sz w:val="22"/>
          <w:lang w:eastAsia="ru-RU"/>
        </w:rPr>
      </w:pPr>
      <w:r>
        <w:fldChar w:fldCharType="begin"/>
      </w:r>
      <w:r w:rsidR="00D61C50">
        <w:instrText xml:space="preserve"> TOC \o "1-3" \h \z \u </w:instrText>
      </w:r>
      <w:r>
        <w:fldChar w:fldCharType="separate"/>
      </w:r>
      <w:hyperlink w:anchor="_Toc527089821" w:history="1">
        <w:r w:rsidR="00D61C50" w:rsidRPr="00B775F9">
          <w:rPr>
            <w:rStyle w:val="a4"/>
            <w:noProof/>
          </w:rPr>
          <w:t>1 Резюме проекта</w:t>
        </w:r>
        <w:r w:rsidR="00D61C50">
          <w:rPr>
            <w:noProof/>
            <w:webHidden/>
          </w:rPr>
          <w:tab/>
        </w:r>
        <w:r>
          <w:rPr>
            <w:noProof/>
            <w:webHidden/>
          </w:rPr>
          <w:fldChar w:fldCharType="begin"/>
        </w:r>
        <w:r w:rsidR="00D61C50">
          <w:rPr>
            <w:noProof/>
            <w:webHidden/>
          </w:rPr>
          <w:instrText xml:space="preserve"> PAGEREF _Toc527089821 \h </w:instrText>
        </w:r>
        <w:r>
          <w:rPr>
            <w:noProof/>
            <w:webHidden/>
          </w:rPr>
        </w:r>
        <w:r>
          <w:rPr>
            <w:noProof/>
            <w:webHidden/>
          </w:rPr>
          <w:fldChar w:fldCharType="separate"/>
        </w:r>
        <w:r w:rsidR="00CC1E4C">
          <w:rPr>
            <w:noProof/>
            <w:webHidden/>
          </w:rPr>
          <w:t>6</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22" w:history="1">
        <w:r w:rsidR="00D61C50" w:rsidRPr="00B775F9">
          <w:rPr>
            <w:rStyle w:val="a4"/>
            <w:noProof/>
          </w:rPr>
          <w:t>1.1 Сущность проекта</w:t>
        </w:r>
        <w:r w:rsidR="00D61C50">
          <w:rPr>
            <w:noProof/>
            <w:webHidden/>
          </w:rPr>
          <w:tab/>
        </w:r>
        <w:r>
          <w:rPr>
            <w:noProof/>
            <w:webHidden/>
          </w:rPr>
          <w:fldChar w:fldCharType="begin"/>
        </w:r>
        <w:r w:rsidR="00D61C50">
          <w:rPr>
            <w:noProof/>
            <w:webHidden/>
          </w:rPr>
          <w:instrText xml:space="preserve"> PAGEREF _Toc527089822 \h </w:instrText>
        </w:r>
        <w:r>
          <w:rPr>
            <w:noProof/>
            <w:webHidden/>
          </w:rPr>
        </w:r>
        <w:r>
          <w:rPr>
            <w:noProof/>
            <w:webHidden/>
          </w:rPr>
          <w:fldChar w:fldCharType="separate"/>
        </w:r>
        <w:r w:rsidR="00CC1E4C">
          <w:rPr>
            <w:noProof/>
            <w:webHidden/>
          </w:rPr>
          <w:t>6</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23" w:history="1">
        <w:r w:rsidR="00D61C50" w:rsidRPr="00B775F9">
          <w:rPr>
            <w:rStyle w:val="a4"/>
            <w:noProof/>
            <w:shd w:val="clear" w:color="auto" w:fill="FFFFFF"/>
          </w:rPr>
          <w:t>1.2 Потенциал рынка</w:t>
        </w:r>
        <w:r w:rsidR="00D61C50">
          <w:rPr>
            <w:noProof/>
            <w:webHidden/>
          </w:rPr>
          <w:tab/>
        </w:r>
        <w:r>
          <w:rPr>
            <w:noProof/>
            <w:webHidden/>
          </w:rPr>
          <w:fldChar w:fldCharType="begin"/>
        </w:r>
        <w:r w:rsidR="00D61C50">
          <w:rPr>
            <w:noProof/>
            <w:webHidden/>
          </w:rPr>
          <w:instrText xml:space="preserve"> PAGEREF _Toc527089823 \h </w:instrText>
        </w:r>
        <w:r>
          <w:rPr>
            <w:noProof/>
            <w:webHidden/>
          </w:rPr>
        </w:r>
        <w:r>
          <w:rPr>
            <w:noProof/>
            <w:webHidden/>
          </w:rPr>
          <w:fldChar w:fldCharType="separate"/>
        </w:r>
        <w:r w:rsidR="00CC1E4C">
          <w:rPr>
            <w:noProof/>
            <w:webHidden/>
          </w:rPr>
          <w:t>8</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24" w:history="1">
        <w:r w:rsidR="00D61C50" w:rsidRPr="00B775F9">
          <w:rPr>
            <w:rStyle w:val="a4"/>
            <w:noProof/>
          </w:rPr>
          <w:t>1.3 Экономическая политика в отношении реализации проекта</w:t>
        </w:r>
        <w:r w:rsidR="00D61C50">
          <w:rPr>
            <w:noProof/>
            <w:webHidden/>
          </w:rPr>
          <w:tab/>
        </w:r>
        <w:r>
          <w:rPr>
            <w:noProof/>
            <w:webHidden/>
          </w:rPr>
          <w:fldChar w:fldCharType="begin"/>
        </w:r>
        <w:r w:rsidR="00D61C50">
          <w:rPr>
            <w:noProof/>
            <w:webHidden/>
          </w:rPr>
          <w:instrText xml:space="preserve"> PAGEREF _Toc527089824 \h </w:instrText>
        </w:r>
        <w:r>
          <w:rPr>
            <w:noProof/>
            <w:webHidden/>
          </w:rPr>
        </w:r>
        <w:r>
          <w:rPr>
            <w:noProof/>
            <w:webHidden/>
          </w:rPr>
          <w:fldChar w:fldCharType="separate"/>
        </w:r>
        <w:r w:rsidR="00CC1E4C">
          <w:rPr>
            <w:noProof/>
            <w:webHidden/>
          </w:rPr>
          <w:t>8</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25" w:history="1">
        <w:r w:rsidR="00D61C50" w:rsidRPr="00B775F9">
          <w:rPr>
            <w:rStyle w:val="a4"/>
            <w:noProof/>
          </w:rPr>
          <w:t>1.4 Срок и этапы реализации проекта</w:t>
        </w:r>
        <w:r w:rsidR="00D61C50">
          <w:rPr>
            <w:noProof/>
            <w:webHidden/>
          </w:rPr>
          <w:tab/>
        </w:r>
        <w:r>
          <w:rPr>
            <w:noProof/>
            <w:webHidden/>
          </w:rPr>
          <w:fldChar w:fldCharType="begin"/>
        </w:r>
        <w:r w:rsidR="00D61C50">
          <w:rPr>
            <w:noProof/>
            <w:webHidden/>
          </w:rPr>
          <w:instrText xml:space="preserve"> PAGEREF _Toc527089825 \h </w:instrText>
        </w:r>
        <w:r>
          <w:rPr>
            <w:noProof/>
            <w:webHidden/>
          </w:rPr>
        </w:r>
        <w:r>
          <w:rPr>
            <w:noProof/>
            <w:webHidden/>
          </w:rPr>
          <w:fldChar w:fldCharType="separate"/>
        </w:r>
        <w:r w:rsidR="00CC1E4C">
          <w:rPr>
            <w:noProof/>
            <w:webHidden/>
          </w:rPr>
          <w:t>9</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26" w:history="1">
        <w:r w:rsidR="00D61C50" w:rsidRPr="00B775F9">
          <w:rPr>
            <w:rStyle w:val="a4"/>
            <w:noProof/>
          </w:rPr>
          <w:t>1.5 Общая стоимость реализации проекта, ожидаемые источники денежных средств и их структура</w:t>
        </w:r>
        <w:r w:rsidR="00D61C50">
          <w:rPr>
            <w:noProof/>
            <w:webHidden/>
          </w:rPr>
          <w:tab/>
        </w:r>
        <w:r>
          <w:rPr>
            <w:noProof/>
            <w:webHidden/>
          </w:rPr>
          <w:fldChar w:fldCharType="begin"/>
        </w:r>
        <w:r w:rsidR="00D61C50">
          <w:rPr>
            <w:noProof/>
            <w:webHidden/>
          </w:rPr>
          <w:instrText xml:space="preserve"> PAGEREF _Toc527089826 \h </w:instrText>
        </w:r>
        <w:r>
          <w:rPr>
            <w:noProof/>
            <w:webHidden/>
          </w:rPr>
        </w:r>
        <w:r>
          <w:rPr>
            <w:noProof/>
            <w:webHidden/>
          </w:rPr>
          <w:fldChar w:fldCharType="separate"/>
        </w:r>
        <w:r w:rsidR="00CC1E4C">
          <w:rPr>
            <w:noProof/>
            <w:webHidden/>
          </w:rPr>
          <w:t>9</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27" w:history="1">
        <w:r w:rsidR="00D61C50" w:rsidRPr="00B775F9">
          <w:rPr>
            <w:rStyle w:val="a4"/>
            <w:noProof/>
          </w:rPr>
          <w:t>1.6 Показатели эффективности проекта</w:t>
        </w:r>
        <w:r w:rsidR="00D61C50">
          <w:rPr>
            <w:noProof/>
            <w:webHidden/>
          </w:rPr>
          <w:tab/>
        </w:r>
        <w:r>
          <w:rPr>
            <w:noProof/>
            <w:webHidden/>
          </w:rPr>
          <w:fldChar w:fldCharType="begin"/>
        </w:r>
        <w:r w:rsidR="00D61C50">
          <w:rPr>
            <w:noProof/>
            <w:webHidden/>
          </w:rPr>
          <w:instrText xml:space="preserve"> PAGEREF _Toc527089827 \h </w:instrText>
        </w:r>
        <w:r>
          <w:rPr>
            <w:noProof/>
            <w:webHidden/>
          </w:rPr>
        </w:r>
        <w:r>
          <w:rPr>
            <w:noProof/>
            <w:webHidden/>
          </w:rPr>
          <w:fldChar w:fldCharType="separate"/>
        </w:r>
        <w:r w:rsidR="00CC1E4C">
          <w:rPr>
            <w:noProof/>
            <w:webHidden/>
          </w:rPr>
          <w:t>11</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28" w:history="1">
        <w:r w:rsidR="00D61C50" w:rsidRPr="00B775F9">
          <w:rPr>
            <w:rStyle w:val="a4"/>
            <w:noProof/>
          </w:rPr>
          <w:t xml:space="preserve">1.7 </w:t>
        </w:r>
        <w:r w:rsidR="00D61C50" w:rsidRPr="00B775F9">
          <w:rPr>
            <w:rStyle w:val="a4"/>
            <w:rFonts w:eastAsia="BatangChe"/>
            <w:noProof/>
          </w:rPr>
          <w:t>Заявление о коммерческой тайне</w:t>
        </w:r>
        <w:r w:rsidR="00D61C50">
          <w:rPr>
            <w:noProof/>
            <w:webHidden/>
          </w:rPr>
          <w:tab/>
        </w:r>
        <w:r>
          <w:rPr>
            <w:noProof/>
            <w:webHidden/>
          </w:rPr>
          <w:fldChar w:fldCharType="begin"/>
        </w:r>
        <w:r w:rsidR="00D61C50">
          <w:rPr>
            <w:noProof/>
            <w:webHidden/>
          </w:rPr>
          <w:instrText xml:space="preserve"> PAGEREF _Toc527089828 \h </w:instrText>
        </w:r>
        <w:r>
          <w:rPr>
            <w:noProof/>
            <w:webHidden/>
          </w:rPr>
        </w:r>
        <w:r>
          <w:rPr>
            <w:noProof/>
            <w:webHidden/>
          </w:rPr>
          <w:fldChar w:fldCharType="separate"/>
        </w:r>
        <w:r w:rsidR="00CC1E4C">
          <w:rPr>
            <w:noProof/>
            <w:webHidden/>
          </w:rPr>
          <w:t>12</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29" w:history="1">
        <w:r w:rsidR="00D61C50" w:rsidRPr="00B775F9">
          <w:rPr>
            <w:rStyle w:val="a4"/>
            <w:rFonts w:eastAsia="BatangChe"/>
            <w:noProof/>
          </w:rPr>
          <w:t>1.8 Дата составления бизнес-плана</w:t>
        </w:r>
        <w:r w:rsidR="00D61C50">
          <w:rPr>
            <w:noProof/>
            <w:webHidden/>
          </w:rPr>
          <w:tab/>
        </w:r>
        <w:r>
          <w:rPr>
            <w:noProof/>
            <w:webHidden/>
          </w:rPr>
          <w:fldChar w:fldCharType="begin"/>
        </w:r>
        <w:r w:rsidR="00D61C50">
          <w:rPr>
            <w:noProof/>
            <w:webHidden/>
          </w:rPr>
          <w:instrText xml:space="preserve"> PAGEREF _Toc527089829 \h </w:instrText>
        </w:r>
        <w:r>
          <w:rPr>
            <w:noProof/>
            <w:webHidden/>
          </w:rPr>
        </w:r>
        <w:r>
          <w:rPr>
            <w:noProof/>
            <w:webHidden/>
          </w:rPr>
          <w:fldChar w:fldCharType="separate"/>
        </w:r>
        <w:r w:rsidR="00CC1E4C">
          <w:rPr>
            <w:noProof/>
            <w:webHidden/>
          </w:rPr>
          <w:t>12</w:t>
        </w:r>
        <w:r>
          <w:rPr>
            <w:noProof/>
            <w:webHidden/>
          </w:rPr>
          <w:fldChar w:fldCharType="end"/>
        </w:r>
      </w:hyperlink>
    </w:p>
    <w:p w:rsidR="00D61C50" w:rsidRDefault="008D55D9">
      <w:pPr>
        <w:pStyle w:val="19"/>
        <w:tabs>
          <w:tab w:val="right" w:leader="dot" w:pos="9345"/>
        </w:tabs>
        <w:rPr>
          <w:rFonts w:asciiTheme="minorHAnsi" w:eastAsiaTheme="minorEastAsia" w:hAnsiTheme="minorHAnsi" w:cstheme="minorBidi"/>
          <w:noProof/>
          <w:sz w:val="22"/>
          <w:lang w:eastAsia="ru-RU"/>
        </w:rPr>
      </w:pPr>
      <w:hyperlink w:anchor="_Toc527089830" w:history="1">
        <w:r w:rsidR="00D61C50" w:rsidRPr="00B775F9">
          <w:rPr>
            <w:rStyle w:val="a4"/>
            <w:noProof/>
          </w:rPr>
          <w:t>2 Анализ рынка</w:t>
        </w:r>
        <w:r w:rsidR="00D61C50">
          <w:rPr>
            <w:noProof/>
            <w:webHidden/>
          </w:rPr>
          <w:tab/>
        </w:r>
        <w:r>
          <w:rPr>
            <w:noProof/>
            <w:webHidden/>
          </w:rPr>
          <w:fldChar w:fldCharType="begin"/>
        </w:r>
        <w:r w:rsidR="00D61C50">
          <w:rPr>
            <w:noProof/>
            <w:webHidden/>
          </w:rPr>
          <w:instrText xml:space="preserve"> PAGEREF _Toc527089830 \h </w:instrText>
        </w:r>
        <w:r>
          <w:rPr>
            <w:noProof/>
            <w:webHidden/>
          </w:rPr>
        </w:r>
        <w:r>
          <w:rPr>
            <w:noProof/>
            <w:webHidden/>
          </w:rPr>
          <w:fldChar w:fldCharType="separate"/>
        </w:r>
        <w:r w:rsidR="00CC1E4C">
          <w:rPr>
            <w:noProof/>
            <w:webHidden/>
          </w:rPr>
          <w:t>13</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31" w:history="1">
        <w:r w:rsidR="00D61C50" w:rsidRPr="00B775F9">
          <w:rPr>
            <w:rStyle w:val="a4"/>
            <w:noProof/>
          </w:rPr>
          <w:t>2.1 Значимость отрасли для экономического и социального развития субъекта Российской Федерации.</w:t>
        </w:r>
        <w:r w:rsidR="00D61C50">
          <w:rPr>
            <w:noProof/>
            <w:webHidden/>
          </w:rPr>
          <w:tab/>
        </w:r>
        <w:r>
          <w:rPr>
            <w:noProof/>
            <w:webHidden/>
          </w:rPr>
          <w:fldChar w:fldCharType="begin"/>
        </w:r>
        <w:r w:rsidR="00D61C50">
          <w:rPr>
            <w:noProof/>
            <w:webHidden/>
          </w:rPr>
          <w:instrText xml:space="preserve"> PAGEREF _Toc527089831 \h </w:instrText>
        </w:r>
        <w:r>
          <w:rPr>
            <w:noProof/>
            <w:webHidden/>
          </w:rPr>
        </w:r>
        <w:r>
          <w:rPr>
            <w:noProof/>
            <w:webHidden/>
          </w:rPr>
          <w:fldChar w:fldCharType="separate"/>
        </w:r>
        <w:r w:rsidR="00CC1E4C">
          <w:rPr>
            <w:noProof/>
            <w:webHidden/>
          </w:rPr>
          <w:t>13</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32" w:history="1">
        <w:r w:rsidR="00D61C50" w:rsidRPr="00B775F9">
          <w:rPr>
            <w:rStyle w:val="a4"/>
            <w:noProof/>
          </w:rPr>
          <w:t>2.2 Анализ тенденций и оценка емкости рынка</w:t>
        </w:r>
        <w:r w:rsidR="00D61C50">
          <w:rPr>
            <w:noProof/>
            <w:webHidden/>
          </w:rPr>
          <w:tab/>
        </w:r>
        <w:r>
          <w:rPr>
            <w:noProof/>
            <w:webHidden/>
          </w:rPr>
          <w:fldChar w:fldCharType="begin"/>
        </w:r>
        <w:r w:rsidR="00D61C50">
          <w:rPr>
            <w:noProof/>
            <w:webHidden/>
          </w:rPr>
          <w:instrText xml:space="preserve"> PAGEREF _Toc527089832 \h </w:instrText>
        </w:r>
        <w:r>
          <w:rPr>
            <w:noProof/>
            <w:webHidden/>
          </w:rPr>
        </w:r>
        <w:r>
          <w:rPr>
            <w:noProof/>
            <w:webHidden/>
          </w:rPr>
          <w:fldChar w:fldCharType="separate"/>
        </w:r>
        <w:r w:rsidR="00CC1E4C">
          <w:rPr>
            <w:noProof/>
            <w:webHidden/>
          </w:rPr>
          <w:t>15</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33" w:history="1">
        <w:r w:rsidR="00D61C50" w:rsidRPr="00B775F9">
          <w:rPr>
            <w:rStyle w:val="a4"/>
            <w:noProof/>
          </w:rPr>
          <w:t>2. 3 Обзор эко-отелей</w:t>
        </w:r>
        <w:r w:rsidR="00D61C50">
          <w:rPr>
            <w:noProof/>
            <w:webHidden/>
          </w:rPr>
          <w:tab/>
        </w:r>
        <w:r>
          <w:rPr>
            <w:noProof/>
            <w:webHidden/>
          </w:rPr>
          <w:fldChar w:fldCharType="begin"/>
        </w:r>
        <w:r w:rsidR="00D61C50">
          <w:rPr>
            <w:noProof/>
            <w:webHidden/>
          </w:rPr>
          <w:instrText xml:space="preserve"> PAGEREF _Toc527089833 \h </w:instrText>
        </w:r>
        <w:r>
          <w:rPr>
            <w:noProof/>
            <w:webHidden/>
          </w:rPr>
        </w:r>
        <w:r>
          <w:rPr>
            <w:noProof/>
            <w:webHidden/>
          </w:rPr>
          <w:fldChar w:fldCharType="separate"/>
        </w:r>
        <w:r w:rsidR="00CC1E4C">
          <w:rPr>
            <w:noProof/>
            <w:webHidden/>
          </w:rPr>
          <w:t>18</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34" w:history="1">
        <w:r w:rsidR="00D61C50" w:rsidRPr="00B775F9">
          <w:rPr>
            <w:rStyle w:val="a4"/>
            <w:noProof/>
          </w:rPr>
          <w:t>2.4. Ожидаемая доля на рынке</w:t>
        </w:r>
        <w:r w:rsidR="00D61C50">
          <w:rPr>
            <w:noProof/>
            <w:webHidden/>
          </w:rPr>
          <w:tab/>
        </w:r>
        <w:r>
          <w:rPr>
            <w:noProof/>
            <w:webHidden/>
          </w:rPr>
          <w:fldChar w:fldCharType="begin"/>
        </w:r>
        <w:r w:rsidR="00D61C50">
          <w:rPr>
            <w:noProof/>
            <w:webHidden/>
          </w:rPr>
          <w:instrText xml:space="preserve"> PAGEREF _Toc527089834 \h </w:instrText>
        </w:r>
        <w:r>
          <w:rPr>
            <w:noProof/>
            <w:webHidden/>
          </w:rPr>
        </w:r>
        <w:r>
          <w:rPr>
            <w:noProof/>
            <w:webHidden/>
          </w:rPr>
          <w:fldChar w:fldCharType="separate"/>
        </w:r>
        <w:r w:rsidR="00CC1E4C">
          <w:rPr>
            <w:noProof/>
            <w:webHidden/>
          </w:rPr>
          <w:t>20</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35" w:history="1">
        <w:r w:rsidR="00D61C50" w:rsidRPr="00B775F9">
          <w:rPr>
            <w:rStyle w:val="a4"/>
            <w:noProof/>
          </w:rPr>
          <w:t>2.5 Потенциальные конкуренты и их доля на рынке</w:t>
        </w:r>
        <w:r w:rsidR="00D61C50">
          <w:rPr>
            <w:noProof/>
            <w:webHidden/>
          </w:rPr>
          <w:tab/>
        </w:r>
        <w:r>
          <w:rPr>
            <w:noProof/>
            <w:webHidden/>
          </w:rPr>
          <w:fldChar w:fldCharType="begin"/>
        </w:r>
        <w:r w:rsidR="00D61C50">
          <w:rPr>
            <w:noProof/>
            <w:webHidden/>
          </w:rPr>
          <w:instrText xml:space="preserve"> PAGEREF _Toc527089835 \h </w:instrText>
        </w:r>
        <w:r>
          <w:rPr>
            <w:noProof/>
            <w:webHidden/>
          </w:rPr>
        </w:r>
        <w:r>
          <w:rPr>
            <w:noProof/>
            <w:webHidden/>
          </w:rPr>
          <w:fldChar w:fldCharType="separate"/>
        </w:r>
        <w:r w:rsidR="00CC1E4C">
          <w:rPr>
            <w:noProof/>
            <w:webHidden/>
          </w:rPr>
          <w:t>23</w:t>
        </w:r>
        <w:r>
          <w:rPr>
            <w:noProof/>
            <w:webHidden/>
          </w:rPr>
          <w:fldChar w:fldCharType="end"/>
        </w:r>
      </w:hyperlink>
    </w:p>
    <w:p w:rsidR="00D61C50" w:rsidRDefault="008D55D9">
      <w:pPr>
        <w:pStyle w:val="19"/>
        <w:tabs>
          <w:tab w:val="right" w:leader="dot" w:pos="9345"/>
        </w:tabs>
        <w:rPr>
          <w:rFonts w:asciiTheme="minorHAnsi" w:eastAsiaTheme="minorEastAsia" w:hAnsiTheme="minorHAnsi" w:cstheme="minorBidi"/>
          <w:noProof/>
          <w:sz w:val="22"/>
          <w:lang w:eastAsia="ru-RU"/>
        </w:rPr>
      </w:pPr>
      <w:hyperlink w:anchor="_Toc527089836" w:history="1">
        <w:r w:rsidR="00D61C50" w:rsidRPr="00B775F9">
          <w:rPr>
            <w:rStyle w:val="a4"/>
            <w:noProof/>
            <w:shd w:val="clear" w:color="auto" w:fill="FFFFFF"/>
          </w:rPr>
          <w:t>3 Описание услуг</w:t>
        </w:r>
        <w:r w:rsidR="00D61C50">
          <w:rPr>
            <w:noProof/>
            <w:webHidden/>
          </w:rPr>
          <w:tab/>
        </w:r>
        <w:r>
          <w:rPr>
            <w:noProof/>
            <w:webHidden/>
          </w:rPr>
          <w:fldChar w:fldCharType="begin"/>
        </w:r>
        <w:r w:rsidR="00D61C50">
          <w:rPr>
            <w:noProof/>
            <w:webHidden/>
          </w:rPr>
          <w:instrText xml:space="preserve"> PAGEREF _Toc527089836 \h </w:instrText>
        </w:r>
        <w:r>
          <w:rPr>
            <w:noProof/>
            <w:webHidden/>
          </w:rPr>
        </w:r>
        <w:r>
          <w:rPr>
            <w:noProof/>
            <w:webHidden/>
          </w:rPr>
          <w:fldChar w:fldCharType="separate"/>
        </w:r>
        <w:r w:rsidR="00CC1E4C">
          <w:rPr>
            <w:noProof/>
            <w:webHidden/>
          </w:rPr>
          <w:t>26</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37" w:history="1">
        <w:r w:rsidR="00D61C50" w:rsidRPr="00B775F9">
          <w:rPr>
            <w:rStyle w:val="a4"/>
            <w:noProof/>
            <w:shd w:val="clear" w:color="auto" w:fill="FFFFFF"/>
          </w:rPr>
          <w:t>3.1 Описание объектов по проекту</w:t>
        </w:r>
        <w:r w:rsidR="00D61C50">
          <w:rPr>
            <w:noProof/>
            <w:webHidden/>
          </w:rPr>
          <w:tab/>
        </w:r>
        <w:r>
          <w:rPr>
            <w:noProof/>
            <w:webHidden/>
          </w:rPr>
          <w:fldChar w:fldCharType="begin"/>
        </w:r>
        <w:r w:rsidR="00D61C50">
          <w:rPr>
            <w:noProof/>
            <w:webHidden/>
          </w:rPr>
          <w:instrText xml:space="preserve"> PAGEREF _Toc527089837 \h </w:instrText>
        </w:r>
        <w:r>
          <w:rPr>
            <w:noProof/>
            <w:webHidden/>
          </w:rPr>
        </w:r>
        <w:r>
          <w:rPr>
            <w:noProof/>
            <w:webHidden/>
          </w:rPr>
          <w:fldChar w:fldCharType="separate"/>
        </w:r>
        <w:r w:rsidR="00CC1E4C">
          <w:rPr>
            <w:noProof/>
            <w:webHidden/>
          </w:rPr>
          <w:t>26</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38" w:history="1">
        <w:r w:rsidR="00D61C50" w:rsidRPr="00B775F9">
          <w:rPr>
            <w:rStyle w:val="a4"/>
            <w:noProof/>
          </w:rPr>
          <w:t>3.3. Сравнительный анализ основных характеристик аналогичных и конкурирующих услуг</w:t>
        </w:r>
        <w:r w:rsidR="00D61C50">
          <w:rPr>
            <w:noProof/>
            <w:webHidden/>
          </w:rPr>
          <w:tab/>
        </w:r>
        <w:r>
          <w:rPr>
            <w:noProof/>
            <w:webHidden/>
          </w:rPr>
          <w:fldChar w:fldCharType="begin"/>
        </w:r>
        <w:r w:rsidR="00D61C50">
          <w:rPr>
            <w:noProof/>
            <w:webHidden/>
          </w:rPr>
          <w:instrText xml:space="preserve"> PAGEREF _Toc527089838 \h </w:instrText>
        </w:r>
        <w:r>
          <w:rPr>
            <w:noProof/>
            <w:webHidden/>
          </w:rPr>
        </w:r>
        <w:r>
          <w:rPr>
            <w:noProof/>
            <w:webHidden/>
          </w:rPr>
          <w:fldChar w:fldCharType="separate"/>
        </w:r>
        <w:r w:rsidR="00CC1E4C">
          <w:rPr>
            <w:noProof/>
            <w:webHidden/>
          </w:rPr>
          <w:t>36</w:t>
        </w:r>
        <w:r>
          <w:rPr>
            <w:noProof/>
            <w:webHidden/>
          </w:rPr>
          <w:fldChar w:fldCharType="end"/>
        </w:r>
      </w:hyperlink>
    </w:p>
    <w:p w:rsidR="00D61C50" w:rsidRDefault="008D55D9">
      <w:pPr>
        <w:pStyle w:val="19"/>
        <w:tabs>
          <w:tab w:val="right" w:leader="dot" w:pos="9345"/>
        </w:tabs>
        <w:rPr>
          <w:rFonts w:asciiTheme="minorHAnsi" w:eastAsiaTheme="minorEastAsia" w:hAnsiTheme="minorHAnsi" w:cstheme="minorBidi"/>
          <w:noProof/>
          <w:sz w:val="22"/>
          <w:lang w:eastAsia="ru-RU"/>
        </w:rPr>
      </w:pPr>
      <w:hyperlink w:anchor="_Toc527089839" w:history="1">
        <w:r w:rsidR="00D61C50" w:rsidRPr="00B775F9">
          <w:rPr>
            <w:rStyle w:val="a4"/>
            <w:noProof/>
            <w:shd w:val="clear" w:color="auto" w:fill="FFFFFF"/>
          </w:rPr>
          <w:t>4 Производственный план</w:t>
        </w:r>
        <w:r w:rsidR="00D61C50">
          <w:rPr>
            <w:noProof/>
            <w:webHidden/>
          </w:rPr>
          <w:tab/>
        </w:r>
        <w:r>
          <w:rPr>
            <w:noProof/>
            <w:webHidden/>
          </w:rPr>
          <w:fldChar w:fldCharType="begin"/>
        </w:r>
        <w:r w:rsidR="00D61C50">
          <w:rPr>
            <w:noProof/>
            <w:webHidden/>
          </w:rPr>
          <w:instrText xml:space="preserve"> PAGEREF _Toc527089839 \h </w:instrText>
        </w:r>
        <w:r>
          <w:rPr>
            <w:noProof/>
            <w:webHidden/>
          </w:rPr>
        </w:r>
        <w:r>
          <w:rPr>
            <w:noProof/>
            <w:webHidden/>
          </w:rPr>
          <w:fldChar w:fldCharType="separate"/>
        </w:r>
        <w:r w:rsidR="00CC1E4C">
          <w:rPr>
            <w:noProof/>
            <w:webHidden/>
          </w:rPr>
          <w:t>37</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40" w:history="1">
        <w:r w:rsidR="00D61C50" w:rsidRPr="00B775F9">
          <w:rPr>
            <w:rStyle w:val="a4"/>
            <w:noProof/>
            <w:shd w:val="clear" w:color="auto" w:fill="FFFFFF"/>
          </w:rPr>
          <w:t>4.1 Местоположение проекта</w:t>
        </w:r>
        <w:r w:rsidR="00D61C50">
          <w:rPr>
            <w:noProof/>
            <w:webHidden/>
          </w:rPr>
          <w:tab/>
        </w:r>
        <w:r>
          <w:rPr>
            <w:noProof/>
            <w:webHidden/>
          </w:rPr>
          <w:fldChar w:fldCharType="begin"/>
        </w:r>
        <w:r w:rsidR="00D61C50">
          <w:rPr>
            <w:noProof/>
            <w:webHidden/>
          </w:rPr>
          <w:instrText xml:space="preserve"> PAGEREF _Toc527089840 \h </w:instrText>
        </w:r>
        <w:r>
          <w:rPr>
            <w:noProof/>
            <w:webHidden/>
          </w:rPr>
        </w:r>
        <w:r>
          <w:rPr>
            <w:noProof/>
            <w:webHidden/>
          </w:rPr>
          <w:fldChar w:fldCharType="separate"/>
        </w:r>
        <w:r w:rsidR="00CC1E4C">
          <w:rPr>
            <w:noProof/>
            <w:webHidden/>
          </w:rPr>
          <w:t>37</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41" w:history="1">
        <w:r w:rsidR="00D61C50" w:rsidRPr="00B775F9">
          <w:rPr>
            <w:rStyle w:val="a4"/>
            <w:noProof/>
          </w:rPr>
          <w:t>4.2 Расчет производственной программы</w:t>
        </w:r>
        <w:r w:rsidR="00D61C50">
          <w:rPr>
            <w:noProof/>
            <w:webHidden/>
          </w:rPr>
          <w:tab/>
        </w:r>
        <w:r>
          <w:rPr>
            <w:noProof/>
            <w:webHidden/>
          </w:rPr>
          <w:fldChar w:fldCharType="begin"/>
        </w:r>
        <w:r w:rsidR="00D61C50">
          <w:rPr>
            <w:noProof/>
            <w:webHidden/>
          </w:rPr>
          <w:instrText xml:space="preserve"> PAGEREF _Toc527089841 \h </w:instrText>
        </w:r>
        <w:r>
          <w:rPr>
            <w:noProof/>
            <w:webHidden/>
          </w:rPr>
        </w:r>
        <w:r>
          <w:rPr>
            <w:noProof/>
            <w:webHidden/>
          </w:rPr>
          <w:fldChar w:fldCharType="separate"/>
        </w:r>
        <w:r w:rsidR="00CC1E4C">
          <w:rPr>
            <w:noProof/>
            <w:webHidden/>
          </w:rPr>
          <w:t>40</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42" w:history="1">
        <w:r w:rsidR="00D61C50" w:rsidRPr="00B775F9">
          <w:rPr>
            <w:rStyle w:val="a4"/>
            <w:noProof/>
            <w:shd w:val="clear" w:color="auto" w:fill="FFFFFF"/>
          </w:rPr>
          <w:t>4.3  Производственная инфраструктура проекта</w:t>
        </w:r>
        <w:r w:rsidR="00D61C50">
          <w:rPr>
            <w:noProof/>
            <w:webHidden/>
          </w:rPr>
          <w:tab/>
        </w:r>
        <w:r>
          <w:rPr>
            <w:noProof/>
            <w:webHidden/>
          </w:rPr>
          <w:fldChar w:fldCharType="begin"/>
        </w:r>
        <w:r w:rsidR="00D61C50">
          <w:rPr>
            <w:noProof/>
            <w:webHidden/>
          </w:rPr>
          <w:instrText xml:space="preserve"> PAGEREF _Toc527089842 \h </w:instrText>
        </w:r>
        <w:r>
          <w:rPr>
            <w:noProof/>
            <w:webHidden/>
          </w:rPr>
        </w:r>
        <w:r>
          <w:rPr>
            <w:noProof/>
            <w:webHidden/>
          </w:rPr>
          <w:fldChar w:fldCharType="separate"/>
        </w:r>
        <w:r w:rsidR="00CC1E4C">
          <w:rPr>
            <w:noProof/>
            <w:webHidden/>
          </w:rPr>
          <w:t>49</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43" w:history="1">
        <w:r w:rsidR="00D61C50" w:rsidRPr="00B775F9">
          <w:rPr>
            <w:rStyle w:val="a4"/>
            <w:noProof/>
            <w:shd w:val="clear" w:color="auto" w:fill="FFFFFF"/>
          </w:rPr>
          <w:t>4.4 Персонал проекта</w:t>
        </w:r>
        <w:r w:rsidR="00D61C50">
          <w:rPr>
            <w:noProof/>
            <w:webHidden/>
          </w:rPr>
          <w:tab/>
        </w:r>
        <w:r>
          <w:rPr>
            <w:noProof/>
            <w:webHidden/>
          </w:rPr>
          <w:fldChar w:fldCharType="begin"/>
        </w:r>
        <w:r w:rsidR="00D61C50">
          <w:rPr>
            <w:noProof/>
            <w:webHidden/>
          </w:rPr>
          <w:instrText xml:space="preserve"> PAGEREF _Toc527089843 \h </w:instrText>
        </w:r>
        <w:r>
          <w:rPr>
            <w:noProof/>
            <w:webHidden/>
          </w:rPr>
        </w:r>
        <w:r>
          <w:rPr>
            <w:noProof/>
            <w:webHidden/>
          </w:rPr>
          <w:fldChar w:fldCharType="separate"/>
        </w:r>
        <w:r w:rsidR="00CC1E4C">
          <w:rPr>
            <w:noProof/>
            <w:webHidden/>
          </w:rPr>
          <w:t>51</w:t>
        </w:r>
        <w:r>
          <w:rPr>
            <w:noProof/>
            <w:webHidden/>
          </w:rPr>
          <w:fldChar w:fldCharType="end"/>
        </w:r>
      </w:hyperlink>
    </w:p>
    <w:p w:rsidR="00D61C50" w:rsidRDefault="008D55D9">
      <w:pPr>
        <w:pStyle w:val="19"/>
        <w:tabs>
          <w:tab w:val="right" w:leader="dot" w:pos="9345"/>
        </w:tabs>
        <w:rPr>
          <w:rFonts w:asciiTheme="minorHAnsi" w:eastAsiaTheme="minorEastAsia" w:hAnsiTheme="minorHAnsi" w:cstheme="minorBidi"/>
          <w:noProof/>
          <w:sz w:val="22"/>
          <w:lang w:eastAsia="ru-RU"/>
        </w:rPr>
      </w:pPr>
      <w:hyperlink w:anchor="_Toc527089844" w:history="1">
        <w:r w:rsidR="00D61C50" w:rsidRPr="00B775F9">
          <w:rPr>
            <w:rStyle w:val="a4"/>
            <w:noProof/>
            <w:shd w:val="clear" w:color="auto" w:fill="FFFFFF"/>
          </w:rPr>
          <w:t>5 Маркетинговый план</w:t>
        </w:r>
        <w:r w:rsidR="00D61C50">
          <w:rPr>
            <w:noProof/>
            <w:webHidden/>
          </w:rPr>
          <w:tab/>
        </w:r>
        <w:r>
          <w:rPr>
            <w:noProof/>
            <w:webHidden/>
          </w:rPr>
          <w:fldChar w:fldCharType="begin"/>
        </w:r>
        <w:r w:rsidR="00D61C50">
          <w:rPr>
            <w:noProof/>
            <w:webHidden/>
          </w:rPr>
          <w:instrText xml:space="preserve"> PAGEREF _Toc527089844 \h </w:instrText>
        </w:r>
        <w:r>
          <w:rPr>
            <w:noProof/>
            <w:webHidden/>
          </w:rPr>
        </w:r>
        <w:r>
          <w:rPr>
            <w:noProof/>
            <w:webHidden/>
          </w:rPr>
          <w:fldChar w:fldCharType="separate"/>
        </w:r>
        <w:r w:rsidR="00CC1E4C">
          <w:rPr>
            <w:noProof/>
            <w:webHidden/>
          </w:rPr>
          <w:t>53</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45" w:history="1">
        <w:r w:rsidR="00D61C50" w:rsidRPr="00B775F9">
          <w:rPr>
            <w:rStyle w:val="a4"/>
            <w:rFonts w:eastAsia="BatangChe"/>
            <w:noProof/>
          </w:rPr>
          <w:t>5.1 Факторный анализ состояния туристско-рекреационной деятельности и ее сегментов</w:t>
        </w:r>
        <w:r w:rsidR="00D61C50">
          <w:rPr>
            <w:noProof/>
            <w:webHidden/>
          </w:rPr>
          <w:tab/>
        </w:r>
        <w:r>
          <w:rPr>
            <w:noProof/>
            <w:webHidden/>
          </w:rPr>
          <w:fldChar w:fldCharType="begin"/>
        </w:r>
        <w:r w:rsidR="00D61C50">
          <w:rPr>
            <w:noProof/>
            <w:webHidden/>
          </w:rPr>
          <w:instrText xml:space="preserve"> PAGEREF _Toc527089845 \h </w:instrText>
        </w:r>
        <w:r>
          <w:rPr>
            <w:noProof/>
            <w:webHidden/>
          </w:rPr>
        </w:r>
        <w:r>
          <w:rPr>
            <w:noProof/>
            <w:webHidden/>
          </w:rPr>
          <w:fldChar w:fldCharType="separate"/>
        </w:r>
        <w:r w:rsidR="00CC1E4C">
          <w:rPr>
            <w:noProof/>
            <w:webHidden/>
          </w:rPr>
          <w:t>53</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46" w:history="1">
        <w:r w:rsidR="00D61C50" w:rsidRPr="00B775F9">
          <w:rPr>
            <w:rStyle w:val="a4"/>
            <w:rFonts w:eastAsia="BatangChe"/>
            <w:noProof/>
          </w:rPr>
          <w:t>5.2 Обоснование рыночной ниши работ и услуг и среднесрочная концепция ее расширения</w:t>
        </w:r>
        <w:r w:rsidR="00D61C50">
          <w:rPr>
            <w:noProof/>
            <w:webHidden/>
          </w:rPr>
          <w:tab/>
        </w:r>
        <w:r>
          <w:rPr>
            <w:noProof/>
            <w:webHidden/>
          </w:rPr>
          <w:fldChar w:fldCharType="begin"/>
        </w:r>
        <w:r w:rsidR="00D61C50">
          <w:rPr>
            <w:noProof/>
            <w:webHidden/>
          </w:rPr>
          <w:instrText xml:space="preserve"> PAGEREF _Toc527089846 \h </w:instrText>
        </w:r>
        <w:r>
          <w:rPr>
            <w:noProof/>
            <w:webHidden/>
          </w:rPr>
        </w:r>
        <w:r>
          <w:rPr>
            <w:noProof/>
            <w:webHidden/>
          </w:rPr>
          <w:fldChar w:fldCharType="separate"/>
        </w:r>
        <w:r w:rsidR="00CC1E4C">
          <w:rPr>
            <w:noProof/>
            <w:webHidden/>
          </w:rPr>
          <w:t>54</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47" w:history="1">
        <w:r w:rsidR="00D61C50" w:rsidRPr="00B775F9">
          <w:rPr>
            <w:rStyle w:val="a4"/>
            <w:rFonts w:eastAsia="BatangChe"/>
            <w:noProof/>
          </w:rPr>
          <w:t>5.3 Общая стратегия маркетинга заявителя</w:t>
        </w:r>
        <w:r w:rsidR="00D61C50">
          <w:rPr>
            <w:noProof/>
            <w:webHidden/>
          </w:rPr>
          <w:tab/>
        </w:r>
        <w:r>
          <w:rPr>
            <w:noProof/>
            <w:webHidden/>
          </w:rPr>
          <w:fldChar w:fldCharType="begin"/>
        </w:r>
        <w:r w:rsidR="00D61C50">
          <w:rPr>
            <w:noProof/>
            <w:webHidden/>
          </w:rPr>
          <w:instrText xml:space="preserve"> PAGEREF _Toc527089847 \h </w:instrText>
        </w:r>
        <w:r>
          <w:rPr>
            <w:noProof/>
            <w:webHidden/>
          </w:rPr>
        </w:r>
        <w:r>
          <w:rPr>
            <w:noProof/>
            <w:webHidden/>
          </w:rPr>
          <w:fldChar w:fldCharType="separate"/>
        </w:r>
        <w:r w:rsidR="00CC1E4C">
          <w:rPr>
            <w:noProof/>
            <w:webHidden/>
          </w:rPr>
          <w:t>55</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48" w:history="1">
        <w:r w:rsidR="00D61C50" w:rsidRPr="00B775F9">
          <w:rPr>
            <w:rStyle w:val="a4"/>
            <w:rFonts w:eastAsia="BatangChe"/>
            <w:noProof/>
          </w:rPr>
          <w:t>5.4 Характеристика ценообразования</w:t>
        </w:r>
        <w:r w:rsidR="00D61C50">
          <w:rPr>
            <w:noProof/>
            <w:webHidden/>
          </w:rPr>
          <w:tab/>
        </w:r>
        <w:r>
          <w:rPr>
            <w:noProof/>
            <w:webHidden/>
          </w:rPr>
          <w:fldChar w:fldCharType="begin"/>
        </w:r>
        <w:r w:rsidR="00D61C50">
          <w:rPr>
            <w:noProof/>
            <w:webHidden/>
          </w:rPr>
          <w:instrText xml:space="preserve"> PAGEREF _Toc527089848 \h </w:instrText>
        </w:r>
        <w:r>
          <w:rPr>
            <w:noProof/>
            <w:webHidden/>
          </w:rPr>
        </w:r>
        <w:r>
          <w:rPr>
            <w:noProof/>
            <w:webHidden/>
          </w:rPr>
          <w:fldChar w:fldCharType="separate"/>
        </w:r>
        <w:r w:rsidR="00CC1E4C">
          <w:rPr>
            <w:noProof/>
            <w:webHidden/>
          </w:rPr>
          <w:t>57</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49" w:history="1">
        <w:r w:rsidR="00D61C50" w:rsidRPr="00B775F9">
          <w:rPr>
            <w:rStyle w:val="a4"/>
            <w:rFonts w:eastAsia="BatangChe"/>
            <w:noProof/>
          </w:rPr>
          <w:t>5.5 Реклама и продвижение услуг на рынок. Бюджет маркетинга</w:t>
        </w:r>
        <w:r w:rsidR="00D61C50">
          <w:rPr>
            <w:noProof/>
            <w:webHidden/>
          </w:rPr>
          <w:tab/>
        </w:r>
        <w:r>
          <w:rPr>
            <w:noProof/>
            <w:webHidden/>
          </w:rPr>
          <w:fldChar w:fldCharType="begin"/>
        </w:r>
        <w:r w:rsidR="00D61C50">
          <w:rPr>
            <w:noProof/>
            <w:webHidden/>
          </w:rPr>
          <w:instrText xml:space="preserve"> PAGEREF _Toc527089849 \h </w:instrText>
        </w:r>
        <w:r>
          <w:rPr>
            <w:noProof/>
            <w:webHidden/>
          </w:rPr>
        </w:r>
        <w:r>
          <w:rPr>
            <w:noProof/>
            <w:webHidden/>
          </w:rPr>
          <w:fldChar w:fldCharType="separate"/>
        </w:r>
        <w:r w:rsidR="00CC1E4C">
          <w:rPr>
            <w:noProof/>
            <w:webHidden/>
          </w:rPr>
          <w:t>59</w:t>
        </w:r>
        <w:r>
          <w:rPr>
            <w:noProof/>
            <w:webHidden/>
          </w:rPr>
          <w:fldChar w:fldCharType="end"/>
        </w:r>
      </w:hyperlink>
    </w:p>
    <w:p w:rsidR="00D61C50" w:rsidRDefault="008D55D9">
      <w:pPr>
        <w:pStyle w:val="19"/>
        <w:tabs>
          <w:tab w:val="right" w:leader="dot" w:pos="9345"/>
        </w:tabs>
        <w:rPr>
          <w:rFonts w:asciiTheme="minorHAnsi" w:eastAsiaTheme="minorEastAsia" w:hAnsiTheme="minorHAnsi" w:cstheme="minorBidi"/>
          <w:noProof/>
          <w:sz w:val="22"/>
          <w:lang w:eastAsia="ru-RU"/>
        </w:rPr>
      </w:pPr>
      <w:hyperlink w:anchor="_Toc527089850" w:history="1">
        <w:r w:rsidR="00D61C50" w:rsidRPr="00B775F9">
          <w:rPr>
            <w:rStyle w:val="a4"/>
            <w:noProof/>
            <w:shd w:val="clear" w:color="auto" w:fill="FFFFFF"/>
          </w:rPr>
          <w:t>6 Организационный план</w:t>
        </w:r>
        <w:r w:rsidR="00D61C50">
          <w:rPr>
            <w:noProof/>
            <w:webHidden/>
          </w:rPr>
          <w:tab/>
        </w:r>
        <w:r>
          <w:rPr>
            <w:noProof/>
            <w:webHidden/>
          </w:rPr>
          <w:fldChar w:fldCharType="begin"/>
        </w:r>
        <w:r w:rsidR="00D61C50">
          <w:rPr>
            <w:noProof/>
            <w:webHidden/>
          </w:rPr>
          <w:instrText xml:space="preserve"> PAGEREF _Toc527089850 \h </w:instrText>
        </w:r>
        <w:r>
          <w:rPr>
            <w:noProof/>
            <w:webHidden/>
          </w:rPr>
        </w:r>
        <w:r>
          <w:rPr>
            <w:noProof/>
            <w:webHidden/>
          </w:rPr>
          <w:fldChar w:fldCharType="separate"/>
        </w:r>
        <w:r w:rsidR="00CC1E4C">
          <w:rPr>
            <w:noProof/>
            <w:webHidden/>
          </w:rPr>
          <w:t>60</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51" w:history="1">
        <w:r w:rsidR="00D61C50" w:rsidRPr="00B775F9">
          <w:rPr>
            <w:rStyle w:val="a4"/>
            <w:noProof/>
            <w:shd w:val="clear" w:color="auto" w:fill="FFFFFF"/>
          </w:rPr>
          <w:t>6.1 Информация о заявителе проекта</w:t>
        </w:r>
        <w:r w:rsidR="00D61C50">
          <w:rPr>
            <w:noProof/>
            <w:webHidden/>
          </w:rPr>
          <w:tab/>
        </w:r>
        <w:r>
          <w:rPr>
            <w:noProof/>
            <w:webHidden/>
          </w:rPr>
          <w:fldChar w:fldCharType="begin"/>
        </w:r>
        <w:r w:rsidR="00D61C50">
          <w:rPr>
            <w:noProof/>
            <w:webHidden/>
          </w:rPr>
          <w:instrText xml:space="preserve"> PAGEREF _Toc527089851 \h </w:instrText>
        </w:r>
        <w:r>
          <w:rPr>
            <w:noProof/>
            <w:webHidden/>
          </w:rPr>
        </w:r>
        <w:r>
          <w:rPr>
            <w:noProof/>
            <w:webHidden/>
          </w:rPr>
          <w:fldChar w:fldCharType="separate"/>
        </w:r>
        <w:r w:rsidR="00CC1E4C">
          <w:rPr>
            <w:noProof/>
            <w:webHidden/>
          </w:rPr>
          <w:t>60</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52" w:history="1">
        <w:r w:rsidR="00D61C50" w:rsidRPr="00B775F9">
          <w:rPr>
            <w:rStyle w:val="a4"/>
            <w:noProof/>
            <w:shd w:val="clear" w:color="auto" w:fill="FFFFFF"/>
          </w:rPr>
          <w:t>6.2 Организационная структура управления проекта</w:t>
        </w:r>
        <w:r w:rsidR="00D61C50">
          <w:rPr>
            <w:noProof/>
            <w:webHidden/>
          </w:rPr>
          <w:tab/>
        </w:r>
        <w:r>
          <w:rPr>
            <w:noProof/>
            <w:webHidden/>
          </w:rPr>
          <w:fldChar w:fldCharType="begin"/>
        </w:r>
        <w:r w:rsidR="00D61C50">
          <w:rPr>
            <w:noProof/>
            <w:webHidden/>
          </w:rPr>
          <w:instrText xml:space="preserve"> PAGEREF _Toc527089852 \h </w:instrText>
        </w:r>
        <w:r>
          <w:rPr>
            <w:noProof/>
            <w:webHidden/>
          </w:rPr>
        </w:r>
        <w:r>
          <w:rPr>
            <w:noProof/>
            <w:webHidden/>
          </w:rPr>
          <w:fldChar w:fldCharType="separate"/>
        </w:r>
        <w:r w:rsidR="00CC1E4C">
          <w:rPr>
            <w:noProof/>
            <w:webHidden/>
          </w:rPr>
          <w:t>60</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53" w:history="1">
        <w:r w:rsidR="00D61C50" w:rsidRPr="00B775F9">
          <w:rPr>
            <w:rStyle w:val="a4"/>
            <w:noProof/>
            <w:shd w:val="clear" w:color="auto" w:fill="FFFFFF"/>
          </w:rPr>
          <w:t>6.3 График реализации проекта</w:t>
        </w:r>
        <w:r w:rsidR="00D61C50">
          <w:rPr>
            <w:noProof/>
            <w:webHidden/>
          </w:rPr>
          <w:tab/>
        </w:r>
        <w:r>
          <w:rPr>
            <w:noProof/>
            <w:webHidden/>
          </w:rPr>
          <w:fldChar w:fldCharType="begin"/>
        </w:r>
        <w:r w:rsidR="00D61C50">
          <w:rPr>
            <w:noProof/>
            <w:webHidden/>
          </w:rPr>
          <w:instrText xml:space="preserve"> PAGEREF _Toc527089853 \h </w:instrText>
        </w:r>
        <w:r>
          <w:rPr>
            <w:noProof/>
            <w:webHidden/>
          </w:rPr>
        </w:r>
        <w:r>
          <w:rPr>
            <w:noProof/>
            <w:webHidden/>
          </w:rPr>
          <w:fldChar w:fldCharType="separate"/>
        </w:r>
        <w:r w:rsidR="00CC1E4C">
          <w:rPr>
            <w:noProof/>
            <w:webHidden/>
          </w:rPr>
          <w:t>61</w:t>
        </w:r>
        <w:r>
          <w:rPr>
            <w:noProof/>
            <w:webHidden/>
          </w:rPr>
          <w:fldChar w:fldCharType="end"/>
        </w:r>
      </w:hyperlink>
    </w:p>
    <w:p w:rsidR="00D61C50" w:rsidRDefault="008D55D9">
      <w:pPr>
        <w:pStyle w:val="19"/>
        <w:tabs>
          <w:tab w:val="right" w:leader="dot" w:pos="9345"/>
        </w:tabs>
        <w:rPr>
          <w:rFonts w:asciiTheme="minorHAnsi" w:eastAsiaTheme="minorEastAsia" w:hAnsiTheme="minorHAnsi" w:cstheme="minorBidi"/>
          <w:noProof/>
          <w:sz w:val="22"/>
          <w:lang w:eastAsia="ru-RU"/>
        </w:rPr>
      </w:pPr>
      <w:hyperlink w:anchor="_Toc527089854" w:history="1">
        <w:r w:rsidR="00D61C50" w:rsidRPr="00B775F9">
          <w:rPr>
            <w:rStyle w:val="a4"/>
            <w:noProof/>
          </w:rPr>
          <w:t>7 Финансовый план</w:t>
        </w:r>
        <w:r w:rsidR="00D61C50">
          <w:rPr>
            <w:noProof/>
            <w:webHidden/>
          </w:rPr>
          <w:tab/>
        </w:r>
        <w:r>
          <w:rPr>
            <w:noProof/>
            <w:webHidden/>
          </w:rPr>
          <w:fldChar w:fldCharType="begin"/>
        </w:r>
        <w:r w:rsidR="00D61C50">
          <w:rPr>
            <w:noProof/>
            <w:webHidden/>
          </w:rPr>
          <w:instrText xml:space="preserve"> PAGEREF _Toc527089854 \h </w:instrText>
        </w:r>
        <w:r>
          <w:rPr>
            <w:noProof/>
            <w:webHidden/>
          </w:rPr>
        </w:r>
        <w:r>
          <w:rPr>
            <w:noProof/>
            <w:webHidden/>
          </w:rPr>
          <w:fldChar w:fldCharType="separate"/>
        </w:r>
        <w:r w:rsidR="00CC1E4C">
          <w:rPr>
            <w:noProof/>
            <w:webHidden/>
          </w:rPr>
          <w:t>63</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55" w:history="1">
        <w:r w:rsidR="00D61C50" w:rsidRPr="00B775F9">
          <w:rPr>
            <w:rStyle w:val="a4"/>
            <w:noProof/>
          </w:rPr>
          <w:t>7.1. Условия и допущения, принятые для расчета</w:t>
        </w:r>
        <w:r w:rsidR="00D61C50">
          <w:rPr>
            <w:noProof/>
            <w:webHidden/>
          </w:rPr>
          <w:tab/>
        </w:r>
        <w:r>
          <w:rPr>
            <w:noProof/>
            <w:webHidden/>
          </w:rPr>
          <w:fldChar w:fldCharType="begin"/>
        </w:r>
        <w:r w:rsidR="00D61C50">
          <w:rPr>
            <w:noProof/>
            <w:webHidden/>
          </w:rPr>
          <w:instrText xml:space="preserve"> PAGEREF _Toc527089855 \h </w:instrText>
        </w:r>
        <w:r>
          <w:rPr>
            <w:noProof/>
            <w:webHidden/>
          </w:rPr>
        </w:r>
        <w:r>
          <w:rPr>
            <w:noProof/>
            <w:webHidden/>
          </w:rPr>
          <w:fldChar w:fldCharType="separate"/>
        </w:r>
        <w:r w:rsidR="00CC1E4C">
          <w:rPr>
            <w:noProof/>
            <w:webHidden/>
          </w:rPr>
          <w:t>63</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56" w:history="1">
        <w:r w:rsidR="00D61C50" w:rsidRPr="00B775F9">
          <w:rPr>
            <w:rStyle w:val="a4"/>
            <w:noProof/>
          </w:rPr>
          <w:t>7.2. Налоговое окружение.</w:t>
        </w:r>
        <w:r w:rsidR="00D61C50">
          <w:rPr>
            <w:noProof/>
            <w:webHidden/>
          </w:rPr>
          <w:tab/>
        </w:r>
        <w:r>
          <w:rPr>
            <w:noProof/>
            <w:webHidden/>
          </w:rPr>
          <w:fldChar w:fldCharType="begin"/>
        </w:r>
        <w:r w:rsidR="00D61C50">
          <w:rPr>
            <w:noProof/>
            <w:webHidden/>
          </w:rPr>
          <w:instrText xml:space="preserve"> PAGEREF _Toc527089856 \h </w:instrText>
        </w:r>
        <w:r>
          <w:rPr>
            <w:noProof/>
            <w:webHidden/>
          </w:rPr>
        </w:r>
        <w:r>
          <w:rPr>
            <w:noProof/>
            <w:webHidden/>
          </w:rPr>
          <w:fldChar w:fldCharType="separate"/>
        </w:r>
        <w:r w:rsidR="00CC1E4C">
          <w:rPr>
            <w:noProof/>
            <w:webHidden/>
          </w:rPr>
          <w:t>63</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57" w:history="1">
        <w:r w:rsidR="00D61C50" w:rsidRPr="00B775F9">
          <w:rPr>
            <w:rStyle w:val="a4"/>
            <w:noProof/>
          </w:rPr>
          <w:t xml:space="preserve">7.3  </w:t>
        </w:r>
        <w:r w:rsidR="00D61C50" w:rsidRPr="00B775F9">
          <w:rPr>
            <w:rStyle w:val="a4"/>
            <w:rFonts w:eastAsia="BatangChe"/>
            <w:noProof/>
          </w:rPr>
          <w:t>Капитальные расходы, структура инвестиций, источники инвестиций</w:t>
        </w:r>
        <w:r w:rsidR="00D61C50">
          <w:rPr>
            <w:noProof/>
            <w:webHidden/>
          </w:rPr>
          <w:tab/>
        </w:r>
        <w:r>
          <w:rPr>
            <w:noProof/>
            <w:webHidden/>
          </w:rPr>
          <w:fldChar w:fldCharType="begin"/>
        </w:r>
        <w:r w:rsidR="00D61C50">
          <w:rPr>
            <w:noProof/>
            <w:webHidden/>
          </w:rPr>
          <w:instrText xml:space="preserve"> PAGEREF _Toc527089857 \h </w:instrText>
        </w:r>
        <w:r>
          <w:rPr>
            <w:noProof/>
            <w:webHidden/>
          </w:rPr>
        </w:r>
        <w:r>
          <w:rPr>
            <w:noProof/>
            <w:webHidden/>
          </w:rPr>
          <w:fldChar w:fldCharType="separate"/>
        </w:r>
        <w:r w:rsidR="00CC1E4C">
          <w:rPr>
            <w:noProof/>
            <w:webHidden/>
          </w:rPr>
          <w:t>66</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58" w:history="1">
        <w:r w:rsidR="00D61C50" w:rsidRPr="00B775F9">
          <w:rPr>
            <w:rStyle w:val="a4"/>
            <w:noProof/>
            <w:shd w:val="clear" w:color="auto" w:fill="FFFFFF"/>
          </w:rPr>
          <w:t>7.4 Производственная программа и расчет доходов проекта</w:t>
        </w:r>
        <w:r w:rsidR="00D61C50">
          <w:rPr>
            <w:noProof/>
            <w:webHidden/>
          </w:rPr>
          <w:tab/>
        </w:r>
        <w:r>
          <w:rPr>
            <w:noProof/>
            <w:webHidden/>
          </w:rPr>
          <w:fldChar w:fldCharType="begin"/>
        </w:r>
        <w:r w:rsidR="00D61C50">
          <w:rPr>
            <w:noProof/>
            <w:webHidden/>
          </w:rPr>
          <w:instrText xml:space="preserve"> PAGEREF _Toc527089858 \h </w:instrText>
        </w:r>
        <w:r>
          <w:rPr>
            <w:noProof/>
            <w:webHidden/>
          </w:rPr>
        </w:r>
        <w:r>
          <w:rPr>
            <w:noProof/>
            <w:webHidden/>
          </w:rPr>
          <w:fldChar w:fldCharType="separate"/>
        </w:r>
        <w:r w:rsidR="00CC1E4C">
          <w:rPr>
            <w:noProof/>
            <w:webHidden/>
          </w:rPr>
          <w:t>76</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59" w:history="1">
        <w:r w:rsidR="00D61C50" w:rsidRPr="00B775F9">
          <w:rPr>
            <w:rStyle w:val="a4"/>
            <w:noProof/>
            <w:shd w:val="clear" w:color="auto" w:fill="FFFFFF"/>
          </w:rPr>
          <w:t>7.5 Заработная плата</w:t>
        </w:r>
        <w:r w:rsidR="00D61C50">
          <w:rPr>
            <w:noProof/>
            <w:webHidden/>
          </w:rPr>
          <w:tab/>
        </w:r>
        <w:r>
          <w:rPr>
            <w:noProof/>
            <w:webHidden/>
          </w:rPr>
          <w:fldChar w:fldCharType="begin"/>
        </w:r>
        <w:r w:rsidR="00D61C50">
          <w:rPr>
            <w:noProof/>
            <w:webHidden/>
          </w:rPr>
          <w:instrText xml:space="preserve"> PAGEREF _Toc527089859 \h </w:instrText>
        </w:r>
        <w:r>
          <w:rPr>
            <w:noProof/>
            <w:webHidden/>
          </w:rPr>
        </w:r>
        <w:r>
          <w:rPr>
            <w:noProof/>
            <w:webHidden/>
          </w:rPr>
          <w:fldChar w:fldCharType="separate"/>
        </w:r>
        <w:r w:rsidR="00CC1E4C">
          <w:rPr>
            <w:noProof/>
            <w:webHidden/>
          </w:rPr>
          <w:t>81</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60" w:history="1">
        <w:r w:rsidR="00D61C50" w:rsidRPr="00B775F9">
          <w:rPr>
            <w:rStyle w:val="a4"/>
            <w:noProof/>
            <w:shd w:val="clear" w:color="auto" w:fill="FFFFFF"/>
          </w:rPr>
          <w:t>7.6 Прямые расходы</w:t>
        </w:r>
        <w:r w:rsidR="00D61C50">
          <w:rPr>
            <w:noProof/>
            <w:webHidden/>
          </w:rPr>
          <w:tab/>
        </w:r>
        <w:r>
          <w:rPr>
            <w:noProof/>
            <w:webHidden/>
          </w:rPr>
          <w:fldChar w:fldCharType="begin"/>
        </w:r>
        <w:r w:rsidR="00D61C50">
          <w:rPr>
            <w:noProof/>
            <w:webHidden/>
          </w:rPr>
          <w:instrText xml:space="preserve"> PAGEREF _Toc527089860 \h </w:instrText>
        </w:r>
        <w:r>
          <w:rPr>
            <w:noProof/>
            <w:webHidden/>
          </w:rPr>
        </w:r>
        <w:r>
          <w:rPr>
            <w:noProof/>
            <w:webHidden/>
          </w:rPr>
          <w:fldChar w:fldCharType="separate"/>
        </w:r>
        <w:r w:rsidR="00CC1E4C">
          <w:rPr>
            <w:noProof/>
            <w:webHidden/>
          </w:rPr>
          <w:t>87</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61" w:history="1">
        <w:r w:rsidR="00D61C50" w:rsidRPr="00B775F9">
          <w:rPr>
            <w:rStyle w:val="a4"/>
            <w:noProof/>
            <w:shd w:val="clear" w:color="auto" w:fill="FFFFFF"/>
          </w:rPr>
          <w:t>7.6 Накладные расходы</w:t>
        </w:r>
        <w:r w:rsidR="00D61C50">
          <w:rPr>
            <w:noProof/>
            <w:webHidden/>
          </w:rPr>
          <w:tab/>
        </w:r>
        <w:r>
          <w:rPr>
            <w:noProof/>
            <w:webHidden/>
          </w:rPr>
          <w:fldChar w:fldCharType="begin"/>
        </w:r>
        <w:r w:rsidR="00D61C50">
          <w:rPr>
            <w:noProof/>
            <w:webHidden/>
          </w:rPr>
          <w:instrText xml:space="preserve"> PAGEREF _Toc527089861 \h </w:instrText>
        </w:r>
        <w:r>
          <w:rPr>
            <w:noProof/>
            <w:webHidden/>
          </w:rPr>
        </w:r>
        <w:r>
          <w:rPr>
            <w:noProof/>
            <w:webHidden/>
          </w:rPr>
          <w:fldChar w:fldCharType="separate"/>
        </w:r>
        <w:r w:rsidR="00CC1E4C">
          <w:rPr>
            <w:noProof/>
            <w:webHidden/>
          </w:rPr>
          <w:t>88</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62" w:history="1">
        <w:r w:rsidR="00D61C50" w:rsidRPr="00B775F9">
          <w:rPr>
            <w:rStyle w:val="a4"/>
            <w:noProof/>
            <w:shd w:val="clear" w:color="auto" w:fill="FFFFFF"/>
          </w:rPr>
          <w:t>7.8 Общие затраты на производство и сбыт</w:t>
        </w:r>
        <w:r w:rsidR="00D61C50">
          <w:rPr>
            <w:noProof/>
            <w:webHidden/>
          </w:rPr>
          <w:tab/>
        </w:r>
        <w:r>
          <w:rPr>
            <w:noProof/>
            <w:webHidden/>
          </w:rPr>
          <w:fldChar w:fldCharType="begin"/>
        </w:r>
        <w:r w:rsidR="00D61C50">
          <w:rPr>
            <w:noProof/>
            <w:webHidden/>
          </w:rPr>
          <w:instrText xml:space="preserve"> PAGEREF _Toc527089862 \h </w:instrText>
        </w:r>
        <w:r>
          <w:rPr>
            <w:noProof/>
            <w:webHidden/>
          </w:rPr>
        </w:r>
        <w:r>
          <w:rPr>
            <w:noProof/>
            <w:webHidden/>
          </w:rPr>
          <w:fldChar w:fldCharType="separate"/>
        </w:r>
        <w:r w:rsidR="00CC1E4C">
          <w:rPr>
            <w:noProof/>
            <w:webHidden/>
          </w:rPr>
          <w:t>90</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63" w:history="1">
        <w:r w:rsidR="00D61C50" w:rsidRPr="00B775F9">
          <w:rPr>
            <w:rStyle w:val="a4"/>
            <w:noProof/>
            <w:shd w:val="clear" w:color="auto" w:fill="FFFFFF"/>
          </w:rPr>
          <w:t>7.9 Амортизация</w:t>
        </w:r>
        <w:r w:rsidR="00D61C50">
          <w:rPr>
            <w:noProof/>
            <w:webHidden/>
          </w:rPr>
          <w:tab/>
        </w:r>
        <w:r>
          <w:rPr>
            <w:noProof/>
            <w:webHidden/>
          </w:rPr>
          <w:fldChar w:fldCharType="begin"/>
        </w:r>
        <w:r w:rsidR="00D61C50">
          <w:rPr>
            <w:noProof/>
            <w:webHidden/>
          </w:rPr>
          <w:instrText xml:space="preserve"> PAGEREF _Toc527089863 \h </w:instrText>
        </w:r>
        <w:r>
          <w:rPr>
            <w:noProof/>
            <w:webHidden/>
          </w:rPr>
        </w:r>
        <w:r>
          <w:rPr>
            <w:noProof/>
            <w:webHidden/>
          </w:rPr>
          <w:fldChar w:fldCharType="separate"/>
        </w:r>
        <w:r w:rsidR="00CC1E4C">
          <w:rPr>
            <w:noProof/>
            <w:webHidden/>
          </w:rPr>
          <w:t>93</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64" w:history="1">
        <w:r w:rsidR="00D61C50" w:rsidRPr="00B775F9">
          <w:rPr>
            <w:rStyle w:val="a4"/>
            <w:noProof/>
            <w:shd w:val="clear" w:color="auto" w:fill="FFFFFF"/>
          </w:rPr>
          <w:t>7.11 Отчет о движении денежных средств</w:t>
        </w:r>
        <w:r w:rsidR="00D61C50">
          <w:rPr>
            <w:noProof/>
            <w:webHidden/>
          </w:rPr>
          <w:tab/>
        </w:r>
        <w:r>
          <w:rPr>
            <w:noProof/>
            <w:webHidden/>
          </w:rPr>
          <w:fldChar w:fldCharType="begin"/>
        </w:r>
        <w:r w:rsidR="00D61C50">
          <w:rPr>
            <w:noProof/>
            <w:webHidden/>
          </w:rPr>
          <w:instrText xml:space="preserve"> PAGEREF _Toc527089864 \h </w:instrText>
        </w:r>
        <w:r>
          <w:rPr>
            <w:noProof/>
            <w:webHidden/>
          </w:rPr>
        </w:r>
        <w:r>
          <w:rPr>
            <w:noProof/>
            <w:webHidden/>
          </w:rPr>
          <w:fldChar w:fldCharType="separate"/>
        </w:r>
        <w:r w:rsidR="00CC1E4C">
          <w:rPr>
            <w:noProof/>
            <w:webHidden/>
          </w:rPr>
          <w:t>100</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65" w:history="1">
        <w:r w:rsidR="00D61C50" w:rsidRPr="00B775F9">
          <w:rPr>
            <w:rStyle w:val="a4"/>
            <w:noProof/>
            <w:shd w:val="clear" w:color="auto" w:fill="FFFFFF"/>
          </w:rPr>
          <w:t>7.12 Коммерческая эффективность проекта</w:t>
        </w:r>
        <w:r w:rsidR="00D61C50">
          <w:rPr>
            <w:noProof/>
            <w:webHidden/>
          </w:rPr>
          <w:tab/>
        </w:r>
        <w:r>
          <w:rPr>
            <w:noProof/>
            <w:webHidden/>
          </w:rPr>
          <w:fldChar w:fldCharType="begin"/>
        </w:r>
        <w:r w:rsidR="00D61C50">
          <w:rPr>
            <w:noProof/>
            <w:webHidden/>
          </w:rPr>
          <w:instrText xml:space="preserve"> PAGEREF _Toc527089865 \h </w:instrText>
        </w:r>
        <w:r>
          <w:rPr>
            <w:noProof/>
            <w:webHidden/>
          </w:rPr>
        </w:r>
        <w:r>
          <w:rPr>
            <w:noProof/>
            <w:webHidden/>
          </w:rPr>
          <w:fldChar w:fldCharType="separate"/>
        </w:r>
        <w:r w:rsidR="00CC1E4C">
          <w:rPr>
            <w:noProof/>
            <w:webHidden/>
          </w:rPr>
          <w:t>110</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66" w:history="1">
        <w:r w:rsidR="00D61C50" w:rsidRPr="00B775F9">
          <w:rPr>
            <w:rStyle w:val="a4"/>
            <w:noProof/>
            <w:shd w:val="clear" w:color="auto" w:fill="FFFFFF"/>
          </w:rPr>
          <w:t>7.13 Бюджетная эффективность проекта</w:t>
        </w:r>
        <w:r w:rsidR="00D61C50">
          <w:rPr>
            <w:noProof/>
            <w:webHidden/>
          </w:rPr>
          <w:tab/>
        </w:r>
        <w:r>
          <w:rPr>
            <w:noProof/>
            <w:webHidden/>
          </w:rPr>
          <w:fldChar w:fldCharType="begin"/>
        </w:r>
        <w:r w:rsidR="00D61C50">
          <w:rPr>
            <w:noProof/>
            <w:webHidden/>
          </w:rPr>
          <w:instrText xml:space="preserve"> PAGEREF _Toc527089866 \h </w:instrText>
        </w:r>
        <w:r>
          <w:rPr>
            <w:noProof/>
            <w:webHidden/>
          </w:rPr>
        </w:r>
        <w:r>
          <w:rPr>
            <w:noProof/>
            <w:webHidden/>
          </w:rPr>
          <w:fldChar w:fldCharType="separate"/>
        </w:r>
        <w:r w:rsidR="00CC1E4C">
          <w:rPr>
            <w:noProof/>
            <w:webHidden/>
          </w:rPr>
          <w:t>117</w:t>
        </w:r>
        <w:r>
          <w:rPr>
            <w:noProof/>
            <w:webHidden/>
          </w:rPr>
          <w:fldChar w:fldCharType="end"/>
        </w:r>
      </w:hyperlink>
    </w:p>
    <w:p w:rsidR="00D61C50" w:rsidRDefault="008D55D9">
      <w:pPr>
        <w:pStyle w:val="19"/>
        <w:tabs>
          <w:tab w:val="right" w:leader="dot" w:pos="9345"/>
        </w:tabs>
        <w:rPr>
          <w:rFonts w:asciiTheme="minorHAnsi" w:eastAsiaTheme="minorEastAsia" w:hAnsiTheme="minorHAnsi" w:cstheme="minorBidi"/>
          <w:noProof/>
          <w:sz w:val="22"/>
          <w:lang w:eastAsia="ru-RU"/>
        </w:rPr>
      </w:pPr>
      <w:hyperlink w:anchor="_Toc527089867" w:history="1">
        <w:r w:rsidR="00D61C50" w:rsidRPr="00B775F9">
          <w:rPr>
            <w:rStyle w:val="a4"/>
            <w:noProof/>
            <w:shd w:val="clear" w:color="auto" w:fill="FFFFFF"/>
          </w:rPr>
          <w:t>8 Риски проекта</w:t>
        </w:r>
        <w:r w:rsidR="00D61C50">
          <w:rPr>
            <w:noProof/>
            <w:webHidden/>
          </w:rPr>
          <w:tab/>
        </w:r>
        <w:r>
          <w:rPr>
            <w:noProof/>
            <w:webHidden/>
          </w:rPr>
          <w:fldChar w:fldCharType="begin"/>
        </w:r>
        <w:r w:rsidR="00D61C50">
          <w:rPr>
            <w:noProof/>
            <w:webHidden/>
          </w:rPr>
          <w:instrText xml:space="preserve"> PAGEREF _Toc527089867 \h </w:instrText>
        </w:r>
        <w:r>
          <w:rPr>
            <w:noProof/>
            <w:webHidden/>
          </w:rPr>
        </w:r>
        <w:r>
          <w:rPr>
            <w:noProof/>
            <w:webHidden/>
          </w:rPr>
          <w:fldChar w:fldCharType="separate"/>
        </w:r>
        <w:r w:rsidR="00CC1E4C">
          <w:rPr>
            <w:noProof/>
            <w:webHidden/>
          </w:rPr>
          <w:t>121</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68" w:history="1">
        <w:r w:rsidR="00D61C50" w:rsidRPr="00B775F9">
          <w:rPr>
            <w:rStyle w:val="a4"/>
            <w:noProof/>
          </w:rPr>
          <w:t>8.1. Определение точки безубыточности</w:t>
        </w:r>
        <w:r w:rsidR="00D61C50">
          <w:rPr>
            <w:noProof/>
            <w:webHidden/>
          </w:rPr>
          <w:tab/>
        </w:r>
        <w:r>
          <w:rPr>
            <w:noProof/>
            <w:webHidden/>
          </w:rPr>
          <w:fldChar w:fldCharType="begin"/>
        </w:r>
        <w:r w:rsidR="00D61C50">
          <w:rPr>
            <w:noProof/>
            <w:webHidden/>
          </w:rPr>
          <w:instrText xml:space="preserve"> PAGEREF _Toc527089868 \h </w:instrText>
        </w:r>
        <w:r>
          <w:rPr>
            <w:noProof/>
            <w:webHidden/>
          </w:rPr>
        </w:r>
        <w:r>
          <w:rPr>
            <w:noProof/>
            <w:webHidden/>
          </w:rPr>
          <w:fldChar w:fldCharType="separate"/>
        </w:r>
        <w:r w:rsidR="00CC1E4C">
          <w:rPr>
            <w:noProof/>
            <w:webHidden/>
          </w:rPr>
          <w:t>121</w:t>
        </w:r>
        <w:r>
          <w:rPr>
            <w:noProof/>
            <w:webHidden/>
          </w:rPr>
          <w:fldChar w:fldCharType="end"/>
        </w:r>
      </w:hyperlink>
    </w:p>
    <w:p w:rsidR="00D61C50" w:rsidRDefault="008D55D9">
      <w:pPr>
        <w:pStyle w:val="25"/>
        <w:tabs>
          <w:tab w:val="right" w:leader="dot" w:pos="9345"/>
        </w:tabs>
        <w:rPr>
          <w:rFonts w:asciiTheme="minorHAnsi" w:eastAsiaTheme="minorEastAsia" w:hAnsiTheme="minorHAnsi" w:cstheme="minorBidi"/>
          <w:noProof/>
          <w:sz w:val="22"/>
          <w:lang w:eastAsia="ru-RU"/>
        </w:rPr>
      </w:pPr>
      <w:hyperlink w:anchor="_Toc527089869" w:history="1">
        <w:r w:rsidR="00D61C50" w:rsidRPr="00B775F9">
          <w:rPr>
            <w:rStyle w:val="a4"/>
            <w:noProof/>
          </w:rPr>
          <w:t>8.2. Анализ основных видов рисков:</w:t>
        </w:r>
        <w:r w:rsidR="00D61C50">
          <w:rPr>
            <w:noProof/>
            <w:webHidden/>
          </w:rPr>
          <w:tab/>
        </w:r>
        <w:r>
          <w:rPr>
            <w:noProof/>
            <w:webHidden/>
          </w:rPr>
          <w:fldChar w:fldCharType="begin"/>
        </w:r>
        <w:r w:rsidR="00D61C50">
          <w:rPr>
            <w:noProof/>
            <w:webHidden/>
          </w:rPr>
          <w:instrText xml:space="preserve"> PAGEREF _Toc527089869 \h </w:instrText>
        </w:r>
        <w:r>
          <w:rPr>
            <w:noProof/>
            <w:webHidden/>
          </w:rPr>
        </w:r>
        <w:r>
          <w:rPr>
            <w:noProof/>
            <w:webHidden/>
          </w:rPr>
          <w:fldChar w:fldCharType="separate"/>
        </w:r>
        <w:r w:rsidR="00CC1E4C">
          <w:rPr>
            <w:noProof/>
            <w:webHidden/>
          </w:rPr>
          <w:t>121</w:t>
        </w:r>
        <w:r>
          <w:rPr>
            <w:noProof/>
            <w:webHidden/>
          </w:rPr>
          <w:fldChar w:fldCharType="end"/>
        </w:r>
      </w:hyperlink>
    </w:p>
    <w:p w:rsidR="00D61C50" w:rsidRDefault="008D55D9">
      <w:r>
        <w:fldChar w:fldCharType="end"/>
      </w:r>
    </w:p>
    <w:p w:rsidR="00B263DA" w:rsidRDefault="00B263DA">
      <w:pPr>
        <w:spacing w:before="200" w:after="0" w:line="360" w:lineRule="auto"/>
        <w:ind w:firstLine="709"/>
        <w:jc w:val="center"/>
        <w:rPr>
          <w:rFonts w:cs="Cambria"/>
          <w:caps/>
          <w:szCs w:val="24"/>
        </w:rPr>
      </w:pPr>
      <w:r>
        <w:rPr>
          <w:rFonts w:cs="Cambria"/>
          <w:b/>
          <w:caps/>
          <w:szCs w:val="24"/>
        </w:rPr>
        <w:t>Список таблиц</w:t>
      </w:r>
    </w:p>
    <w:tbl>
      <w:tblPr>
        <w:tblW w:w="5000" w:type="pct"/>
        <w:tblLook w:val="0000"/>
      </w:tblPr>
      <w:tblGrid>
        <w:gridCol w:w="8956"/>
        <w:gridCol w:w="615"/>
      </w:tblGrid>
      <w:tr w:rsidR="00B263DA" w:rsidRPr="009A01F7" w:rsidTr="009A01F7">
        <w:tc>
          <w:tcPr>
            <w:tcW w:w="4679" w:type="pct"/>
            <w:shd w:val="clear" w:color="auto" w:fill="auto"/>
          </w:tcPr>
          <w:p w:rsidR="00B263DA" w:rsidRPr="009A01F7" w:rsidRDefault="00207E19" w:rsidP="009A01F7">
            <w:pPr>
              <w:pStyle w:val="af3"/>
              <w:numPr>
                <w:ilvl w:val="0"/>
                <w:numId w:val="26"/>
              </w:numPr>
              <w:tabs>
                <w:tab w:val="left" w:pos="525"/>
              </w:tabs>
              <w:snapToGrid w:val="0"/>
              <w:spacing w:after="0" w:line="360" w:lineRule="auto"/>
              <w:ind w:left="0" w:firstLine="0"/>
              <w:rPr>
                <w:rFonts w:cs="Cambria"/>
                <w:caps/>
                <w:szCs w:val="24"/>
              </w:rPr>
            </w:pPr>
            <w:r w:rsidRPr="009A01F7">
              <w:rPr>
                <w:szCs w:val="24"/>
              </w:rPr>
              <w:t xml:space="preserve">Динамика туристического потока по муниципальным образованиям в Республике Алтай в 2017 году </w:t>
            </w:r>
            <w:r w:rsidR="00B263DA" w:rsidRPr="009A01F7">
              <w:rPr>
                <w:rFonts w:cs="Cambria"/>
                <w:szCs w:val="24"/>
              </w:rPr>
              <w:t>……………………………………………………………………………</w:t>
            </w:r>
          </w:p>
        </w:tc>
        <w:tc>
          <w:tcPr>
            <w:tcW w:w="321" w:type="pct"/>
            <w:shd w:val="clear" w:color="auto" w:fill="auto"/>
            <w:vAlign w:val="bottom"/>
          </w:tcPr>
          <w:p w:rsidR="00B263DA" w:rsidRPr="009A01F7" w:rsidRDefault="00B263DA" w:rsidP="00C41562">
            <w:pPr>
              <w:snapToGrid w:val="0"/>
              <w:spacing w:after="0" w:line="360" w:lineRule="auto"/>
            </w:pPr>
            <w:r w:rsidRPr="009A01F7">
              <w:rPr>
                <w:rFonts w:cs="Cambria"/>
                <w:caps/>
                <w:szCs w:val="24"/>
              </w:rPr>
              <w:t>1</w:t>
            </w:r>
            <w:r w:rsidR="00C41562">
              <w:rPr>
                <w:rFonts w:cs="Cambria"/>
                <w:caps/>
                <w:szCs w:val="24"/>
              </w:rPr>
              <w:t>4</w:t>
            </w:r>
          </w:p>
        </w:tc>
      </w:tr>
      <w:tr w:rsidR="00B263DA" w:rsidRPr="009A01F7" w:rsidTr="009A01F7">
        <w:tc>
          <w:tcPr>
            <w:tcW w:w="4679" w:type="pct"/>
            <w:shd w:val="clear" w:color="auto" w:fill="auto"/>
          </w:tcPr>
          <w:p w:rsidR="00B263DA" w:rsidRPr="009A01F7" w:rsidRDefault="00207E19" w:rsidP="009A01F7">
            <w:pPr>
              <w:pStyle w:val="af3"/>
              <w:numPr>
                <w:ilvl w:val="0"/>
                <w:numId w:val="26"/>
              </w:numPr>
              <w:tabs>
                <w:tab w:val="left" w:pos="525"/>
              </w:tabs>
              <w:spacing w:after="0" w:line="360" w:lineRule="auto"/>
              <w:ind w:left="0" w:firstLine="0"/>
              <w:rPr>
                <w:rFonts w:cs="Cambria"/>
                <w:caps/>
                <w:szCs w:val="24"/>
              </w:rPr>
            </w:pPr>
            <w:r w:rsidRPr="009A01F7">
              <w:rPr>
                <w:szCs w:val="24"/>
              </w:rPr>
              <w:t>Распределение коллективных средств размещения по муниципальным образованиям</w:t>
            </w:r>
            <w:r w:rsidRPr="009A01F7">
              <w:rPr>
                <w:rFonts w:cs="Cambria"/>
                <w:szCs w:val="24"/>
              </w:rPr>
              <w:t xml:space="preserve"> ………………………………………………………………………………………….</w:t>
            </w:r>
            <w:r w:rsidR="00B263DA" w:rsidRPr="009A01F7">
              <w:rPr>
                <w:rFonts w:cs="Cambria"/>
                <w:szCs w:val="24"/>
              </w:rPr>
              <w:t>…………</w:t>
            </w:r>
          </w:p>
        </w:tc>
        <w:tc>
          <w:tcPr>
            <w:tcW w:w="321" w:type="pct"/>
            <w:shd w:val="clear" w:color="auto" w:fill="auto"/>
            <w:vAlign w:val="bottom"/>
          </w:tcPr>
          <w:p w:rsidR="00B263DA" w:rsidRPr="009A01F7" w:rsidRDefault="00207E19" w:rsidP="009A01F7">
            <w:pPr>
              <w:snapToGrid w:val="0"/>
              <w:spacing w:after="0" w:line="360" w:lineRule="auto"/>
            </w:pPr>
            <w:r w:rsidRPr="009A01F7">
              <w:rPr>
                <w:rFonts w:cs="Cambria"/>
                <w:caps/>
                <w:szCs w:val="24"/>
              </w:rPr>
              <w:t>1</w:t>
            </w:r>
            <w:r w:rsidR="00C41562">
              <w:rPr>
                <w:rFonts w:cs="Cambria"/>
                <w:caps/>
                <w:szCs w:val="24"/>
              </w:rPr>
              <w:t>4</w:t>
            </w:r>
          </w:p>
        </w:tc>
      </w:tr>
      <w:tr w:rsidR="00B263DA" w:rsidRPr="009A01F7" w:rsidTr="009A01F7">
        <w:tc>
          <w:tcPr>
            <w:tcW w:w="4679" w:type="pct"/>
            <w:shd w:val="clear" w:color="auto" w:fill="auto"/>
          </w:tcPr>
          <w:p w:rsidR="00B263DA" w:rsidRPr="009A01F7" w:rsidRDefault="00207E19" w:rsidP="009A01F7">
            <w:pPr>
              <w:pStyle w:val="af3"/>
              <w:numPr>
                <w:ilvl w:val="0"/>
                <w:numId w:val="26"/>
              </w:numPr>
              <w:tabs>
                <w:tab w:val="left" w:pos="525"/>
              </w:tabs>
              <w:spacing w:after="0" w:line="360" w:lineRule="auto"/>
              <w:ind w:left="0" w:firstLine="0"/>
              <w:rPr>
                <w:rFonts w:cs="Cambria"/>
                <w:caps/>
                <w:szCs w:val="24"/>
              </w:rPr>
            </w:pPr>
            <w:r w:rsidRPr="009A01F7">
              <w:rPr>
                <w:szCs w:val="24"/>
              </w:rPr>
              <w:t>Характеристика типов эко-отелей в России</w:t>
            </w:r>
            <w:r w:rsidRPr="009A01F7">
              <w:rPr>
                <w:rFonts w:cs="Cambria"/>
                <w:szCs w:val="24"/>
              </w:rPr>
              <w:t xml:space="preserve"> ……</w:t>
            </w:r>
            <w:r w:rsidR="00B263DA" w:rsidRPr="009A01F7">
              <w:rPr>
                <w:rFonts w:cs="Cambria"/>
                <w:szCs w:val="24"/>
              </w:rPr>
              <w:t>……………………………………………</w:t>
            </w:r>
          </w:p>
        </w:tc>
        <w:tc>
          <w:tcPr>
            <w:tcW w:w="321" w:type="pct"/>
            <w:shd w:val="clear" w:color="auto" w:fill="auto"/>
            <w:vAlign w:val="bottom"/>
          </w:tcPr>
          <w:p w:rsidR="00B263DA" w:rsidRPr="009A01F7" w:rsidRDefault="00B263DA" w:rsidP="00C41562">
            <w:pPr>
              <w:snapToGrid w:val="0"/>
              <w:spacing w:after="0" w:line="360" w:lineRule="auto"/>
            </w:pPr>
            <w:r w:rsidRPr="009A01F7">
              <w:rPr>
                <w:rFonts w:cs="Cambria"/>
                <w:caps/>
                <w:szCs w:val="24"/>
              </w:rPr>
              <w:t>2</w:t>
            </w:r>
            <w:r w:rsidR="00C41562">
              <w:rPr>
                <w:rFonts w:cs="Cambria"/>
                <w:caps/>
                <w:szCs w:val="24"/>
              </w:rPr>
              <w:t>1</w:t>
            </w:r>
          </w:p>
        </w:tc>
      </w:tr>
      <w:tr w:rsidR="00B263DA" w:rsidRPr="009A01F7" w:rsidTr="009A01F7">
        <w:tc>
          <w:tcPr>
            <w:tcW w:w="4679" w:type="pct"/>
            <w:shd w:val="clear" w:color="auto" w:fill="auto"/>
          </w:tcPr>
          <w:p w:rsidR="00B263DA" w:rsidRPr="009A01F7" w:rsidRDefault="00207E19" w:rsidP="009A01F7">
            <w:pPr>
              <w:pStyle w:val="af3"/>
              <w:numPr>
                <w:ilvl w:val="0"/>
                <w:numId w:val="26"/>
              </w:numPr>
              <w:tabs>
                <w:tab w:val="left" w:pos="525"/>
              </w:tabs>
              <w:spacing w:after="0" w:line="360" w:lineRule="auto"/>
              <w:ind w:left="0" w:firstLine="0"/>
              <w:rPr>
                <w:rFonts w:cs="Cambria"/>
                <w:caps/>
                <w:szCs w:val="24"/>
              </w:rPr>
            </w:pPr>
            <w:r w:rsidRPr="009A01F7">
              <w:rPr>
                <w:szCs w:val="24"/>
              </w:rPr>
              <w:t>Перечень потенциальных конкурентов</w:t>
            </w:r>
            <w:r w:rsidRPr="009A01F7">
              <w:rPr>
                <w:rFonts w:cs="Cambria"/>
                <w:szCs w:val="24"/>
              </w:rPr>
              <w:t xml:space="preserve"> …….</w:t>
            </w:r>
            <w:r w:rsidR="00B263DA" w:rsidRPr="009A01F7">
              <w:rPr>
                <w:rFonts w:cs="Cambria"/>
                <w:szCs w:val="24"/>
              </w:rPr>
              <w:t>…………………………………………………</w:t>
            </w:r>
          </w:p>
        </w:tc>
        <w:tc>
          <w:tcPr>
            <w:tcW w:w="321" w:type="pct"/>
            <w:shd w:val="clear" w:color="auto" w:fill="auto"/>
            <w:vAlign w:val="bottom"/>
          </w:tcPr>
          <w:p w:rsidR="00B263DA" w:rsidRPr="009A01F7" w:rsidRDefault="00207E19" w:rsidP="00C41562">
            <w:pPr>
              <w:snapToGrid w:val="0"/>
              <w:spacing w:after="0" w:line="360" w:lineRule="auto"/>
            </w:pPr>
            <w:r w:rsidRPr="009A01F7">
              <w:rPr>
                <w:rFonts w:cs="Cambria"/>
                <w:caps/>
                <w:szCs w:val="24"/>
              </w:rPr>
              <w:t>2</w:t>
            </w:r>
            <w:r w:rsidR="00C41562">
              <w:rPr>
                <w:rFonts w:cs="Cambria"/>
                <w:caps/>
                <w:szCs w:val="24"/>
              </w:rPr>
              <w:t>3</w:t>
            </w:r>
          </w:p>
        </w:tc>
      </w:tr>
      <w:tr w:rsidR="00B263DA" w:rsidRPr="009A01F7" w:rsidTr="009A01F7">
        <w:tc>
          <w:tcPr>
            <w:tcW w:w="4679" w:type="pct"/>
            <w:shd w:val="clear" w:color="auto" w:fill="auto"/>
          </w:tcPr>
          <w:p w:rsidR="00B263DA" w:rsidRPr="009A01F7" w:rsidRDefault="00207E19" w:rsidP="00C41562">
            <w:pPr>
              <w:pStyle w:val="af3"/>
              <w:numPr>
                <w:ilvl w:val="0"/>
                <w:numId w:val="26"/>
              </w:numPr>
              <w:tabs>
                <w:tab w:val="left" w:pos="525"/>
              </w:tabs>
              <w:snapToGrid w:val="0"/>
              <w:spacing w:after="0" w:line="360" w:lineRule="auto"/>
              <w:ind w:left="0" w:firstLine="0"/>
              <w:rPr>
                <w:rFonts w:cs="Cambria"/>
                <w:caps/>
                <w:szCs w:val="24"/>
              </w:rPr>
            </w:pPr>
            <w:r w:rsidRPr="009A01F7">
              <w:rPr>
                <w:szCs w:val="24"/>
              </w:rPr>
              <w:t xml:space="preserve">Примерное предложение активного отдыха для проживающих в эко-отелях Чемальского и </w:t>
            </w:r>
            <w:r w:rsidR="00C41562">
              <w:rPr>
                <w:szCs w:val="24"/>
              </w:rPr>
              <w:t>Шебалинского</w:t>
            </w:r>
            <w:r w:rsidRPr="009A01F7">
              <w:rPr>
                <w:szCs w:val="24"/>
              </w:rPr>
              <w:t xml:space="preserve"> районов</w:t>
            </w:r>
            <w:r w:rsidRPr="009A01F7">
              <w:rPr>
                <w:rFonts w:cs="Cambria"/>
                <w:szCs w:val="24"/>
              </w:rPr>
              <w:t xml:space="preserve"> …………………………………………………</w:t>
            </w:r>
          </w:p>
        </w:tc>
        <w:tc>
          <w:tcPr>
            <w:tcW w:w="321" w:type="pct"/>
            <w:shd w:val="clear" w:color="auto" w:fill="auto"/>
            <w:vAlign w:val="bottom"/>
          </w:tcPr>
          <w:p w:rsidR="00B263DA" w:rsidRPr="009A01F7" w:rsidRDefault="00B263DA" w:rsidP="00C41562">
            <w:pPr>
              <w:snapToGrid w:val="0"/>
              <w:spacing w:after="0" w:line="360" w:lineRule="auto"/>
            </w:pPr>
            <w:r w:rsidRPr="009A01F7">
              <w:rPr>
                <w:rFonts w:cs="Cambria"/>
                <w:caps/>
                <w:szCs w:val="24"/>
              </w:rPr>
              <w:t>3</w:t>
            </w:r>
            <w:r w:rsidR="00C41562">
              <w:rPr>
                <w:rFonts w:cs="Cambria"/>
                <w:caps/>
                <w:szCs w:val="24"/>
              </w:rPr>
              <w:t>3</w:t>
            </w:r>
          </w:p>
        </w:tc>
      </w:tr>
      <w:tr w:rsidR="00B263DA" w:rsidRPr="009A01F7" w:rsidTr="009A01F7">
        <w:tc>
          <w:tcPr>
            <w:tcW w:w="4679" w:type="pct"/>
            <w:shd w:val="clear" w:color="auto" w:fill="auto"/>
          </w:tcPr>
          <w:p w:rsidR="00B263DA" w:rsidRPr="009A01F7" w:rsidRDefault="00A6788B" w:rsidP="009A01F7">
            <w:pPr>
              <w:pStyle w:val="af3"/>
              <w:numPr>
                <w:ilvl w:val="0"/>
                <w:numId w:val="26"/>
              </w:numPr>
              <w:tabs>
                <w:tab w:val="left" w:pos="525"/>
              </w:tabs>
              <w:snapToGrid w:val="0"/>
              <w:spacing w:after="0" w:line="360" w:lineRule="auto"/>
              <w:ind w:left="0" w:firstLine="0"/>
              <w:rPr>
                <w:rFonts w:cs="Cambria"/>
                <w:caps/>
                <w:szCs w:val="24"/>
              </w:rPr>
            </w:pPr>
            <w:r w:rsidRPr="009A01F7">
              <w:rPr>
                <w:szCs w:val="24"/>
              </w:rPr>
              <w:t>Примерное предложение активного отдыха для проживающих в эко-отелях Турачакского района</w:t>
            </w:r>
            <w:r w:rsidRPr="009A01F7">
              <w:rPr>
                <w:rFonts w:cs="Arial"/>
                <w:szCs w:val="24"/>
                <w:shd w:val="clear" w:color="auto" w:fill="FFFFFF"/>
              </w:rPr>
              <w:t xml:space="preserve"> </w:t>
            </w:r>
            <w:r w:rsidR="00207E19" w:rsidRPr="009A01F7">
              <w:rPr>
                <w:rFonts w:cs="Arial"/>
                <w:szCs w:val="24"/>
                <w:shd w:val="clear" w:color="auto" w:fill="FFFFFF"/>
              </w:rPr>
              <w:t>…………………………………………….</w:t>
            </w:r>
            <w:r w:rsidR="00B263DA" w:rsidRPr="009A01F7">
              <w:rPr>
                <w:rFonts w:cs="Arial"/>
                <w:szCs w:val="24"/>
                <w:shd w:val="clear" w:color="auto" w:fill="FFFFFF"/>
              </w:rPr>
              <w:t>………………………………</w:t>
            </w:r>
          </w:p>
        </w:tc>
        <w:tc>
          <w:tcPr>
            <w:tcW w:w="321" w:type="pct"/>
            <w:shd w:val="clear" w:color="auto" w:fill="auto"/>
            <w:vAlign w:val="bottom"/>
          </w:tcPr>
          <w:p w:rsidR="00B263DA" w:rsidRPr="009A01F7" w:rsidRDefault="00207E19" w:rsidP="00C41562">
            <w:pPr>
              <w:snapToGrid w:val="0"/>
              <w:spacing w:after="0" w:line="360" w:lineRule="auto"/>
            </w:pPr>
            <w:r w:rsidRPr="009A01F7">
              <w:rPr>
                <w:rFonts w:cs="Cambria"/>
                <w:caps/>
                <w:szCs w:val="24"/>
              </w:rPr>
              <w:t>3</w:t>
            </w:r>
            <w:r w:rsidR="00C41562">
              <w:rPr>
                <w:rFonts w:cs="Cambria"/>
                <w:caps/>
                <w:szCs w:val="24"/>
              </w:rPr>
              <w:t>4</w:t>
            </w:r>
          </w:p>
        </w:tc>
      </w:tr>
      <w:tr w:rsidR="00B263DA" w:rsidRPr="009A01F7" w:rsidTr="009A01F7">
        <w:tc>
          <w:tcPr>
            <w:tcW w:w="4679" w:type="pct"/>
            <w:shd w:val="clear" w:color="auto" w:fill="auto"/>
          </w:tcPr>
          <w:p w:rsidR="00B263DA" w:rsidRPr="009A01F7" w:rsidRDefault="00207E19" w:rsidP="009A01F7">
            <w:pPr>
              <w:pStyle w:val="af3"/>
              <w:numPr>
                <w:ilvl w:val="0"/>
                <w:numId w:val="26"/>
              </w:numPr>
              <w:tabs>
                <w:tab w:val="left" w:pos="525"/>
              </w:tabs>
              <w:snapToGrid w:val="0"/>
              <w:spacing w:after="0" w:line="360" w:lineRule="auto"/>
              <w:ind w:left="0" w:firstLine="0"/>
              <w:rPr>
                <w:rFonts w:cs="Cambria"/>
                <w:caps/>
                <w:szCs w:val="24"/>
              </w:rPr>
            </w:pPr>
            <w:r w:rsidRPr="009A01F7">
              <w:rPr>
                <w:szCs w:val="24"/>
              </w:rPr>
              <w:lastRenderedPageBreak/>
              <w:t>Пример разработанного тура, включающего посещение всех этрех ко-отелей проекта</w:t>
            </w:r>
            <w:r w:rsidRPr="009A01F7">
              <w:rPr>
                <w:rFonts w:cs="Arial"/>
                <w:szCs w:val="24"/>
                <w:shd w:val="clear" w:color="auto" w:fill="FFFFFF"/>
              </w:rPr>
              <w:t xml:space="preserve"> .</w:t>
            </w:r>
            <w:r w:rsidR="00B263DA" w:rsidRPr="009A01F7">
              <w:rPr>
                <w:rFonts w:cs="Arial"/>
                <w:szCs w:val="24"/>
                <w:shd w:val="clear" w:color="auto" w:fill="FFFFFF"/>
              </w:rPr>
              <w:t>………………………………………………</w:t>
            </w:r>
            <w:r w:rsidR="00A6788B" w:rsidRPr="009A01F7">
              <w:rPr>
                <w:rFonts w:cs="Arial"/>
                <w:szCs w:val="24"/>
                <w:shd w:val="clear" w:color="auto" w:fill="FFFFFF"/>
              </w:rPr>
              <w:t>…………………………………………………</w:t>
            </w:r>
          </w:p>
        </w:tc>
        <w:tc>
          <w:tcPr>
            <w:tcW w:w="321" w:type="pct"/>
            <w:shd w:val="clear" w:color="auto" w:fill="auto"/>
            <w:vAlign w:val="bottom"/>
          </w:tcPr>
          <w:p w:rsidR="00B263DA" w:rsidRPr="009A01F7" w:rsidRDefault="00A6788B" w:rsidP="00C41562">
            <w:pPr>
              <w:snapToGrid w:val="0"/>
              <w:spacing w:after="0" w:line="360" w:lineRule="auto"/>
            </w:pPr>
            <w:r w:rsidRPr="009A01F7">
              <w:rPr>
                <w:rFonts w:cs="Cambria"/>
                <w:caps/>
                <w:szCs w:val="24"/>
              </w:rPr>
              <w:t>3</w:t>
            </w:r>
            <w:r w:rsidR="00C41562">
              <w:rPr>
                <w:rFonts w:cs="Cambria"/>
                <w:caps/>
                <w:szCs w:val="24"/>
              </w:rPr>
              <w:t>5</w:t>
            </w:r>
          </w:p>
        </w:tc>
      </w:tr>
      <w:tr w:rsidR="00C41562" w:rsidRPr="009A01F7" w:rsidTr="009A01F7">
        <w:tc>
          <w:tcPr>
            <w:tcW w:w="4679" w:type="pct"/>
            <w:shd w:val="clear" w:color="auto" w:fill="auto"/>
          </w:tcPr>
          <w:p w:rsidR="00C41562" w:rsidRPr="009A01F7" w:rsidRDefault="00C41562" w:rsidP="009A01F7">
            <w:pPr>
              <w:pStyle w:val="aff"/>
              <w:keepNext/>
              <w:numPr>
                <w:ilvl w:val="0"/>
                <w:numId w:val="26"/>
              </w:numPr>
              <w:tabs>
                <w:tab w:val="left" w:pos="525"/>
              </w:tabs>
              <w:spacing w:after="0" w:line="360" w:lineRule="auto"/>
              <w:ind w:left="0" w:firstLine="0"/>
              <w:rPr>
                <w:b w:val="0"/>
                <w:color w:val="auto"/>
                <w:sz w:val="24"/>
                <w:szCs w:val="24"/>
              </w:rPr>
            </w:pPr>
            <w:r>
              <w:rPr>
                <w:b w:val="0"/>
                <w:color w:val="auto"/>
                <w:sz w:val="24"/>
                <w:szCs w:val="24"/>
              </w:rPr>
              <w:t>Перечень инвестиционных площадок проекта …………………………………………</w:t>
            </w:r>
          </w:p>
        </w:tc>
        <w:tc>
          <w:tcPr>
            <w:tcW w:w="321" w:type="pct"/>
            <w:shd w:val="clear" w:color="auto" w:fill="auto"/>
            <w:vAlign w:val="bottom"/>
          </w:tcPr>
          <w:p w:rsidR="00C41562" w:rsidRPr="009A01F7" w:rsidRDefault="00C41562" w:rsidP="009A01F7">
            <w:pPr>
              <w:snapToGrid w:val="0"/>
              <w:spacing w:after="0" w:line="360" w:lineRule="auto"/>
              <w:rPr>
                <w:rFonts w:cs="Cambria"/>
                <w:caps/>
                <w:szCs w:val="24"/>
              </w:rPr>
            </w:pPr>
            <w:r>
              <w:rPr>
                <w:rFonts w:cs="Cambria"/>
                <w:caps/>
                <w:szCs w:val="24"/>
              </w:rPr>
              <w:t>38</w:t>
            </w:r>
          </w:p>
        </w:tc>
      </w:tr>
      <w:tr w:rsidR="00B263DA" w:rsidRPr="009A01F7" w:rsidTr="009A01F7">
        <w:tc>
          <w:tcPr>
            <w:tcW w:w="4679" w:type="pct"/>
            <w:shd w:val="clear" w:color="auto" w:fill="auto"/>
          </w:tcPr>
          <w:p w:rsidR="00B263DA" w:rsidRPr="009A01F7" w:rsidRDefault="00A6788B" w:rsidP="009A01F7">
            <w:pPr>
              <w:pStyle w:val="aff"/>
              <w:keepNext/>
              <w:numPr>
                <w:ilvl w:val="0"/>
                <w:numId w:val="26"/>
              </w:numPr>
              <w:tabs>
                <w:tab w:val="left" w:pos="525"/>
              </w:tabs>
              <w:spacing w:after="0" w:line="360" w:lineRule="auto"/>
              <w:ind w:left="0" w:firstLine="0"/>
              <w:rPr>
                <w:b w:val="0"/>
                <w:color w:val="auto"/>
                <w:sz w:val="24"/>
                <w:szCs w:val="24"/>
              </w:rPr>
            </w:pPr>
            <w:r w:rsidRPr="009A01F7">
              <w:rPr>
                <w:b w:val="0"/>
                <w:color w:val="auto"/>
                <w:sz w:val="24"/>
                <w:szCs w:val="24"/>
              </w:rPr>
              <w:t>Определение дохода от услуг проживания за сутки……………………………</w:t>
            </w:r>
          </w:p>
        </w:tc>
        <w:tc>
          <w:tcPr>
            <w:tcW w:w="321" w:type="pct"/>
            <w:shd w:val="clear" w:color="auto" w:fill="auto"/>
            <w:vAlign w:val="bottom"/>
          </w:tcPr>
          <w:p w:rsidR="00B263DA" w:rsidRPr="009A01F7" w:rsidRDefault="00B263DA" w:rsidP="009A01F7">
            <w:pPr>
              <w:snapToGrid w:val="0"/>
              <w:spacing w:after="0" w:line="360" w:lineRule="auto"/>
            </w:pPr>
            <w:r w:rsidRPr="009A01F7">
              <w:rPr>
                <w:rFonts w:cs="Cambria"/>
                <w:caps/>
                <w:szCs w:val="24"/>
              </w:rPr>
              <w:t>4</w:t>
            </w:r>
            <w:r w:rsidR="00ED5D9B">
              <w:rPr>
                <w:rFonts w:cs="Cambria"/>
                <w:caps/>
                <w:szCs w:val="24"/>
              </w:rPr>
              <w:t>2</w:t>
            </w:r>
          </w:p>
        </w:tc>
      </w:tr>
      <w:tr w:rsidR="00B263DA" w:rsidRPr="009A01F7" w:rsidTr="009A01F7">
        <w:tc>
          <w:tcPr>
            <w:tcW w:w="4679" w:type="pct"/>
            <w:shd w:val="clear" w:color="auto" w:fill="auto"/>
          </w:tcPr>
          <w:p w:rsidR="00B263DA" w:rsidRPr="009A01F7" w:rsidRDefault="00A6788B" w:rsidP="009A01F7">
            <w:pPr>
              <w:pStyle w:val="af3"/>
              <w:numPr>
                <w:ilvl w:val="0"/>
                <w:numId w:val="26"/>
              </w:numPr>
              <w:tabs>
                <w:tab w:val="left" w:pos="525"/>
              </w:tabs>
              <w:snapToGrid w:val="0"/>
              <w:spacing w:after="0" w:line="360" w:lineRule="auto"/>
              <w:ind w:left="0" w:firstLine="0"/>
              <w:rPr>
                <w:rFonts w:cs="Cambria"/>
                <w:caps/>
                <w:szCs w:val="24"/>
              </w:rPr>
            </w:pPr>
            <w:r w:rsidRPr="009A01F7">
              <w:rPr>
                <w:szCs w:val="24"/>
              </w:rPr>
              <w:t>Определение доходов от проживания в одном эко-отеле на 104 мест за год</w:t>
            </w:r>
            <w:r w:rsidRPr="009A01F7">
              <w:rPr>
                <w:rFonts w:cs="Arial"/>
                <w:szCs w:val="24"/>
                <w:shd w:val="clear" w:color="auto" w:fill="FFFFFF"/>
              </w:rPr>
              <w:t xml:space="preserve"> </w:t>
            </w:r>
          </w:p>
        </w:tc>
        <w:tc>
          <w:tcPr>
            <w:tcW w:w="321" w:type="pct"/>
            <w:shd w:val="clear" w:color="auto" w:fill="auto"/>
            <w:vAlign w:val="bottom"/>
          </w:tcPr>
          <w:p w:rsidR="00B263DA" w:rsidRPr="009A01F7" w:rsidRDefault="00B263DA" w:rsidP="00ED5D9B">
            <w:pPr>
              <w:snapToGrid w:val="0"/>
              <w:spacing w:after="0" w:line="360" w:lineRule="auto"/>
            </w:pPr>
            <w:r w:rsidRPr="009A01F7">
              <w:rPr>
                <w:rFonts w:cs="Cambria"/>
                <w:caps/>
                <w:szCs w:val="24"/>
              </w:rPr>
              <w:t>4</w:t>
            </w:r>
            <w:r w:rsidR="00ED5D9B">
              <w:rPr>
                <w:rFonts w:cs="Cambria"/>
                <w:caps/>
                <w:szCs w:val="24"/>
              </w:rPr>
              <w:t>3</w:t>
            </w:r>
          </w:p>
        </w:tc>
      </w:tr>
      <w:tr w:rsidR="00B263DA" w:rsidRPr="009A01F7" w:rsidTr="009A01F7">
        <w:tc>
          <w:tcPr>
            <w:tcW w:w="4679" w:type="pct"/>
            <w:shd w:val="clear" w:color="auto" w:fill="auto"/>
          </w:tcPr>
          <w:p w:rsidR="00B263DA" w:rsidRPr="009A01F7" w:rsidRDefault="00A6788B" w:rsidP="009A01F7">
            <w:pPr>
              <w:pStyle w:val="af3"/>
              <w:numPr>
                <w:ilvl w:val="0"/>
                <w:numId w:val="26"/>
              </w:numPr>
              <w:tabs>
                <w:tab w:val="left" w:pos="525"/>
              </w:tabs>
              <w:snapToGrid w:val="0"/>
              <w:spacing w:after="0" w:line="360" w:lineRule="auto"/>
              <w:ind w:left="0" w:firstLine="0"/>
              <w:rPr>
                <w:rFonts w:cs="Cambria"/>
                <w:caps/>
                <w:szCs w:val="24"/>
              </w:rPr>
            </w:pPr>
            <w:r w:rsidRPr="009A01F7">
              <w:rPr>
                <w:szCs w:val="24"/>
              </w:rPr>
              <w:t>Определение дохода от комплекса услуг питания за сутки</w:t>
            </w:r>
            <w:r w:rsidRPr="009A01F7">
              <w:rPr>
                <w:rFonts w:cs="Arial"/>
                <w:szCs w:val="24"/>
                <w:shd w:val="clear" w:color="auto" w:fill="FFFFFF"/>
              </w:rPr>
              <w:t xml:space="preserve"> ………………</w:t>
            </w:r>
            <w:r w:rsidR="00B263DA" w:rsidRPr="009A01F7">
              <w:rPr>
                <w:rFonts w:cs="Arial"/>
                <w:szCs w:val="24"/>
                <w:shd w:val="clear" w:color="auto" w:fill="FFFFFF"/>
              </w:rPr>
              <w:t>…………</w:t>
            </w:r>
          </w:p>
        </w:tc>
        <w:tc>
          <w:tcPr>
            <w:tcW w:w="321" w:type="pct"/>
            <w:shd w:val="clear" w:color="auto" w:fill="auto"/>
            <w:vAlign w:val="bottom"/>
          </w:tcPr>
          <w:p w:rsidR="00B263DA" w:rsidRPr="009A01F7" w:rsidRDefault="00B263DA" w:rsidP="00ED5D9B">
            <w:pPr>
              <w:snapToGrid w:val="0"/>
              <w:spacing w:after="0" w:line="360" w:lineRule="auto"/>
            </w:pPr>
            <w:r w:rsidRPr="009A01F7">
              <w:rPr>
                <w:rFonts w:cs="Cambria"/>
                <w:caps/>
                <w:szCs w:val="24"/>
              </w:rPr>
              <w:t>4</w:t>
            </w:r>
            <w:r w:rsidR="00ED5D9B">
              <w:rPr>
                <w:rFonts w:cs="Cambria"/>
                <w:caps/>
                <w:szCs w:val="24"/>
              </w:rPr>
              <w:t>4</w:t>
            </w:r>
          </w:p>
        </w:tc>
      </w:tr>
      <w:tr w:rsidR="00B263DA" w:rsidRPr="009A01F7" w:rsidTr="009A01F7">
        <w:tc>
          <w:tcPr>
            <w:tcW w:w="4679" w:type="pct"/>
            <w:shd w:val="clear" w:color="auto" w:fill="auto"/>
          </w:tcPr>
          <w:p w:rsidR="00B263DA" w:rsidRPr="009A01F7" w:rsidRDefault="00A6788B" w:rsidP="009A01F7">
            <w:pPr>
              <w:pStyle w:val="aff"/>
              <w:keepNext/>
              <w:numPr>
                <w:ilvl w:val="0"/>
                <w:numId w:val="26"/>
              </w:numPr>
              <w:tabs>
                <w:tab w:val="left" w:pos="525"/>
              </w:tabs>
              <w:spacing w:after="0" w:line="360" w:lineRule="auto"/>
              <w:ind w:left="0" w:firstLine="0"/>
              <w:rPr>
                <w:b w:val="0"/>
                <w:color w:val="auto"/>
                <w:sz w:val="24"/>
                <w:szCs w:val="24"/>
              </w:rPr>
            </w:pPr>
            <w:r w:rsidRPr="009A01F7">
              <w:rPr>
                <w:b w:val="0"/>
                <w:color w:val="auto"/>
                <w:sz w:val="24"/>
                <w:szCs w:val="24"/>
              </w:rPr>
              <w:t>Определение дохода от комплекса услуг питания за год ……………………</w:t>
            </w:r>
          </w:p>
        </w:tc>
        <w:tc>
          <w:tcPr>
            <w:tcW w:w="321" w:type="pct"/>
            <w:shd w:val="clear" w:color="auto" w:fill="auto"/>
            <w:vAlign w:val="bottom"/>
          </w:tcPr>
          <w:p w:rsidR="00B263DA" w:rsidRPr="009A01F7" w:rsidRDefault="00B263DA" w:rsidP="00ED5D9B">
            <w:pPr>
              <w:snapToGrid w:val="0"/>
              <w:spacing w:after="0" w:line="360" w:lineRule="auto"/>
            </w:pPr>
            <w:r w:rsidRPr="009A01F7">
              <w:rPr>
                <w:rFonts w:cs="Cambria"/>
                <w:caps/>
                <w:szCs w:val="24"/>
              </w:rPr>
              <w:t>4</w:t>
            </w:r>
            <w:r w:rsidR="00ED5D9B">
              <w:rPr>
                <w:rFonts w:cs="Cambria"/>
                <w:caps/>
                <w:szCs w:val="24"/>
              </w:rPr>
              <w:t>5</w:t>
            </w:r>
          </w:p>
        </w:tc>
      </w:tr>
      <w:tr w:rsidR="00B263DA" w:rsidRPr="009A01F7" w:rsidTr="009A01F7">
        <w:tc>
          <w:tcPr>
            <w:tcW w:w="4679" w:type="pct"/>
            <w:shd w:val="clear" w:color="auto" w:fill="auto"/>
          </w:tcPr>
          <w:p w:rsidR="00B263DA" w:rsidRPr="009A01F7" w:rsidRDefault="00A6788B" w:rsidP="009A01F7">
            <w:pPr>
              <w:pStyle w:val="af3"/>
              <w:numPr>
                <w:ilvl w:val="0"/>
                <w:numId w:val="26"/>
              </w:numPr>
              <w:tabs>
                <w:tab w:val="left" w:pos="525"/>
              </w:tabs>
              <w:snapToGrid w:val="0"/>
              <w:spacing w:after="0" w:line="360" w:lineRule="auto"/>
              <w:ind w:left="0" w:firstLine="0"/>
              <w:rPr>
                <w:rFonts w:cs="Cambria"/>
                <w:caps/>
                <w:szCs w:val="24"/>
              </w:rPr>
            </w:pPr>
            <w:r w:rsidRPr="009A01F7">
              <w:rPr>
                <w:szCs w:val="24"/>
              </w:rPr>
              <w:t>Определение дохода от услуг развлечения (аутсорсинг) за сутки</w:t>
            </w:r>
            <w:r w:rsidR="00B263DA" w:rsidRPr="009A01F7">
              <w:rPr>
                <w:rFonts w:cs="Arial"/>
                <w:szCs w:val="24"/>
                <w:shd w:val="clear" w:color="auto" w:fill="FFFFFF"/>
              </w:rPr>
              <w:t xml:space="preserve"> ………………</w:t>
            </w:r>
          </w:p>
        </w:tc>
        <w:tc>
          <w:tcPr>
            <w:tcW w:w="321" w:type="pct"/>
            <w:shd w:val="clear" w:color="auto" w:fill="auto"/>
            <w:vAlign w:val="bottom"/>
          </w:tcPr>
          <w:p w:rsidR="00B263DA" w:rsidRPr="009A01F7" w:rsidRDefault="00B263DA" w:rsidP="00ED5D9B">
            <w:pPr>
              <w:snapToGrid w:val="0"/>
              <w:spacing w:after="0" w:line="360" w:lineRule="auto"/>
            </w:pPr>
            <w:r w:rsidRPr="009A01F7">
              <w:rPr>
                <w:rFonts w:cs="Cambria"/>
                <w:caps/>
                <w:szCs w:val="24"/>
              </w:rPr>
              <w:t>4</w:t>
            </w:r>
            <w:r w:rsidR="00ED5D9B">
              <w:rPr>
                <w:rFonts w:cs="Cambria"/>
                <w:caps/>
                <w:szCs w:val="24"/>
              </w:rPr>
              <w:t>6</w:t>
            </w:r>
          </w:p>
        </w:tc>
      </w:tr>
      <w:tr w:rsidR="00A82A13" w:rsidRPr="009A01F7" w:rsidTr="009A01F7">
        <w:tc>
          <w:tcPr>
            <w:tcW w:w="4679" w:type="pct"/>
            <w:shd w:val="clear" w:color="auto" w:fill="auto"/>
          </w:tcPr>
          <w:p w:rsidR="00A82A13" w:rsidRPr="009A01F7" w:rsidRDefault="00A82A13" w:rsidP="009A01F7">
            <w:pPr>
              <w:pStyle w:val="af3"/>
              <w:numPr>
                <w:ilvl w:val="0"/>
                <w:numId w:val="26"/>
              </w:numPr>
              <w:tabs>
                <w:tab w:val="left" w:pos="525"/>
              </w:tabs>
              <w:snapToGrid w:val="0"/>
              <w:spacing w:after="0" w:line="360" w:lineRule="auto"/>
              <w:ind w:left="0" w:firstLine="0"/>
              <w:rPr>
                <w:rFonts w:cs="Arial"/>
                <w:szCs w:val="24"/>
                <w:shd w:val="clear" w:color="auto" w:fill="FFFFFF"/>
              </w:rPr>
            </w:pPr>
            <w:r w:rsidRPr="009A01F7">
              <w:rPr>
                <w:szCs w:val="24"/>
              </w:rPr>
              <w:t>Определение дохода от аренды помещений за сутки…………………………………</w:t>
            </w:r>
          </w:p>
        </w:tc>
        <w:tc>
          <w:tcPr>
            <w:tcW w:w="321" w:type="pct"/>
            <w:shd w:val="clear" w:color="auto" w:fill="auto"/>
            <w:vAlign w:val="bottom"/>
          </w:tcPr>
          <w:p w:rsidR="00A82A13" w:rsidRPr="009A01F7" w:rsidRDefault="00A82A13" w:rsidP="00ED5D9B">
            <w:pPr>
              <w:snapToGrid w:val="0"/>
              <w:spacing w:after="0" w:line="360" w:lineRule="auto"/>
              <w:rPr>
                <w:rFonts w:cs="Cambria"/>
                <w:caps/>
                <w:szCs w:val="24"/>
              </w:rPr>
            </w:pPr>
            <w:r w:rsidRPr="009A01F7">
              <w:rPr>
                <w:rFonts w:cs="Cambria"/>
                <w:caps/>
                <w:szCs w:val="24"/>
              </w:rPr>
              <w:t>4</w:t>
            </w:r>
            <w:r w:rsidR="00ED5D9B">
              <w:rPr>
                <w:rFonts w:cs="Cambria"/>
                <w:caps/>
                <w:szCs w:val="24"/>
              </w:rPr>
              <w:t>6</w:t>
            </w:r>
          </w:p>
        </w:tc>
      </w:tr>
      <w:tr w:rsidR="00A82A13" w:rsidRPr="009A01F7" w:rsidTr="009A01F7">
        <w:tc>
          <w:tcPr>
            <w:tcW w:w="4679" w:type="pct"/>
            <w:shd w:val="clear" w:color="auto" w:fill="auto"/>
          </w:tcPr>
          <w:p w:rsidR="00A82A13" w:rsidRPr="009A01F7" w:rsidRDefault="00A82A13" w:rsidP="009A01F7">
            <w:pPr>
              <w:pStyle w:val="af3"/>
              <w:numPr>
                <w:ilvl w:val="0"/>
                <w:numId w:val="26"/>
              </w:numPr>
              <w:tabs>
                <w:tab w:val="left" w:pos="525"/>
              </w:tabs>
              <w:snapToGrid w:val="0"/>
              <w:spacing w:after="0" w:line="360" w:lineRule="auto"/>
              <w:ind w:left="0" w:firstLine="0"/>
              <w:rPr>
                <w:rFonts w:cs="Arial"/>
                <w:szCs w:val="24"/>
                <w:shd w:val="clear" w:color="auto" w:fill="FFFFFF"/>
              </w:rPr>
            </w:pPr>
            <w:r w:rsidRPr="009A01F7">
              <w:rPr>
                <w:szCs w:val="24"/>
              </w:rPr>
              <w:t>Определение дохода от аренды спецтехники и спортивного инвентаря за сутки……………………………………………………………………………………………………………………</w:t>
            </w:r>
          </w:p>
        </w:tc>
        <w:tc>
          <w:tcPr>
            <w:tcW w:w="321" w:type="pct"/>
            <w:shd w:val="clear" w:color="auto" w:fill="auto"/>
            <w:vAlign w:val="bottom"/>
          </w:tcPr>
          <w:p w:rsidR="00A82A13" w:rsidRPr="009A01F7" w:rsidRDefault="00A82A13" w:rsidP="00ED5D9B">
            <w:pPr>
              <w:snapToGrid w:val="0"/>
              <w:spacing w:after="0" w:line="360" w:lineRule="auto"/>
              <w:rPr>
                <w:rFonts w:cs="Cambria"/>
                <w:caps/>
                <w:szCs w:val="24"/>
              </w:rPr>
            </w:pPr>
            <w:r w:rsidRPr="009A01F7">
              <w:rPr>
                <w:rFonts w:cs="Cambria"/>
                <w:caps/>
                <w:szCs w:val="24"/>
              </w:rPr>
              <w:t>4</w:t>
            </w:r>
            <w:r w:rsidR="00ED5D9B">
              <w:rPr>
                <w:rFonts w:cs="Cambria"/>
                <w:caps/>
                <w:szCs w:val="24"/>
              </w:rPr>
              <w:t>7</w:t>
            </w:r>
          </w:p>
        </w:tc>
      </w:tr>
      <w:tr w:rsidR="00A82A13" w:rsidRPr="009A01F7" w:rsidTr="009A01F7">
        <w:tc>
          <w:tcPr>
            <w:tcW w:w="4679" w:type="pct"/>
            <w:shd w:val="clear" w:color="auto" w:fill="auto"/>
          </w:tcPr>
          <w:p w:rsidR="00A82A13" w:rsidRPr="009A01F7" w:rsidRDefault="00A82A13" w:rsidP="009A01F7">
            <w:pPr>
              <w:pStyle w:val="af3"/>
              <w:numPr>
                <w:ilvl w:val="0"/>
                <w:numId w:val="26"/>
              </w:numPr>
              <w:tabs>
                <w:tab w:val="left" w:pos="525"/>
              </w:tabs>
              <w:snapToGrid w:val="0"/>
              <w:spacing w:after="0" w:line="360" w:lineRule="auto"/>
              <w:ind w:left="0" w:firstLine="0"/>
              <w:rPr>
                <w:rFonts w:cs="Arial"/>
                <w:szCs w:val="24"/>
                <w:shd w:val="clear" w:color="auto" w:fill="FFFFFF"/>
              </w:rPr>
            </w:pPr>
            <w:r w:rsidRPr="009A01F7">
              <w:rPr>
                <w:szCs w:val="24"/>
              </w:rPr>
              <w:t>Определение дохода от оздоровительных услуг  за сутки……………………….</w:t>
            </w:r>
          </w:p>
        </w:tc>
        <w:tc>
          <w:tcPr>
            <w:tcW w:w="321" w:type="pct"/>
            <w:shd w:val="clear" w:color="auto" w:fill="auto"/>
            <w:vAlign w:val="bottom"/>
          </w:tcPr>
          <w:p w:rsidR="00A82A13" w:rsidRPr="009A01F7" w:rsidRDefault="00A82A13" w:rsidP="00ED5D9B">
            <w:pPr>
              <w:snapToGrid w:val="0"/>
              <w:spacing w:after="0" w:line="360" w:lineRule="auto"/>
              <w:rPr>
                <w:rFonts w:cs="Cambria"/>
                <w:caps/>
                <w:szCs w:val="24"/>
              </w:rPr>
            </w:pPr>
            <w:r w:rsidRPr="009A01F7">
              <w:rPr>
                <w:rFonts w:cs="Cambria"/>
                <w:caps/>
                <w:szCs w:val="24"/>
              </w:rPr>
              <w:t>4</w:t>
            </w:r>
            <w:r w:rsidR="00ED5D9B">
              <w:rPr>
                <w:rFonts w:cs="Cambria"/>
                <w:caps/>
                <w:szCs w:val="24"/>
              </w:rPr>
              <w:t>7</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Arial"/>
                <w:szCs w:val="24"/>
                <w:shd w:val="clear" w:color="auto" w:fill="FFFFFF"/>
              </w:rPr>
              <w:t>Определение дохода от всех услуг одного эко-отеля за год ……………………..</w:t>
            </w:r>
          </w:p>
        </w:tc>
        <w:tc>
          <w:tcPr>
            <w:tcW w:w="321" w:type="pct"/>
            <w:shd w:val="clear" w:color="auto" w:fill="auto"/>
            <w:vAlign w:val="bottom"/>
          </w:tcPr>
          <w:p w:rsidR="00B263DA" w:rsidRPr="009A01F7" w:rsidRDefault="00ED5D9B" w:rsidP="00ED5D9B">
            <w:pPr>
              <w:snapToGrid w:val="0"/>
              <w:spacing w:after="0" w:line="360" w:lineRule="auto"/>
            </w:pPr>
            <w:r>
              <w:rPr>
                <w:rFonts w:cs="Cambria"/>
                <w:caps/>
                <w:szCs w:val="24"/>
              </w:rPr>
              <w:t>48</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Arial"/>
                <w:szCs w:val="24"/>
                <w:shd w:val="clear" w:color="auto" w:fill="FFFFFF"/>
              </w:rPr>
              <w:t>Требуемая мощность электроснабжения одного эко-отеля …………………….</w:t>
            </w:r>
          </w:p>
        </w:tc>
        <w:tc>
          <w:tcPr>
            <w:tcW w:w="321" w:type="pct"/>
            <w:shd w:val="clear" w:color="auto" w:fill="auto"/>
            <w:vAlign w:val="bottom"/>
          </w:tcPr>
          <w:p w:rsidR="00B263DA" w:rsidRPr="009A01F7" w:rsidRDefault="00ED5D9B" w:rsidP="009A01F7">
            <w:pPr>
              <w:snapToGrid w:val="0"/>
              <w:spacing w:after="0" w:line="360" w:lineRule="auto"/>
            </w:pPr>
            <w:r>
              <w:rPr>
                <w:rFonts w:cs="Cambria"/>
                <w:caps/>
                <w:szCs w:val="24"/>
              </w:rPr>
              <w:t>49</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Arial"/>
                <w:szCs w:val="24"/>
                <w:shd w:val="clear" w:color="auto" w:fill="FFFFFF"/>
              </w:rPr>
              <w:t>Требуемая мощность водоснабжения одного эко-отеля ………………………….</w:t>
            </w:r>
          </w:p>
        </w:tc>
        <w:tc>
          <w:tcPr>
            <w:tcW w:w="321" w:type="pct"/>
            <w:shd w:val="clear" w:color="auto" w:fill="auto"/>
            <w:vAlign w:val="bottom"/>
          </w:tcPr>
          <w:p w:rsidR="00B263DA" w:rsidRPr="009A01F7" w:rsidRDefault="00A82A13" w:rsidP="00ED5D9B">
            <w:pPr>
              <w:snapToGrid w:val="0"/>
              <w:spacing w:after="0" w:line="360" w:lineRule="auto"/>
            </w:pPr>
            <w:r w:rsidRPr="009A01F7">
              <w:rPr>
                <w:rFonts w:cs="Cambria"/>
                <w:caps/>
                <w:szCs w:val="24"/>
              </w:rPr>
              <w:t>5</w:t>
            </w:r>
            <w:r w:rsidR="00ED5D9B">
              <w:rPr>
                <w:rFonts w:cs="Cambria"/>
                <w:caps/>
                <w:szCs w:val="24"/>
              </w:rPr>
              <w:t>0</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Arial"/>
                <w:szCs w:val="24"/>
                <w:shd w:val="clear" w:color="auto" w:fill="FFFFFF"/>
              </w:rPr>
              <w:t>Штатное расписание и фонд оплаты труда за месяц …………………………………</w:t>
            </w:r>
          </w:p>
        </w:tc>
        <w:tc>
          <w:tcPr>
            <w:tcW w:w="321" w:type="pct"/>
            <w:shd w:val="clear" w:color="auto" w:fill="auto"/>
            <w:vAlign w:val="bottom"/>
          </w:tcPr>
          <w:p w:rsidR="00B263DA" w:rsidRPr="009A01F7" w:rsidRDefault="00A82A13" w:rsidP="00ED5D9B">
            <w:pPr>
              <w:snapToGrid w:val="0"/>
              <w:spacing w:after="0" w:line="360" w:lineRule="auto"/>
            </w:pPr>
            <w:r w:rsidRPr="009A01F7">
              <w:rPr>
                <w:rFonts w:cs="Cambria"/>
                <w:caps/>
                <w:szCs w:val="24"/>
              </w:rPr>
              <w:t>5</w:t>
            </w:r>
            <w:r w:rsidR="00ED5D9B">
              <w:rPr>
                <w:rFonts w:cs="Cambria"/>
                <w:caps/>
                <w:szCs w:val="24"/>
              </w:rPr>
              <w:t>2</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Cambria"/>
                <w:szCs w:val="24"/>
              </w:rPr>
              <w:t>Прайс-лист на услуги проживания …………………………………………………………….</w:t>
            </w:r>
          </w:p>
        </w:tc>
        <w:tc>
          <w:tcPr>
            <w:tcW w:w="321" w:type="pct"/>
            <w:shd w:val="clear" w:color="auto" w:fill="auto"/>
            <w:vAlign w:val="bottom"/>
          </w:tcPr>
          <w:p w:rsidR="00B263DA" w:rsidRPr="009A01F7" w:rsidRDefault="00B263DA" w:rsidP="00ED5D9B">
            <w:pPr>
              <w:snapToGrid w:val="0"/>
              <w:spacing w:after="0" w:line="360" w:lineRule="auto"/>
            </w:pPr>
            <w:r w:rsidRPr="009A01F7">
              <w:rPr>
                <w:rFonts w:cs="Cambria"/>
                <w:caps/>
                <w:szCs w:val="24"/>
              </w:rPr>
              <w:t>5</w:t>
            </w:r>
            <w:r w:rsidR="00ED5D9B">
              <w:rPr>
                <w:rFonts w:cs="Cambria"/>
                <w:caps/>
                <w:szCs w:val="24"/>
              </w:rPr>
              <w:t>7</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Cambria"/>
                <w:szCs w:val="24"/>
              </w:rPr>
              <w:t>Прайс-лист на дополнительные услуги …………………………………………………….</w:t>
            </w:r>
          </w:p>
        </w:tc>
        <w:tc>
          <w:tcPr>
            <w:tcW w:w="321" w:type="pct"/>
            <w:shd w:val="clear" w:color="auto" w:fill="auto"/>
            <w:vAlign w:val="bottom"/>
          </w:tcPr>
          <w:p w:rsidR="00B263DA" w:rsidRPr="009A01F7" w:rsidRDefault="00ED5D9B" w:rsidP="009A01F7">
            <w:pPr>
              <w:snapToGrid w:val="0"/>
              <w:spacing w:after="0" w:line="360" w:lineRule="auto"/>
            </w:pPr>
            <w:r>
              <w:rPr>
                <w:rFonts w:cs="Cambria"/>
                <w:caps/>
                <w:szCs w:val="24"/>
              </w:rPr>
              <w:t>58</w:t>
            </w:r>
          </w:p>
        </w:tc>
      </w:tr>
      <w:tr w:rsidR="00A82A13" w:rsidRPr="009A01F7" w:rsidTr="009A01F7">
        <w:tc>
          <w:tcPr>
            <w:tcW w:w="4679" w:type="pct"/>
            <w:shd w:val="clear" w:color="auto" w:fill="auto"/>
          </w:tcPr>
          <w:p w:rsidR="00A82A13" w:rsidRPr="009A01F7" w:rsidRDefault="00A82A13" w:rsidP="009A01F7">
            <w:pPr>
              <w:pStyle w:val="aff"/>
              <w:keepNext/>
              <w:numPr>
                <w:ilvl w:val="0"/>
                <w:numId w:val="26"/>
              </w:numPr>
              <w:spacing w:after="0" w:line="360" w:lineRule="auto"/>
              <w:ind w:left="0" w:firstLine="0"/>
              <w:rPr>
                <w:b w:val="0"/>
                <w:color w:val="auto"/>
                <w:sz w:val="24"/>
                <w:szCs w:val="24"/>
              </w:rPr>
            </w:pPr>
            <w:r w:rsidRPr="009A01F7">
              <w:rPr>
                <w:b w:val="0"/>
                <w:color w:val="auto"/>
                <w:sz w:val="24"/>
                <w:szCs w:val="24"/>
              </w:rPr>
              <w:t>График реализации подпроекта - одного эко-отеля ………………………….</w:t>
            </w:r>
          </w:p>
        </w:tc>
        <w:tc>
          <w:tcPr>
            <w:tcW w:w="321" w:type="pct"/>
            <w:shd w:val="clear" w:color="auto" w:fill="auto"/>
            <w:vAlign w:val="bottom"/>
          </w:tcPr>
          <w:p w:rsidR="00A82A13" w:rsidRPr="009A01F7" w:rsidRDefault="00A82A13" w:rsidP="00ED5D9B">
            <w:pPr>
              <w:snapToGrid w:val="0"/>
              <w:spacing w:after="0" w:line="360" w:lineRule="auto"/>
              <w:rPr>
                <w:rFonts w:cs="Cambria"/>
                <w:caps/>
                <w:szCs w:val="24"/>
              </w:rPr>
            </w:pPr>
            <w:r w:rsidRPr="009A01F7">
              <w:rPr>
                <w:rFonts w:cs="Cambria"/>
                <w:caps/>
                <w:szCs w:val="24"/>
              </w:rPr>
              <w:t>6</w:t>
            </w:r>
            <w:r w:rsidR="00ED5D9B">
              <w:rPr>
                <w:rFonts w:cs="Cambria"/>
                <w:caps/>
                <w:szCs w:val="24"/>
              </w:rPr>
              <w:t>1</w:t>
            </w:r>
          </w:p>
        </w:tc>
      </w:tr>
      <w:tr w:rsidR="00A82A13" w:rsidRPr="009A01F7" w:rsidTr="009A01F7">
        <w:tc>
          <w:tcPr>
            <w:tcW w:w="4679" w:type="pct"/>
            <w:shd w:val="clear" w:color="auto" w:fill="auto"/>
          </w:tcPr>
          <w:p w:rsidR="00A82A13" w:rsidRPr="009A01F7" w:rsidRDefault="00A82A13" w:rsidP="009A01F7">
            <w:pPr>
              <w:pStyle w:val="af3"/>
              <w:numPr>
                <w:ilvl w:val="0"/>
                <w:numId w:val="26"/>
              </w:numPr>
              <w:tabs>
                <w:tab w:val="left" w:pos="525"/>
              </w:tabs>
              <w:snapToGrid w:val="0"/>
              <w:spacing w:after="0" w:line="360" w:lineRule="auto"/>
              <w:ind w:left="0" w:firstLine="0"/>
              <w:rPr>
                <w:rFonts w:cs="Cambria"/>
                <w:szCs w:val="24"/>
              </w:rPr>
            </w:pPr>
            <w:r w:rsidRPr="009A01F7">
              <w:rPr>
                <w:szCs w:val="24"/>
              </w:rPr>
              <w:t>График реализации проекта в целом …………………………………………………………</w:t>
            </w:r>
          </w:p>
        </w:tc>
        <w:tc>
          <w:tcPr>
            <w:tcW w:w="321" w:type="pct"/>
            <w:shd w:val="clear" w:color="auto" w:fill="auto"/>
            <w:vAlign w:val="bottom"/>
          </w:tcPr>
          <w:p w:rsidR="00A82A13" w:rsidRPr="009A01F7" w:rsidRDefault="00ED5D9B" w:rsidP="009A01F7">
            <w:pPr>
              <w:snapToGrid w:val="0"/>
              <w:spacing w:after="0" w:line="360" w:lineRule="auto"/>
              <w:rPr>
                <w:rFonts w:cs="Cambria"/>
                <w:caps/>
                <w:szCs w:val="24"/>
              </w:rPr>
            </w:pPr>
            <w:r>
              <w:rPr>
                <w:rFonts w:cs="Cambria"/>
                <w:caps/>
                <w:szCs w:val="24"/>
              </w:rPr>
              <w:t>62</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Cambria"/>
                <w:szCs w:val="24"/>
              </w:rPr>
              <w:t>Налоговое окружение проекта с 1 января 2018 года по 1 июля 2020 года</w:t>
            </w:r>
          </w:p>
        </w:tc>
        <w:tc>
          <w:tcPr>
            <w:tcW w:w="321" w:type="pct"/>
            <w:shd w:val="clear" w:color="auto" w:fill="auto"/>
            <w:vAlign w:val="bottom"/>
          </w:tcPr>
          <w:p w:rsidR="00B263DA" w:rsidRPr="009A01F7" w:rsidRDefault="00B263DA" w:rsidP="00ED5D9B">
            <w:pPr>
              <w:snapToGrid w:val="0"/>
              <w:spacing w:after="0" w:line="360" w:lineRule="auto"/>
            </w:pPr>
            <w:r w:rsidRPr="009A01F7">
              <w:rPr>
                <w:rFonts w:cs="Cambria"/>
                <w:caps/>
                <w:szCs w:val="24"/>
              </w:rPr>
              <w:t>6</w:t>
            </w:r>
            <w:r w:rsidR="00ED5D9B">
              <w:rPr>
                <w:rFonts w:cs="Cambria"/>
                <w:caps/>
                <w:szCs w:val="24"/>
              </w:rPr>
              <w:t>4</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Cambria"/>
                <w:szCs w:val="24"/>
              </w:rPr>
              <w:t>Налоговое окружение проекта с 1 июля 2020 года ……………………………………</w:t>
            </w:r>
          </w:p>
        </w:tc>
        <w:tc>
          <w:tcPr>
            <w:tcW w:w="321" w:type="pct"/>
            <w:shd w:val="clear" w:color="auto" w:fill="auto"/>
            <w:vAlign w:val="bottom"/>
          </w:tcPr>
          <w:p w:rsidR="00B263DA" w:rsidRPr="009A01F7" w:rsidRDefault="00B263DA" w:rsidP="00ED5D9B">
            <w:pPr>
              <w:snapToGrid w:val="0"/>
              <w:spacing w:after="0" w:line="360" w:lineRule="auto"/>
            </w:pPr>
            <w:r w:rsidRPr="009A01F7">
              <w:rPr>
                <w:rFonts w:cs="Cambria"/>
                <w:caps/>
                <w:szCs w:val="24"/>
              </w:rPr>
              <w:t>6</w:t>
            </w:r>
            <w:r w:rsidR="00ED5D9B">
              <w:rPr>
                <w:rFonts w:cs="Cambria"/>
                <w:caps/>
                <w:szCs w:val="24"/>
              </w:rPr>
              <w:t>5</w:t>
            </w:r>
          </w:p>
        </w:tc>
      </w:tr>
      <w:tr w:rsidR="00B263DA" w:rsidRPr="009A01F7" w:rsidTr="009A01F7">
        <w:trPr>
          <w:trHeight w:val="493"/>
        </w:trPr>
        <w:tc>
          <w:tcPr>
            <w:tcW w:w="4679" w:type="pct"/>
            <w:shd w:val="clear" w:color="auto" w:fill="auto"/>
          </w:tcPr>
          <w:p w:rsidR="00B263DA" w:rsidRPr="009A01F7" w:rsidRDefault="00B263DA" w:rsidP="009A01F7">
            <w:pPr>
              <w:pStyle w:val="af3"/>
              <w:numPr>
                <w:ilvl w:val="0"/>
                <w:numId w:val="26"/>
              </w:numPr>
              <w:tabs>
                <w:tab w:val="left" w:pos="525"/>
              </w:tabs>
              <w:spacing w:after="0" w:line="360" w:lineRule="auto"/>
              <w:ind w:left="0" w:firstLine="0"/>
              <w:rPr>
                <w:rFonts w:cs="Cambria"/>
                <w:caps/>
                <w:szCs w:val="24"/>
              </w:rPr>
            </w:pPr>
            <w:r w:rsidRPr="009A01F7">
              <w:rPr>
                <w:rFonts w:cs="Arial"/>
                <w:szCs w:val="24"/>
                <w:shd w:val="clear" w:color="auto" w:fill="FFFFFF"/>
              </w:rPr>
              <w:t>Спецификация капитальных расходов на один эко-отель ………………………..</w:t>
            </w:r>
          </w:p>
        </w:tc>
        <w:tc>
          <w:tcPr>
            <w:tcW w:w="321" w:type="pct"/>
            <w:shd w:val="clear" w:color="auto" w:fill="auto"/>
            <w:vAlign w:val="bottom"/>
          </w:tcPr>
          <w:p w:rsidR="00B263DA" w:rsidRPr="009A01F7" w:rsidRDefault="00B263DA" w:rsidP="00ED5D9B">
            <w:pPr>
              <w:snapToGrid w:val="0"/>
              <w:spacing w:after="0" w:line="360" w:lineRule="auto"/>
            </w:pPr>
            <w:r w:rsidRPr="009A01F7">
              <w:rPr>
                <w:rFonts w:cs="Cambria"/>
                <w:caps/>
                <w:szCs w:val="24"/>
              </w:rPr>
              <w:t>6</w:t>
            </w:r>
            <w:r w:rsidR="00ED5D9B">
              <w:rPr>
                <w:rFonts w:cs="Cambria"/>
                <w:caps/>
                <w:szCs w:val="24"/>
              </w:rPr>
              <w:t>7</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pacing w:after="0" w:line="360" w:lineRule="auto"/>
              <w:ind w:left="0" w:firstLine="0"/>
              <w:rPr>
                <w:rFonts w:cs="Cambria"/>
                <w:caps/>
                <w:szCs w:val="24"/>
              </w:rPr>
            </w:pPr>
            <w:r w:rsidRPr="009A01F7">
              <w:rPr>
                <w:rFonts w:cs="Arial"/>
                <w:szCs w:val="24"/>
                <w:shd w:val="clear" w:color="auto" w:fill="FFFFFF"/>
              </w:rPr>
              <w:t>Расходы на приобретение оборудования, инфраструктуру эко-отеля ……..</w:t>
            </w:r>
          </w:p>
        </w:tc>
        <w:tc>
          <w:tcPr>
            <w:tcW w:w="321" w:type="pct"/>
            <w:shd w:val="clear" w:color="auto" w:fill="auto"/>
            <w:vAlign w:val="bottom"/>
          </w:tcPr>
          <w:p w:rsidR="00B263DA" w:rsidRPr="009A01F7" w:rsidRDefault="00ED5D9B" w:rsidP="009A01F7">
            <w:pPr>
              <w:snapToGrid w:val="0"/>
              <w:spacing w:after="0" w:line="360" w:lineRule="auto"/>
            </w:pPr>
            <w:r>
              <w:rPr>
                <w:rFonts w:cs="Cambria"/>
                <w:caps/>
                <w:szCs w:val="24"/>
              </w:rPr>
              <w:t>68</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Arial"/>
                <w:szCs w:val="24"/>
                <w:shd w:val="clear" w:color="auto" w:fill="FFFFFF"/>
              </w:rPr>
              <w:t>Календарный график освоения инвестиций ……………………………………………</w:t>
            </w:r>
          </w:p>
        </w:tc>
        <w:tc>
          <w:tcPr>
            <w:tcW w:w="321" w:type="pct"/>
            <w:shd w:val="clear" w:color="auto" w:fill="auto"/>
            <w:vAlign w:val="bottom"/>
          </w:tcPr>
          <w:p w:rsidR="00B263DA" w:rsidRPr="009A01F7" w:rsidRDefault="009A01F7" w:rsidP="00ED5D9B">
            <w:pPr>
              <w:snapToGrid w:val="0"/>
              <w:spacing w:after="0" w:line="360" w:lineRule="auto"/>
            </w:pPr>
            <w:r w:rsidRPr="009A01F7">
              <w:rPr>
                <w:rFonts w:cs="Cambria"/>
                <w:caps/>
                <w:szCs w:val="24"/>
              </w:rPr>
              <w:t>7</w:t>
            </w:r>
            <w:r w:rsidR="00ED5D9B">
              <w:rPr>
                <w:rFonts w:cs="Cambria"/>
                <w:caps/>
                <w:szCs w:val="24"/>
              </w:rPr>
              <w:t>1</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Arial"/>
                <w:szCs w:val="24"/>
                <w:shd w:val="clear" w:color="auto" w:fill="FFFFFF"/>
              </w:rPr>
              <w:t>Распределение инвестиций по годам ………………………………………………………...</w:t>
            </w:r>
          </w:p>
        </w:tc>
        <w:tc>
          <w:tcPr>
            <w:tcW w:w="321" w:type="pct"/>
            <w:shd w:val="clear" w:color="auto" w:fill="auto"/>
            <w:vAlign w:val="bottom"/>
          </w:tcPr>
          <w:p w:rsidR="00B263DA" w:rsidRPr="009A01F7" w:rsidRDefault="00B263DA" w:rsidP="00ED5D9B">
            <w:pPr>
              <w:snapToGrid w:val="0"/>
              <w:spacing w:after="0" w:line="360" w:lineRule="auto"/>
            </w:pPr>
            <w:r w:rsidRPr="009A01F7">
              <w:rPr>
                <w:rFonts w:cs="Cambria"/>
                <w:caps/>
                <w:szCs w:val="24"/>
              </w:rPr>
              <w:t>7</w:t>
            </w:r>
            <w:r w:rsidR="00ED5D9B">
              <w:rPr>
                <w:rFonts w:cs="Cambria"/>
                <w:caps/>
                <w:szCs w:val="24"/>
              </w:rPr>
              <w:t>3</w:t>
            </w:r>
          </w:p>
        </w:tc>
      </w:tr>
      <w:tr w:rsidR="00B263DA" w:rsidRPr="009A01F7" w:rsidTr="009A01F7">
        <w:tc>
          <w:tcPr>
            <w:tcW w:w="4679" w:type="pct"/>
            <w:shd w:val="clear" w:color="auto" w:fill="auto"/>
          </w:tcPr>
          <w:p w:rsidR="00B263DA" w:rsidRPr="009A01F7" w:rsidRDefault="00ED5D9B" w:rsidP="00ED5D9B">
            <w:pPr>
              <w:pStyle w:val="af3"/>
              <w:numPr>
                <w:ilvl w:val="0"/>
                <w:numId w:val="26"/>
              </w:numPr>
              <w:tabs>
                <w:tab w:val="left" w:pos="525"/>
              </w:tabs>
              <w:snapToGrid w:val="0"/>
              <w:spacing w:after="0" w:line="360" w:lineRule="auto"/>
              <w:ind w:left="0" w:firstLine="0"/>
              <w:rPr>
                <w:rFonts w:cs="Cambria"/>
                <w:caps/>
                <w:szCs w:val="24"/>
              </w:rPr>
            </w:pPr>
            <w:r>
              <w:rPr>
                <w:rFonts w:cs="Arial"/>
                <w:szCs w:val="24"/>
                <w:shd w:val="clear" w:color="auto" w:fill="FFFFFF"/>
              </w:rPr>
              <w:t>Динамика вводимой мощности объектов и объема услуг</w:t>
            </w:r>
            <w:r w:rsidR="00B263DA" w:rsidRPr="009A01F7">
              <w:rPr>
                <w:rFonts w:cs="Arial"/>
                <w:szCs w:val="24"/>
                <w:shd w:val="clear" w:color="auto" w:fill="FFFFFF"/>
              </w:rPr>
              <w:t>……………………….</w:t>
            </w:r>
          </w:p>
        </w:tc>
        <w:tc>
          <w:tcPr>
            <w:tcW w:w="321" w:type="pct"/>
            <w:shd w:val="clear" w:color="auto" w:fill="auto"/>
            <w:vAlign w:val="bottom"/>
          </w:tcPr>
          <w:p w:rsidR="00B263DA" w:rsidRPr="009A01F7" w:rsidRDefault="00B263DA" w:rsidP="00ED5D9B">
            <w:pPr>
              <w:snapToGrid w:val="0"/>
              <w:spacing w:after="0" w:line="360" w:lineRule="auto"/>
            </w:pPr>
            <w:r w:rsidRPr="009A01F7">
              <w:rPr>
                <w:rFonts w:cs="Cambria"/>
                <w:caps/>
                <w:szCs w:val="24"/>
              </w:rPr>
              <w:t>7</w:t>
            </w:r>
            <w:r w:rsidR="00ED5D9B">
              <w:rPr>
                <w:rFonts w:cs="Cambria"/>
                <w:caps/>
                <w:szCs w:val="24"/>
              </w:rPr>
              <w:t>6</w:t>
            </w:r>
          </w:p>
        </w:tc>
      </w:tr>
      <w:tr w:rsidR="00ED5D9B" w:rsidRPr="009A01F7" w:rsidTr="009A01F7">
        <w:tc>
          <w:tcPr>
            <w:tcW w:w="4679" w:type="pct"/>
            <w:shd w:val="clear" w:color="auto" w:fill="auto"/>
          </w:tcPr>
          <w:p w:rsidR="00ED5D9B" w:rsidRPr="009A01F7" w:rsidRDefault="00ED5D9B" w:rsidP="009A01F7">
            <w:pPr>
              <w:pStyle w:val="af3"/>
              <w:numPr>
                <w:ilvl w:val="0"/>
                <w:numId w:val="26"/>
              </w:numPr>
              <w:tabs>
                <w:tab w:val="left" w:pos="525"/>
              </w:tabs>
              <w:snapToGrid w:val="0"/>
              <w:spacing w:after="0" w:line="360" w:lineRule="auto"/>
              <w:ind w:left="0" w:firstLine="0"/>
              <w:rPr>
                <w:rFonts w:cs="Arial"/>
                <w:szCs w:val="24"/>
                <w:shd w:val="clear" w:color="auto" w:fill="FFFFFF"/>
              </w:rPr>
            </w:pPr>
            <w:r>
              <w:rPr>
                <w:rFonts w:cs="Arial"/>
                <w:szCs w:val="24"/>
                <w:shd w:val="clear" w:color="auto" w:fill="FFFFFF"/>
              </w:rPr>
              <w:t>Производственная программа и выручка по проекту ………………………………</w:t>
            </w:r>
          </w:p>
        </w:tc>
        <w:tc>
          <w:tcPr>
            <w:tcW w:w="321" w:type="pct"/>
            <w:shd w:val="clear" w:color="auto" w:fill="auto"/>
            <w:vAlign w:val="bottom"/>
          </w:tcPr>
          <w:p w:rsidR="00ED5D9B" w:rsidRPr="009A01F7" w:rsidRDefault="00ED5D9B" w:rsidP="009A01F7">
            <w:pPr>
              <w:snapToGrid w:val="0"/>
              <w:spacing w:after="0" w:line="360" w:lineRule="auto"/>
              <w:rPr>
                <w:rFonts w:cs="Cambria"/>
                <w:caps/>
                <w:szCs w:val="24"/>
              </w:rPr>
            </w:pPr>
            <w:r>
              <w:rPr>
                <w:rFonts w:cs="Cambria"/>
                <w:caps/>
                <w:szCs w:val="24"/>
              </w:rPr>
              <w:t>78</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Arial"/>
                <w:szCs w:val="24"/>
                <w:shd w:val="clear" w:color="auto" w:fill="FFFFFF"/>
              </w:rPr>
              <w:t>Численность персонала и расходы на оплату труда ………………………………….</w:t>
            </w:r>
          </w:p>
        </w:tc>
        <w:tc>
          <w:tcPr>
            <w:tcW w:w="321" w:type="pct"/>
            <w:shd w:val="clear" w:color="auto" w:fill="auto"/>
            <w:vAlign w:val="bottom"/>
          </w:tcPr>
          <w:p w:rsidR="00B263DA" w:rsidRPr="009A01F7" w:rsidRDefault="009A01F7" w:rsidP="00ED5D9B">
            <w:pPr>
              <w:snapToGrid w:val="0"/>
              <w:spacing w:after="0" w:line="360" w:lineRule="auto"/>
            </w:pPr>
            <w:r w:rsidRPr="009A01F7">
              <w:rPr>
                <w:rFonts w:cs="Cambria"/>
                <w:caps/>
                <w:szCs w:val="24"/>
              </w:rPr>
              <w:t>8</w:t>
            </w:r>
            <w:r w:rsidR="00ED5D9B">
              <w:rPr>
                <w:rFonts w:cs="Cambria"/>
                <w:caps/>
                <w:szCs w:val="24"/>
              </w:rPr>
              <w:t>1</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Arial"/>
                <w:szCs w:val="24"/>
                <w:shd w:val="clear" w:color="auto" w:fill="FFFFFF"/>
              </w:rPr>
              <w:t>Расходы на отель в год ……………………………………………………………………………….</w:t>
            </w:r>
          </w:p>
        </w:tc>
        <w:tc>
          <w:tcPr>
            <w:tcW w:w="321" w:type="pct"/>
            <w:shd w:val="clear" w:color="auto" w:fill="auto"/>
            <w:vAlign w:val="bottom"/>
          </w:tcPr>
          <w:p w:rsidR="00B263DA" w:rsidRPr="009A01F7" w:rsidRDefault="00B263DA" w:rsidP="002A2F83">
            <w:pPr>
              <w:snapToGrid w:val="0"/>
              <w:spacing w:after="0" w:line="360" w:lineRule="auto"/>
            </w:pPr>
            <w:r w:rsidRPr="009A01F7">
              <w:rPr>
                <w:rFonts w:cs="Cambria"/>
                <w:caps/>
                <w:szCs w:val="24"/>
              </w:rPr>
              <w:t>8</w:t>
            </w:r>
            <w:r w:rsidR="002A2F83">
              <w:rPr>
                <w:rFonts w:cs="Cambria"/>
                <w:caps/>
                <w:szCs w:val="24"/>
              </w:rPr>
              <w:t>7</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Arial"/>
                <w:szCs w:val="24"/>
                <w:shd w:val="clear" w:color="auto" w:fill="FFFFFF"/>
              </w:rPr>
              <w:t>Коммунальные расходы для обслуживания гостей …………………………………..</w:t>
            </w:r>
          </w:p>
        </w:tc>
        <w:tc>
          <w:tcPr>
            <w:tcW w:w="321" w:type="pct"/>
            <w:shd w:val="clear" w:color="auto" w:fill="auto"/>
            <w:vAlign w:val="bottom"/>
          </w:tcPr>
          <w:p w:rsidR="00B263DA" w:rsidRPr="009A01F7" w:rsidRDefault="00B263DA" w:rsidP="002A2F83">
            <w:pPr>
              <w:snapToGrid w:val="0"/>
              <w:spacing w:after="0" w:line="360" w:lineRule="auto"/>
            </w:pPr>
            <w:r w:rsidRPr="009A01F7">
              <w:rPr>
                <w:rFonts w:cs="Cambria"/>
                <w:caps/>
                <w:szCs w:val="24"/>
              </w:rPr>
              <w:t>8</w:t>
            </w:r>
            <w:r w:rsidR="002A2F83">
              <w:rPr>
                <w:rFonts w:cs="Cambria"/>
                <w:caps/>
                <w:szCs w:val="24"/>
              </w:rPr>
              <w:t>8</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Arial"/>
                <w:szCs w:val="24"/>
                <w:shd w:val="clear" w:color="auto" w:fill="FFFFFF"/>
              </w:rPr>
              <w:t>Накладные расходы за месяц ……………………………………………………………………..</w:t>
            </w:r>
          </w:p>
        </w:tc>
        <w:tc>
          <w:tcPr>
            <w:tcW w:w="321" w:type="pct"/>
            <w:shd w:val="clear" w:color="auto" w:fill="auto"/>
            <w:vAlign w:val="bottom"/>
          </w:tcPr>
          <w:p w:rsidR="00B263DA" w:rsidRPr="009A01F7" w:rsidRDefault="00B263DA" w:rsidP="002A2F83">
            <w:pPr>
              <w:snapToGrid w:val="0"/>
              <w:spacing w:after="0" w:line="360" w:lineRule="auto"/>
            </w:pPr>
            <w:r w:rsidRPr="009A01F7">
              <w:rPr>
                <w:rFonts w:cs="Cambria"/>
                <w:caps/>
                <w:szCs w:val="24"/>
              </w:rPr>
              <w:t>8</w:t>
            </w:r>
            <w:r w:rsidR="002A2F83">
              <w:rPr>
                <w:rFonts w:cs="Cambria"/>
                <w:caps/>
                <w:szCs w:val="24"/>
              </w:rPr>
              <w:t>8</w:t>
            </w:r>
          </w:p>
        </w:tc>
      </w:tr>
      <w:tr w:rsidR="00B263DA" w:rsidRPr="009A01F7" w:rsidTr="009A01F7">
        <w:tc>
          <w:tcPr>
            <w:tcW w:w="4679" w:type="pct"/>
            <w:shd w:val="clear" w:color="auto" w:fill="auto"/>
          </w:tcPr>
          <w:p w:rsidR="00B263DA" w:rsidRPr="009A01F7" w:rsidRDefault="002A2F83" w:rsidP="009A01F7">
            <w:pPr>
              <w:pStyle w:val="af3"/>
              <w:numPr>
                <w:ilvl w:val="0"/>
                <w:numId w:val="26"/>
              </w:numPr>
              <w:tabs>
                <w:tab w:val="left" w:pos="525"/>
              </w:tabs>
              <w:snapToGrid w:val="0"/>
              <w:spacing w:after="0" w:line="360" w:lineRule="auto"/>
              <w:ind w:left="0" w:firstLine="0"/>
              <w:rPr>
                <w:rFonts w:cs="Cambria"/>
                <w:caps/>
                <w:szCs w:val="24"/>
              </w:rPr>
            </w:pPr>
            <w:r>
              <w:rPr>
                <w:rFonts w:cs="Arial"/>
                <w:szCs w:val="24"/>
                <w:shd w:val="clear" w:color="auto" w:fill="FFFFFF"/>
              </w:rPr>
              <w:t>Текущи</w:t>
            </w:r>
            <w:r w:rsidR="00B263DA" w:rsidRPr="009A01F7">
              <w:rPr>
                <w:rFonts w:cs="Arial"/>
                <w:szCs w:val="24"/>
                <w:shd w:val="clear" w:color="auto" w:fill="FFFFFF"/>
              </w:rPr>
              <w:t>е затраты на производство и сбыт …………………………………………………..</w:t>
            </w:r>
          </w:p>
        </w:tc>
        <w:tc>
          <w:tcPr>
            <w:tcW w:w="321" w:type="pct"/>
            <w:shd w:val="clear" w:color="auto" w:fill="auto"/>
            <w:vAlign w:val="bottom"/>
          </w:tcPr>
          <w:p w:rsidR="00B263DA" w:rsidRPr="009A01F7" w:rsidRDefault="002A2F83" w:rsidP="009A01F7">
            <w:pPr>
              <w:snapToGrid w:val="0"/>
              <w:spacing w:after="0" w:line="360" w:lineRule="auto"/>
            </w:pPr>
            <w:r>
              <w:rPr>
                <w:rFonts w:cs="Cambria"/>
                <w:caps/>
                <w:szCs w:val="24"/>
              </w:rPr>
              <w:t>90</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Arial"/>
                <w:szCs w:val="24"/>
                <w:shd w:val="clear" w:color="auto" w:fill="FFFFFF"/>
              </w:rPr>
              <w:lastRenderedPageBreak/>
              <w:t>Амортизация и остаточная стоимость основных средств …………………………</w:t>
            </w:r>
          </w:p>
        </w:tc>
        <w:tc>
          <w:tcPr>
            <w:tcW w:w="321" w:type="pct"/>
            <w:shd w:val="clear" w:color="auto" w:fill="auto"/>
            <w:vAlign w:val="bottom"/>
          </w:tcPr>
          <w:p w:rsidR="00B263DA" w:rsidRPr="009A01F7" w:rsidRDefault="009A01F7" w:rsidP="002A2F83">
            <w:pPr>
              <w:snapToGrid w:val="0"/>
              <w:spacing w:after="0" w:line="360" w:lineRule="auto"/>
            </w:pPr>
            <w:r w:rsidRPr="009A01F7">
              <w:rPr>
                <w:rFonts w:cs="Cambria"/>
                <w:caps/>
                <w:szCs w:val="24"/>
              </w:rPr>
              <w:t>9</w:t>
            </w:r>
            <w:r w:rsidR="002A2F83">
              <w:rPr>
                <w:rFonts w:cs="Cambria"/>
                <w:caps/>
                <w:szCs w:val="24"/>
              </w:rPr>
              <w:t>3</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Arial"/>
                <w:szCs w:val="24"/>
                <w:shd w:val="clear" w:color="auto" w:fill="FFFFFF"/>
              </w:rPr>
              <w:t>Отчет о прибылях и убытках ……………………………………………………………………..</w:t>
            </w:r>
          </w:p>
        </w:tc>
        <w:tc>
          <w:tcPr>
            <w:tcW w:w="321" w:type="pct"/>
            <w:shd w:val="clear" w:color="auto" w:fill="auto"/>
            <w:vAlign w:val="bottom"/>
          </w:tcPr>
          <w:p w:rsidR="00B263DA" w:rsidRPr="009A01F7" w:rsidRDefault="009A01F7" w:rsidP="009A01F7">
            <w:pPr>
              <w:snapToGrid w:val="0"/>
              <w:spacing w:after="0" w:line="360" w:lineRule="auto"/>
            </w:pPr>
            <w:r w:rsidRPr="009A01F7">
              <w:rPr>
                <w:rFonts w:cs="Cambria"/>
                <w:caps/>
                <w:szCs w:val="24"/>
              </w:rPr>
              <w:t>9</w:t>
            </w:r>
            <w:r w:rsidR="002A2F83">
              <w:rPr>
                <w:rFonts w:cs="Cambria"/>
                <w:caps/>
                <w:szCs w:val="24"/>
              </w:rPr>
              <w:t>6</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Arial"/>
                <w:szCs w:val="24"/>
                <w:shd w:val="clear" w:color="auto" w:fill="FFFFFF"/>
              </w:rPr>
              <w:t>План движения денежных средств …………………………………………………………….</w:t>
            </w:r>
          </w:p>
        </w:tc>
        <w:tc>
          <w:tcPr>
            <w:tcW w:w="321" w:type="pct"/>
            <w:shd w:val="clear" w:color="auto" w:fill="auto"/>
            <w:vAlign w:val="bottom"/>
          </w:tcPr>
          <w:p w:rsidR="00B263DA" w:rsidRPr="009A01F7" w:rsidRDefault="002A2F83" w:rsidP="009A01F7">
            <w:pPr>
              <w:snapToGrid w:val="0"/>
              <w:spacing w:after="0" w:line="360" w:lineRule="auto"/>
            </w:pPr>
            <w:r>
              <w:rPr>
                <w:rFonts w:cs="Cambria"/>
                <w:caps/>
                <w:szCs w:val="24"/>
              </w:rPr>
              <w:t>100</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Cambria"/>
                <w:szCs w:val="24"/>
              </w:rPr>
              <w:t>Простой срок окупаемости проекта ………………………………………………………….</w:t>
            </w:r>
          </w:p>
        </w:tc>
        <w:tc>
          <w:tcPr>
            <w:tcW w:w="321" w:type="pct"/>
            <w:shd w:val="clear" w:color="auto" w:fill="auto"/>
            <w:vAlign w:val="bottom"/>
          </w:tcPr>
          <w:p w:rsidR="00B263DA" w:rsidRPr="009A01F7" w:rsidRDefault="009A01F7" w:rsidP="002A2F83">
            <w:pPr>
              <w:snapToGrid w:val="0"/>
              <w:spacing w:after="0" w:line="360" w:lineRule="auto"/>
            </w:pPr>
            <w:r w:rsidRPr="009A01F7">
              <w:rPr>
                <w:rFonts w:cs="Cambria"/>
                <w:caps/>
                <w:szCs w:val="24"/>
              </w:rPr>
              <w:t>1</w:t>
            </w:r>
            <w:r w:rsidR="002A2F83">
              <w:rPr>
                <w:rFonts w:cs="Cambria"/>
                <w:caps/>
                <w:szCs w:val="24"/>
              </w:rPr>
              <w:t>10</w:t>
            </w:r>
          </w:p>
        </w:tc>
      </w:tr>
      <w:tr w:rsidR="00B263DA" w:rsidRPr="009A01F7" w:rsidTr="009A01F7">
        <w:trPr>
          <w:trHeight w:val="95"/>
        </w:trPr>
        <w:tc>
          <w:tcPr>
            <w:tcW w:w="4679" w:type="pct"/>
            <w:shd w:val="clear" w:color="auto" w:fill="auto"/>
          </w:tcPr>
          <w:p w:rsidR="00B263DA" w:rsidRPr="009A01F7" w:rsidRDefault="00B263DA" w:rsidP="009A01F7">
            <w:pPr>
              <w:pStyle w:val="af3"/>
              <w:numPr>
                <w:ilvl w:val="0"/>
                <w:numId w:val="26"/>
              </w:numPr>
              <w:tabs>
                <w:tab w:val="left" w:pos="525"/>
              </w:tabs>
              <w:spacing w:after="0" w:line="360" w:lineRule="auto"/>
              <w:ind w:left="0" w:firstLine="0"/>
              <w:rPr>
                <w:rFonts w:cs="Cambria"/>
                <w:caps/>
                <w:szCs w:val="24"/>
              </w:rPr>
            </w:pPr>
            <w:r w:rsidRPr="009A01F7">
              <w:rPr>
                <w:rFonts w:cs="Arial"/>
                <w:szCs w:val="24"/>
                <w:shd w:val="clear" w:color="auto" w:fill="FFFFFF"/>
              </w:rPr>
              <w:t>Интегральные показатели эффективности  проекта ………………………………..</w:t>
            </w:r>
          </w:p>
        </w:tc>
        <w:tc>
          <w:tcPr>
            <w:tcW w:w="321" w:type="pct"/>
            <w:shd w:val="clear" w:color="auto" w:fill="auto"/>
            <w:vAlign w:val="bottom"/>
          </w:tcPr>
          <w:p w:rsidR="00B263DA" w:rsidRPr="009A01F7" w:rsidRDefault="00B263DA" w:rsidP="009A01F7">
            <w:pPr>
              <w:snapToGrid w:val="0"/>
              <w:spacing w:after="0" w:line="360" w:lineRule="auto"/>
            </w:pPr>
            <w:r w:rsidRPr="009A01F7">
              <w:rPr>
                <w:rFonts w:cs="Cambria"/>
                <w:caps/>
                <w:szCs w:val="24"/>
              </w:rPr>
              <w:t>1</w:t>
            </w:r>
            <w:r w:rsidR="009A01F7" w:rsidRPr="009A01F7">
              <w:rPr>
                <w:rFonts w:cs="Cambria"/>
                <w:caps/>
                <w:szCs w:val="24"/>
              </w:rPr>
              <w:t>1</w:t>
            </w:r>
            <w:r w:rsidR="002A2F83">
              <w:rPr>
                <w:rFonts w:cs="Cambria"/>
                <w:caps/>
                <w:szCs w:val="24"/>
              </w:rPr>
              <w:t>4</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Arial"/>
                <w:szCs w:val="24"/>
                <w:shd w:val="clear" w:color="auto" w:fill="FFFFFF"/>
              </w:rPr>
              <w:t>Эффект консолидированного бюджета ……………………………………………………..</w:t>
            </w:r>
          </w:p>
        </w:tc>
        <w:tc>
          <w:tcPr>
            <w:tcW w:w="321" w:type="pct"/>
            <w:shd w:val="clear" w:color="auto" w:fill="auto"/>
            <w:vAlign w:val="bottom"/>
          </w:tcPr>
          <w:p w:rsidR="00B263DA" w:rsidRPr="009A01F7" w:rsidRDefault="00B263DA" w:rsidP="009A01F7">
            <w:pPr>
              <w:snapToGrid w:val="0"/>
              <w:spacing w:after="0" w:line="360" w:lineRule="auto"/>
            </w:pPr>
            <w:r w:rsidRPr="009A01F7">
              <w:rPr>
                <w:rFonts w:cs="Cambria"/>
                <w:caps/>
                <w:szCs w:val="24"/>
              </w:rPr>
              <w:t>1</w:t>
            </w:r>
            <w:r w:rsidR="009A01F7" w:rsidRPr="009A01F7">
              <w:rPr>
                <w:rFonts w:cs="Cambria"/>
                <w:caps/>
                <w:szCs w:val="24"/>
              </w:rPr>
              <w:t>1</w:t>
            </w:r>
            <w:r w:rsidR="002A2F83">
              <w:rPr>
                <w:rFonts w:cs="Cambria"/>
                <w:caps/>
                <w:szCs w:val="24"/>
              </w:rPr>
              <w:t>7</w:t>
            </w:r>
          </w:p>
        </w:tc>
      </w:tr>
      <w:tr w:rsidR="00B263DA" w:rsidRPr="009A01F7" w:rsidTr="009A01F7">
        <w:tc>
          <w:tcPr>
            <w:tcW w:w="4679" w:type="pct"/>
            <w:shd w:val="clear" w:color="auto" w:fill="auto"/>
          </w:tcPr>
          <w:p w:rsidR="00B263DA" w:rsidRPr="009A01F7" w:rsidRDefault="00B263DA" w:rsidP="009A01F7">
            <w:pPr>
              <w:pStyle w:val="af3"/>
              <w:widowControl w:val="0"/>
              <w:numPr>
                <w:ilvl w:val="0"/>
                <w:numId w:val="26"/>
              </w:numPr>
              <w:tabs>
                <w:tab w:val="left" w:pos="525"/>
              </w:tabs>
              <w:spacing w:after="0" w:line="360" w:lineRule="auto"/>
              <w:ind w:left="0" w:firstLine="0"/>
              <w:rPr>
                <w:rFonts w:cs="Cambria"/>
                <w:caps/>
                <w:szCs w:val="24"/>
              </w:rPr>
            </w:pPr>
            <w:r w:rsidRPr="009A01F7">
              <w:rPr>
                <w:rFonts w:cs="Arial"/>
                <w:szCs w:val="24"/>
                <w:shd w:val="clear" w:color="auto" w:fill="FFFFFF"/>
              </w:rPr>
              <w:t>Эффект федерального бюджета …………………………………………………………………</w:t>
            </w:r>
          </w:p>
        </w:tc>
        <w:tc>
          <w:tcPr>
            <w:tcW w:w="321" w:type="pct"/>
            <w:shd w:val="clear" w:color="auto" w:fill="auto"/>
            <w:vAlign w:val="bottom"/>
          </w:tcPr>
          <w:p w:rsidR="00B263DA" w:rsidRPr="009A01F7" w:rsidRDefault="00B263DA" w:rsidP="002A2F83">
            <w:pPr>
              <w:snapToGrid w:val="0"/>
              <w:spacing w:after="0" w:line="360" w:lineRule="auto"/>
            </w:pPr>
            <w:r w:rsidRPr="009A01F7">
              <w:rPr>
                <w:rFonts w:cs="Cambria"/>
                <w:caps/>
                <w:szCs w:val="24"/>
              </w:rPr>
              <w:t>1</w:t>
            </w:r>
            <w:r w:rsidR="009A01F7" w:rsidRPr="009A01F7">
              <w:rPr>
                <w:rFonts w:cs="Cambria"/>
                <w:caps/>
                <w:szCs w:val="24"/>
              </w:rPr>
              <w:t>1</w:t>
            </w:r>
            <w:r w:rsidR="002A2F83">
              <w:rPr>
                <w:rFonts w:cs="Cambria"/>
                <w:caps/>
                <w:szCs w:val="24"/>
              </w:rPr>
              <w:t>8</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Arial"/>
                <w:szCs w:val="24"/>
                <w:shd w:val="clear" w:color="auto" w:fill="FFFFFF"/>
              </w:rPr>
              <w:t>Эффект регионального бюджета ……………………………………………………………….</w:t>
            </w:r>
          </w:p>
        </w:tc>
        <w:tc>
          <w:tcPr>
            <w:tcW w:w="321" w:type="pct"/>
            <w:shd w:val="clear" w:color="auto" w:fill="auto"/>
            <w:vAlign w:val="bottom"/>
          </w:tcPr>
          <w:p w:rsidR="00B263DA" w:rsidRPr="009A01F7" w:rsidRDefault="00B263DA" w:rsidP="002A2F83">
            <w:pPr>
              <w:snapToGrid w:val="0"/>
              <w:spacing w:after="0" w:line="360" w:lineRule="auto"/>
            </w:pPr>
            <w:r w:rsidRPr="009A01F7">
              <w:rPr>
                <w:rFonts w:cs="Cambria"/>
                <w:caps/>
                <w:szCs w:val="24"/>
              </w:rPr>
              <w:t>1</w:t>
            </w:r>
            <w:r w:rsidR="009A01F7" w:rsidRPr="009A01F7">
              <w:rPr>
                <w:rFonts w:cs="Cambria"/>
                <w:caps/>
                <w:szCs w:val="24"/>
              </w:rPr>
              <w:t>1</w:t>
            </w:r>
            <w:r w:rsidR="002A2F83">
              <w:rPr>
                <w:rFonts w:cs="Cambria"/>
                <w:caps/>
                <w:szCs w:val="24"/>
              </w:rPr>
              <w:t>9</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Arial"/>
                <w:szCs w:val="24"/>
                <w:shd w:val="clear" w:color="auto" w:fill="FFFFFF"/>
              </w:rPr>
              <w:t>Эффект местного бюджета ………………………………………………………………………..</w:t>
            </w:r>
          </w:p>
        </w:tc>
        <w:tc>
          <w:tcPr>
            <w:tcW w:w="321" w:type="pct"/>
            <w:shd w:val="clear" w:color="auto" w:fill="auto"/>
            <w:vAlign w:val="bottom"/>
          </w:tcPr>
          <w:p w:rsidR="00B263DA" w:rsidRPr="009A01F7" w:rsidRDefault="00B263DA" w:rsidP="002A2F83">
            <w:pPr>
              <w:snapToGrid w:val="0"/>
              <w:spacing w:after="0" w:line="360" w:lineRule="auto"/>
            </w:pPr>
            <w:r w:rsidRPr="009A01F7">
              <w:rPr>
                <w:rFonts w:cs="Cambria"/>
                <w:caps/>
                <w:szCs w:val="24"/>
              </w:rPr>
              <w:t>1</w:t>
            </w:r>
            <w:r w:rsidR="002A2F83">
              <w:rPr>
                <w:rFonts w:cs="Cambria"/>
                <w:caps/>
                <w:szCs w:val="24"/>
              </w:rPr>
              <w:t>20</w:t>
            </w:r>
          </w:p>
        </w:tc>
      </w:tr>
      <w:tr w:rsidR="00B263DA" w:rsidRPr="009A01F7" w:rsidTr="009A01F7">
        <w:tc>
          <w:tcPr>
            <w:tcW w:w="4679" w:type="pct"/>
            <w:shd w:val="clear" w:color="auto" w:fill="auto"/>
          </w:tcPr>
          <w:p w:rsidR="00B263DA" w:rsidRPr="009A01F7" w:rsidRDefault="00B263DA" w:rsidP="009A01F7">
            <w:pPr>
              <w:pStyle w:val="af3"/>
              <w:numPr>
                <w:ilvl w:val="0"/>
                <w:numId w:val="26"/>
              </w:numPr>
              <w:tabs>
                <w:tab w:val="left" w:pos="525"/>
              </w:tabs>
              <w:snapToGrid w:val="0"/>
              <w:spacing w:after="0" w:line="360" w:lineRule="auto"/>
              <w:ind w:left="0" w:firstLine="0"/>
              <w:rPr>
                <w:rFonts w:cs="Cambria"/>
                <w:caps/>
                <w:szCs w:val="24"/>
              </w:rPr>
            </w:pPr>
            <w:r w:rsidRPr="009A01F7">
              <w:rPr>
                <w:rFonts w:cs="Cambria"/>
                <w:szCs w:val="24"/>
              </w:rPr>
              <w:t>Точка безубыточности проекта ………………………………………………………………..</w:t>
            </w:r>
          </w:p>
        </w:tc>
        <w:tc>
          <w:tcPr>
            <w:tcW w:w="321" w:type="pct"/>
            <w:shd w:val="clear" w:color="auto" w:fill="auto"/>
            <w:vAlign w:val="bottom"/>
          </w:tcPr>
          <w:p w:rsidR="00B263DA" w:rsidRPr="009A01F7" w:rsidRDefault="009A01F7" w:rsidP="002A2F83">
            <w:pPr>
              <w:snapToGrid w:val="0"/>
              <w:spacing w:after="0" w:line="360" w:lineRule="auto"/>
            </w:pPr>
            <w:r w:rsidRPr="009A01F7">
              <w:rPr>
                <w:rFonts w:cs="Cambria"/>
                <w:caps/>
                <w:szCs w:val="24"/>
              </w:rPr>
              <w:t>12</w:t>
            </w:r>
            <w:r w:rsidR="002A2F83">
              <w:rPr>
                <w:rFonts w:cs="Cambria"/>
                <w:caps/>
                <w:szCs w:val="24"/>
              </w:rPr>
              <w:t>4</w:t>
            </w:r>
          </w:p>
        </w:tc>
      </w:tr>
    </w:tbl>
    <w:p w:rsidR="00B263DA" w:rsidRDefault="00B263DA"/>
    <w:p w:rsidR="00B263DA" w:rsidRDefault="00B263DA">
      <w:pPr>
        <w:jc w:val="center"/>
        <w:rPr>
          <w:szCs w:val="24"/>
        </w:rPr>
      </w:pPr>
      <w:r>
        <w:rPr>
          <w:b/>
          <w:caps/>
          <w:szCs w:val="24"/>
        </w:rPr>
        <w:t>Список рисунков</w:t>
      </w:r>
    </w:p>
    <w:tbl>
      <w:tblPr>
        <w:tblW w:w="0" w:type="auto"/>
        <w:tblLayout w:type="fixed"/>
        <w:tblLook w:val="0000"/>
      </w:tblPr>
      <w:tblGrid>
        <w:gridCol w:w="8613"/>
        <w:gridCol w:w="958"/>
      </w:tblGrid>
      <w:tr w:rsidR="00B263DA" w:rsidTr="003E1EE3">
        <w:tc>
          <w:tcPr>
            <w:tcW w:w="8613" w:type="dxa"/>
            <w:shd w:val="clear" w:color="auto" w:fill="auto"/>
          </w:tcPr>
          <w:p w:rsidR="00B263DA" w:rsidRPr="009A01F7" w:rsidRDefault="00B263DA" w:rsidP="009A01F7">
            <w:pPr>
              <w:pStyle w:val="af3"/>
              <w:numPr>
                <w:ilvl w:val="0"/>
                <w:numId w:val="27"/>
              </w:numPr>
              <w:tabs>
                <w:tab w:val="left" w:pos="390"/>
              </w:tabs>
              <w:spacing w:after="0" w:line="360" w:lineRule="auto"/>
              <w:ind w:left="0" w:firstLine="0"/>
              <w:rPr>
                <w:szCs w:val="24"/>
              </w:rPr>
            </w:pPr>
            <w:r w:rsidRPr="009A01F7">
              <w:rPr>
                <w:szCs w:val="24"/>
              </w:rPr>
              <w:t>Структура капиталовложений проекта ………………………………………………</w:t>
            </w:r>
          </w:p>
        </w:tc>
        <w:tc>
          <w:tcPr>
            <w:tcW w:w="958" w:type="dxa"/>
            <w:shd w:val="clear" w:color="auto" w:fill="auto"/>
            <w:vAlign w:val="bottom"/>
          </w:tcPr>
          <w:p w:rsidR="00B263DA" w:rsidRDefault="009A01F7" w:rsidP="003E1EE3">
            <w:pPr>
              <w:spacing w:after="0" w:line="360" w:lineRule="auto"/>
              <w:jc w:val="right"/>
            </w:pPr>
            <w:r>
              <w:rPr>
                <w:szCs w:val="24"/>
              </w:rPr>
              <w:t>10</w:t>
            </w:r>
          </w:p>
        </w:tc>
      </w:tr>
      <w:tr w:rsidR="00B263DA" w:rsidTr="003E1EE3">
        <w:tc>
          <w:tcPr>
            <w:tcW w:w="8613" w:type="dxa"/>
            <w:shd w:val="clear" w:color="auto" w:fill="auto"/>
          </w:tcPr>
          <w:p w:rsidR="00B263DA" w:rsidRPr="009A01F7" w:rsidRDefault="00B263DA" w:rsidP="009A01F7">
            <w:pPr>
              <w:pStyle w:val="af3"/>
              <w:numPr>
                <w:ilvl w:val="0"/>
                <w:numId w:val="27"/>
              </w:numPr>
              <w:tabs>
                <w:tab w:val="left" w:pos="390"/>
              </w:tabs>
              <w:spacing w:after="0" w:line="360" w:lineRule="auto"/>
              <w:ind w:left="0" w:firstLine="0"/>
              <w:rPr>
                <w:szCs w:val="24"/>
              </w:rPr>
            </w:pPr>
            <w:r w:rsidRPr="009A01F7">
              <w:rPr>
                <w:rFonts w:cs="Cambria"/>
                <w:szCs w:val="24"/>
              </w:rPr>
              <w:t>Количество туристских прибытий в Республике Алтай в 2011-2016 гг. …</w:t>
            </w:r>
          </w:p>
        </w:tc>
        <w:tc>
          <w:tcPr>
            <w:tcW w:w="958" w:type="dxa"/>
            <w:shd w:val="clear" w:color="auto" w:fill="auto"/>
            <w:vAlign w:val="bottom"/>
          </w:tcPr>
          <w:p w:rsidR="00B263DA" w:rsidRDefault="00B263DA" w:rsidP="003E1EE3">
            <w:pPr>
              <w:spacing w:after="0" w:line="360" w:lineRule="auto"/>
              <w:jc w:val="right"/>
            </w:pPr>
            <w:r>
              <w:rPr>
                <w:szCs w:val="24"/>
              </w:rPr>
              <w:t>1</w:t>
            </w:r>
            <w:r w:rsidR="009A01F7">
              <w:rPr>
                <w:szCs w:val="24"/>
              </w:rPr>
              <w:t>6</w:t>
            </w:r>
          </w:p>
        </w:tc>
      </w:tr>
      <w:tr w:rsidR="00B263DA" w:rsidTr="003E1EE3">
        <w:tc>
          <w:tcPr>
            <w:tcW w:w="8613" w:type="dxa"/>
            <w:shd w:val="clear" w:color="auto" w:fill="auto"/>
          </w:tcPr>
          <w:p w:rsidR="00B263DA" w:rsidRPr="009A01F7" w:rsidRDefault="00B263DA" w:rsidP="009A01F7">
            <w:pPr>
              <w:pStyle w:val="af3"/>
              <w:numPr>
                <w:ilvl w:val="0"/>
                <w:numId w:val="27"/>
              </w:numPr>
              <w:tabs>
                <w:tab w:val="left" w:pos="390"/>
              </w:tabs>
              <w:spacing w:after="0" w:line="360" w:lineRule="auto"/>
              <w:ind w:left="0" w:firstLine="0"/>
              <w:rPr>
                <w:szCs w:val="24"/>
              </w:rPr>
            </w:pPr>
            <w:r w:rsidRPr="009A01F7">
              <w:rPr>
                <w:color w:val="000000"/>
                <w:szCs w:val="24"/>
              </w:rPr>
              <w:t>Единовременная вместимость коллективных средств размещения в Республике Алтай за 2011-2016 гг. …………………………………………………………………</w:t>
            </w:r>
          </w:p>
        </w:tc>
        <w:tc>
          <w:tcPr>
            <w:tcW w:w="958" w:type="dxa"/>
            <w:shd w:val="clear" w:color="auto" w:fill="auto"/>
            <w:vAlign w:val="bottom"/>
          </w:tcPr>
          <w:p w:rsidR="00B263DA" w:rsidRDefault="00B263DA" w:rsidP="003E1EE3">
            <w:pPr>
              <w:spacing w:after="0" w:line="360" w:lineRule="auto"/>
              <w:jc w:val="right"/>
            </w:pPr>
            <w:r>
              <w:rPr>
                <w:szCs w:val="24"/>
              </w:rPr>
              <w:t>1</w:t>
            </w:r>
            <w:r w:rsidR="009A01F7">
              <w:rPr>
                <w:szCs w:val="24"/>
              </w:rPr>
              <w:t>7</w:t>
            </w:r>
          </w:p>
        </w:tc>
      </w:tr>
      <w:tr w:rsidR="00B263DA" w:rsidTr="003E1EE3">
        <w:tc>
          <w:tcPr>
            <w:tcW w:w="8613" w:type="dxa"/>
            <w:shd w:val="clear" w:color="auto" w:fill="auto"/>
          </w:tcPr>
          <w:p w:rsidR="00B263DA" w:rsidRPr="009A01F7" w:rsidRDefault="00B263DA" w:rsidP="009A01F7">
            <w:pPr>
              <w:pStyle w:val="af3"/>
              <w:numPr>
                <w:ilvl w:val="0"/>
                <w:numId w:val="27"/>
              </w:numPr>
              <w:tabs>
                <w:tab w:val="left" w:pos="390"/>
              </w:tabs>
              <w:spacing w:after="0" w:line="360" w:lineRule="auto"/>
              <w:ind w:left="0" w:firstLine="0"/>
              <w:rPr>
                <w:szCs w:val="24"/>
              </w:rPr>
            </w:pPr>
            <w:r w:rsidRPr="009A01F7">
              <w:rPr>
                <w:rFonts w:cs="Arial"/>
                <w:color w:val="000000"/>
                <w:szCs w:val="24"/>
                <w:shd w:val="clear" w:color="auto" w:fill="FFFFFF"/>
              </w:rPr>
              <w:t>Размещение туристских объектов ……………………………………………………………</w:t>
            </w:r>
          </w:p>
        </w:tc>
        <w:tc>
          <w:tcPr>
            <w:tcW w:w="958" w:type="dxa"/>
            <w:shd w:val="clear" w:color="auto" w:fill="auto"/>
            <w:vAlign w:val="bottom"/>
          </w:tcPr>
          <w:p w:rsidR="00B263DA" w:rsidRDefault="00B263DA" w:rsidP="003E1EE3">
            <w:pPr>
              <w:spacing w:after="0" w:line="360" w:lineRule="auto"/>
              <w:jc w:val="right"/>
            </w:pPr>
            <w:r>
              <w:rPr>
                <w:szCs w:val="24"/>
              </w:rPr>
              <w:t>3</w:t>
            </w:r>
            <w:r w:rsidR="009A01F7">
              <w:rPr>
                <w:szCs w:val="24"/>
              </w:rPr>
              <w:t>7</w:t>
            </w:r>
          </w:p>
        </w:tc>
      </w:tr>
      <w:tr w:rsidR="00B263DA" w:rsidTr="003E1EE3">
        <w:tc>
          <w:tcPr>
            <w:tcW w:w="8613" w:type="dxa"/>
            <w:shd w:val="clear" w:color="auto" w:fill="auto"/>
          </w:tcPr>
          <w:p w:rsidR="00B263DA" w:rsidRPr="009A01F7" w:rsidRDefault="00B263DA" w:rsidP="009A01F7">
            <w:pPr>
              <w:pStyle w:val="af3"/>
              <w:numPr>
                <w:ilvl w:val="0"/>
                <w:numId w:val="27"/>
              </w:numPr>
              <w:tabs>
                <w:tab w:val="left" w:pos="390"/>
              </w:tabs>
              <w:spacing w:after="0" w:line="360" w:lineRule="auto"/>
              <w:ind w:left="0" w:firstLine="0"/>
              <w:rPr>
                <w:szCs w:val="24"/>
              </w:rPr>
            </w:pPr>
            <w:r w:rsidRPr="009A01F7">
              <w:rPr>
                <w:rFonts w:cs="Arial"/>
                <w:szCs w:val="24"/>
                <w:shd w:val="clear" w:color="auto" w:fill="FFFFFF"/>
              </w:rPr>
              <w:t>Местоположение первого эко-отеля проекта ……………………………………………</w:t>
            </w:r>
          </w:p>
        </w:tc>
        <w:tc>
          <w:tcPr>
            <w:tcW w:w="958" w:type="dxa"/>
            <w:shd w:val="clear" w:color="auto" w:fill="auto"/>
            <w:vAlign w:val="bottom"/>
          </w:tcPr>
          <w:p w:rsidR="00B263DA" w:rsidRDefault="00B263DA" w:rsidP="002A2F83">
            <w:pPr>
              <w:spacing w:after="0" w:line="360" w:lineRule="auto"/>
              <w:jc w:val="right"/>
            </w:pPr>
            <w:r>
              <w:rPr>
                <w:szCs w:val="24"/>
              </w:rPr>
              <w:t>3</w:t>
            </w:r>
            <w:r w:rsidR="002A2F83">
              <w:rPr>
                <w:szCs w:val="24"/>
              </w:rPr>
              <w:t>8</w:t>
            </w:r>
          </w:p>
        </w:tc>
      </w:tr>
      <w:tr w:rsidR="00B263DA" w:rsidTr="003E1EE3">
        <w:tc>
          <w:tcPr>
            <w:tcW w:w="8613" w:type="dxa"/>
            <w:shd w:val="clear" w:color="auto" w:fill="auto"/>
          </w:tcPr>
          <w:p w:rsidR="00B263DA" w:rsidRPr="009A01F7" w:rsidRDefault="00B263DA" w:rsidP="009A01F7">
            <w:pPr>
              <w:pStyle w:val="af3"/>
              <w:numPr>
                <w:ilvl w:val="0"/>
                <w:numId w:val="27"/>
              </w:numPr>
              <w:tabs>
                <w:tab w:val="left" w:pos="390"/>
              </w:tabs>
              <w:spacing w:after="0" w:line="360" w:lineRule="auto"/>
              <w:ind w:left="0" w:firstLine="0"/>
              <w:rPr>
                <w:szCs w:val="24"/>
              </w:rPr>
            </w:pPr>
            <w:r w:rsidRPr="009A01F7">
              <w:rPr>
                <w:rFonts w:cs="Arial"/>
                <w:szCs w:val="24"/>
                <w:shd w:val="clear" w:color="auto" w:fill="FFFFFF"/>
              </w:rPr>
              <w:t>Местоположение второго эко-отеля проекта ……………………………………………</w:t>
            </w:r>
          </w:p>
        </w:tc>
        <w:tc>
          <w:tcPr>
            <w:tcW w:w="958" w:type="dxa"/>
            <w:shd w:val="clear" w:color="auto" w:fill="auto"/>
            <w:vAlign w:val="bottom"/>
          </w:tcPr>
          <w:p w:rsidR="00B263DA" w:rsidRDefault="00B263DA" w:rsidP="003E1EE3">
            <w:pPr>
              <w:spacing w:after="0" w:line="360" w:lineRule="auto"/>
              <w:jc w:val="right"/>
            </w:pPr>
            <w:r>
              <w:rPr>
                <w:szCs w:val="24"/>
              </w:rPr>
              <w:t>3</w:t>
            </w:r>
            <w:r w:rsidR="003E1EE3">
              <w:rPr>
                <w:szCs w:val="24"/>
              </w:rPr>
              <w:t>9</w:t>
            </w:r>
          </w:p>
        </w:tc>
      </w:tr>
      <w:tr w:rsidR="00B263DA" w:rsidTr="003E1EE3">
        <w:tc>
          <w:tcPr>
            <w:tcW w:w="8613" w:type="dxa"/>
            <w:shd w:val="clear" w:color="auto" w:fill="auto"/>
          </w:tcPr>
          <w:p w:rsidR="00B263DA" w:rsidRPr="009A01F7" w:rsidRDefault="00B263DA" w:rsidP="009A01F7">
            <w:pPr>
              <w:pStyle w:val="af3"/>
              <w:numPr>
                <w:ilvl w:val="0"/>
                <w:numId w:val="27"/>
              </w:numPr>
              <w:tabs>
                <w:tab w:val="left" w:pos="390"/>
              </w:tabs>
              <w:spacing w:after="0" w:line="360" w:lineRule="auto"/>
              <w:ind w:left="0" w:firstLine="0"/>
              <w:rPr>
                <w:szCs w:val="24"/>
              </w:rPr>
            </w:pPr>
            <w:r w:rsidRPr="009A01F7">
              <w:rPr>
                <w:rFonts w:cs="Arial"/>
                <w:szCs w:val="24"/>
                <w:shd w:val="clear" w:color="auto" w:fill="FFFFFF"/>
              </w:rPr>
              <w:t>Местоположение третьего эко-отеля проекта …………………………………………</w:t>
            </w:r>
          </w:p>
        </w:tc>
        <w:tc>
          <w:tcPr>
            <w:tcW w:w="958" w:type="dxa"/>
            <w:shd w:val="clear" w:color="auto" w:fill="auto"/>
            <w:vAlign w:val="bottom"/>
          </w:tcPr>
          <w:p w:rsidR="00B263DA" w:rsidRDefault="00B263DA" w:rsidP="003E1EE3">
            <w:pPr>
              <w:spacing w:after="0" w:line="360" w:lineRule="auto"/>
              <w:jc w:val="right"/>
            </w:pPr>
            <w:r>
              <w:rPr>
                <w:szCs w:val="24"/>
              </w:rPr>
              <w:t>3</w:t>
            </w:r>
            <w:r w:rsidR="003E1EE3">
              <w:rPr>
                <w:szCs w:val="24"/>
              </w:rPr>
              <w:t>9</w:t>
            </w:r>
          </w:p>
        </w:tc>
      </w:tr>
      <w:tr w:rsidR="00B263DA" w:rsidTr="003E1EE3">
        <w:tc>
          <w:tcPr>
            <w:tcW w:w="8613" w:type="dxa"/>
            <w:shd w:val="clear" w:color="auto" w:fill="auto"/>
          </w:tcPr>
          <w:p w:rsidR="00B263DA" w:rsidRPr="009A01F7" w:rsidRDefault="00B263DA" w:rsidP="009A01F7">
            <w:pPr>
              <w:pStyle w:val="af3"/>
              <w:numPr>
                <w:ilvl w:val="0"/>
                <w:numId w:val="27"/>
              </w:numPr>
              <w:tabs>
                <w:tab w:val="left" w:pos="390"/>
              </w:tabs>
              <w:spacing w:after="0" w:line="360" w:lineRule="auto"/>
              <w:ind w:left="0" w:firstLine="0"/>
              <w:rPr>
                <w:szCs w:val="24"/>
              </w:rPr>
            </w:pPr>
            <w:r w:rsidRPr="009A01F7">
              <w:rPr>
                <w:rFonts w:cs="Arial"/>
                <w:color w:val="000000"/>
                <w:szCs w:val="24"/>
                <w:shd w:val="clear" w:color="auto" w:fill="FFFFFF"/>
              </w:rPr>
              <w:t>Эскиз генплана участок 04:05:010204:804. ……………………………………………</w:t>
            </w:r>
          </w:p>
        </w:tc>
        <w:tc>
          <w:tcPr>
            <w:tcW w:w="958" w:type="dxa"/>
            <w:shd w:val="clear" w:color="auto" w:fill="auto"/>
            <w:vAlign w:val="bottom"/>
          </w:tcPr>
          <w:p w:rsidR="00B263DA" w:rsidRDefault="003E1EE3" w:rsidP="002A2F83">
            <w:pPr>
              <w:spacing w:after="0" w:line="360" w:lineRule="auto"/>
              <w:jc w:val="right"/>
            </w:pPr>
            <w:r>
              <w:rPr>
                <w:szCs w:val="24"/>
              </w:rPr>
              <w:t>4</w:t>
            </w:r>
            <w:r w:rsidR="002A2F83">
              <w:rPr>
                <w:szCs w:val="24"/>
              </w:rPr>
              <w:t>1</w:t>
            </w:r>
          </w:p>
        </w:tc>
      </w:tr>
      <w:tr w:rsidR="00B263DA" w:rsidTr="003E1EE3">
        <w:tc>
          <w:tcPr>
            <w:tcW w:w="8613" w:type="dxa"/>
            <w:shd w:val="clear" w:color="auto" w:fill="auto"/>
          </w:tcPr>
          <w:p w:rsidR="00B263DA" w:rsidRPr="009A01F7" w:rsidRDefault="00B263DA" w:rsidP="009A01F7">
            <w:pPr>
              <w:pStyle w:val="af3"/>
              <w:numPr>
                <w:ilvl w:val="0"/>
                <w:numId w:val="27"/>
              </w:numPr>
              <w:tabs>
                <w:tab w:val="left" w:pos="390"/>
              </w:tabs>
              <w:spacing w:after="0" w:line="360" w:lineRule="auto"/>
              <w:ind w:left="0" w:firstLine="0"/>
              <w:rPr>
                <w:szCs w:val="24"/>
              </w:rPr>
            </w:pPr>
            <w:r w:rsidRPr="009A01F7">
              <w:rPr>
                <w:szCs w:val="24"/>
              </w:rPr>
              <w:t>Простой срок окупаемости проекта …………………………………………………………..</w:t>
            </w:r>
          </w:p>
        </w:tc>
        <w:tc>
          <w:tcPr>
            <w:tcW w:w="958" w:type="dxa"/>
            <w:shd w:val="clear" w:color="auto" w:fill="auto"/>
            <w:vAlign w:val="bottom"/>
          </w:tcPr>
          <w:p w:rsidR="00B263DA" w:rsidRDefault="003E1EE3" w:rsidP="003E1EE3">
            <w:pPr>
              <w:spacing w:after="0" w:line="360" w:lineRule="auto"/>
              <w:jc w:val="right"/>
            </w:pPr>
            <w:r>
              <w:rPr>
                <w:szCs w:val="24"/>
              </w:rPr>
              <w:t>11</w:t>
            </w:r>
            <w:r w:rsidR="002A2F83">
              <w:rPr>
                <w:szCs w:val="24"/>
              </w:rPr>
              <w:t>3</w:t>
            </w:r>
          </w:p>
        </w:tc>
      </w:tr>
    </w:tbl>
    <w:p w:rsidR="00B263DA" w:rsidRDefault="00B263DA">
      <w:pPr>
        <w:sectPr w:rsidR="00B263DA">
          <w:headerReference w:type="default" r:id="rId8"/>
          <w:pgSz w:w="11906" w:h="16838"/>
          <w:pgMar w:top="1134" w:right="850" w:bottom="1134" w:left="1701" w:header="708" w:footer="720" w:gutter="0"/>
          <w:pgNumType w:start="2"/>
          <w:cols w:space="720"/>
          <w:docGrid w:linePitch="600" w:charSpace="36864"/>
        </w:sectPr>
      </w:pPr>
    </w:p>
    <w:p w:rsidR="00B263DA" w:rsidRPr="00F25955" w:rsidRDefault="00B263DA" w:rsidP="00F25955">
      <w:pPr>
        <w:pStyle w:val="1"/>
        <w:rPr>
          <w:szCs w:val="24"/>
        </w:rPr>
      </w:pPr>
      <w:bookmarkStart w:id="0" w:name="_Toc527089821"/>
      <w:r w:rsidRPr="00F25955">
        <w:rPr>
          <w:szCs w:val="24"/>
        </w:rPr>
        <w:lastRenderedPageBreak/>
        <w:t>1 Резюме проекта</w:t>
      </w:r>
      <w:bookmarkEnd w:id="0"/>
    </w:p>
    <w:p w:rsidR="00B263DA" w:rsidRDefault="00B263DA" w:rsidP="00F25955">
      <w:pPr>
        <w:pStyle w:val="2"/>
      </w:pPr>
      <w:bookmarkStart w:id="1" w:name="_Toc527089822"/>
      <w:r>
        <w:t xml:space="preserve">1.1 </w:t>
      </w:r>
      <w:r w:rsidRPr="00F25955">
        <w:rPr>
          <w:szCs w:val="24"/>
        </w:rPr>
        <w:t>Сущность</w:t>
      </w:r>
      <w:r>
        <w:t xml:space="preserve"> проекта</w:t>
      </w:r>
      <w:bookmarkEnd w:id="1"/>
      <w:r w:rsidR="0068440F">
        <w:t xml:space="preserve">  </w:t>
      </w:r>
    </w:p>
    <w:p w:rsidR="00B263DA" w:rsidRDefault="00B263DA">
      <w:pPr>
        <w:spacing w:before="200" w:after="0" w:line="360" w:lineRule="auto"/>
        <w:ind w:firstLine="709"/>
        <w:jc w:val="both"/>
        <w:rPr>
          <w:rFonts w:cs="Cambria"/>
          <w:szCs w:val="24"/>
        </w:rPr>
      </w:pPr>
      <w:r>
        <w:rPr>
          <w:rFonts w:cs="Cambria"/>
          <w:szCs w:val="24"/>
        </w:rPr>
        <w:t>Бизнес-план является обоснованием</w:t>
      </w:r>
      <w:r w:rsidR="00DA7BF7">
        <w:rPr>
          <w:rFonts w:cs="Cambria"/>
          <w:szCs w:val="24"/>
        </w:rPr>
        <w:t xml:space="preserve"> изменения отдельных параметров </w:t>
      </w:r>
      <w:r>
        <w:rPr>
          <w:rFonts w:cs="Cambria"/>
          <w:szCs w:val="24"/>
        </w:rPr>
        <w:t xml:space="preserve"> пр</w:t>
      </w:r>
      <w:r>
        <w:rPr>
          <w:rFonts w:cs="Cambria"/>
          <w:szCs w:val="24"/>
        </w:rPr>
        <w:t>о</w:t>
      </w:r>
      <w:r>
        <w:rPr>
          <w:rFonts w:cs="Cambria"/>
          <w:szCs w:val="24"/>
        </w:rPr>
        <w:t xml:space="preserve">екта </w:t>
      </w:r>
      <w:r w:rsidR="008B4F8C">
        <w:rPr>
          <w:rFonts w:cs="Cambria"/>
          <w:szCs w:val="24"/>
        </w:rPr>
        <w:t xml:space="preserve">оздоровительного туризма в форме </w:t>
      </w:r>
      <w:r>
        <w:rPr>
          <w:rFonts w:cs="Cambria"/>
          <w:szCs w:val="24"/>
        </w:rPr>
        <w:t xml:space="preserve">сети эко-отелей в Республике Алтай. </w:t>
      </w:r>
      <w:r w:rsidR="00DA7BF7">
        <w:rPr>
          <w:rFonts w:cs="Cambria"/>
          <w:szCs w:val="24"/>
        </w:rPr>
        <w:t>Пр</w:t>
      </w:r>
      <w:r w:rsidR="00DA7BF7">
        <w:rPr>
          <w:rFonts w:cs="Cambria"/>
          <w:szCs w:val="24"/>
        </w:rPr>
        <w:t>о</w:t>
      </w:r>
      <w:r w:rsidR="00DA7BF7">
        <w:rPr>
          <w:rFonts w:cs="Cambria"/>
          <w:szCs w:val="24"/>
        </w:rPr>
        <w:t>ект получил статус инвестиционного проекта регионального значения Республики Алтай</w:t>
      </w:r>
      <w:r w:rsidR="004B1701">
        <w:rPr>
          <w:rFonts w:cs="Cambria"/>
          <w:szCs w:val="24"/>
        </w:rPr>
        <w:t xml:space="preserve"> в 2018 году</w:t>
      </w:r>
      <w:r w:rsidR="00DA7BF7">
        <w:rPr>
          <w:rFonts w:cs="Cambria"/>
          <w:szCs w:val="24"/>
        </w:rPr>
        <w:t>.</w:t>
      </w:r>
      <w:r w:rsidR="004B1701">
        <w:rPr>
          <w:rFonts w:cs="Cambria"/>
          <w:szCs w:val="24"/>
        </w:rPr>
        <w:t xml:space="preserve"> В связи с производственной необходимостью планируется изм</w:t>
      </w:r>
      <w:r w:rsidR="004B1701">
        <w:rPr>
          <w:rFonts w:cs="Cambria"/>
          <w:szCs w:val="24"/>
        </w:rPr>
        <w:t>е</w:t>
      </w:r>
      <w:r w:rsidR="004B1701">
        <w:rPr>
          <w:rFonts w:cs="Cambria"/>
          <w:szCs w:val="24"/>
        </w:rPr>
        <w:t>нение перечня инвестиционных площадок проекта.</w:t>
      </w:r>
      <w:r w:rsidR="00DA7BF7">
        <w:rPr>
          <w:rFonts w:cs="Cambria"/>
          <w:szCs w:val="24"/>
        </w:rPr>
        <w:t xml:space="preserve">  </w:t>
      </w:r>
      <w:r>
        <w:rPr>
          <w:rFonts w:cs="Cambria"/>
          <w:szCs w:val="24"/>
        </w:rPr>
        <w:t xml:space="preserve">Проект будет реализован на </w:t>
      </w:r>
      <w:r w:rsidR="004B1701">
        <w:rPr>
          <w:rFonts w:cs="Cambria"/>
          <w:szCs w:val="24"/>
        </w:rPr>
        <w:t>трех</w:t>
      </w:r>
      <w:r>
        <w:rPr>
          <w:rFonts w:cs="Cambria"/>
          <w:szCs w:val="24"/>
        </w:rPr>
        <w:t xml:space="preserve"> площадках, расположенных в </w:t>
      </w:r>
      <w:r w:rsidR="002F6794">
        <w:rPr>
          <w:rFonts w:cs="Cambria"/>
          <w:szCs w:val="24"/>
        </w:rPr>
        <w:t>Чемальском</w:t>
      </w:r>
      <w:r>
        <w:rPr>
          <w:rFonts w:cs="Cambria"/>
          <w:szCs w:val="24"/>
        </w:rPr>
        <w:t xml:space="preserve">, </w:t>
      </w:r>
      <w:r w:rsidR="009C1378">
        <w:rPr>
          <w:rFonts w:cs="Cambria"/>
          <w:szCs w:val="24"/>
        </w:rPr>
        <w:t>Шебалинском</w:t>
      </w:r>
      <w:r>
        <w:rPr>
          <w:rFonts w:cs="Cambria"/>
          <w:szCs w:val="24"/>
        </w:rPr>
        <w:t xml:space="preserve"> и </w:t>
      </w:r>
      <w:r w:rsidR="002F6794">
        <w:rPr>
          <w:rFonts w:cs="Cambria"/>
          <w:szCs w:val="24"/>
        </w:rPr>
        <w:t xml:space="preserve">Турачакском </w:t>
      </w:r>
      <w:r>
        <w:rPr>
          <w:rFonts w:cs="Cambria"/>
          <w:szCs w:val="24"/>
        </w:rPr>
        <w:t>ра</w:t>
      </w:r>
      <w:r>
        <w:rPr>
          <w:rFonts w:cs="Cambria"/>
          <w:szCs w:val="24"/>
        </w:rPr>
        <w:t>й</w:t>
      </w:r>
      <w:r>
        <w:rPr>
          <w:rFonts w:cs="Cambria"/>
          <w:szCs w:val="24"/>
        </w:rPr>
        <w:t>онах.</w:t>
      </w:r>
    </w:p>
    <w:p w:rsidR="00B263DA" w:rsidRDefault="008B4F8C">
      <w:pPr>
        <w:spacing w:before="200" w:after="0" w:line="360" w:lineRule="auto"/>
        <w:ind w:firstLine="709"/>
        <w:jc w:val="both"/>
        <w:rPr>
          <w:rFonts w:cs="Arial"/>
          <w:color w:val="000000"/>
          <w:szCs w:val="24"/>
          <w:shd w:val="clear" w:color="auto" w:fill="FFFFFF"/>
        </w:rPr>
      </w:pPr>
      <w:r>
        <w:rPr>
          <w:rFonts w:cs="Cambria"/>
          <w:szCs w:val="24"/>
        </w:rPr>
        <w:t>Оздоровительный туризм это самое популярное и массовое направление т</w:t>
      </w:r>
      <w:r>
        <w:rPr>
          <w:rFonts w:cs="Cambria"/>
          <w:szCs w:val="24"/>
        </w:rPr>
        <w:t>у</w:t>
      </w:r>
      <w:r>
        <w:rPr>
          <w:rFonts w:cs="Cambria"/>
          <w:szCs w:val="24"/>
        </w:rPr>
        <w:t>ризма. Он реализуется в различных формах – санатории, курорты, лечебно-оздоровительные центры и пр. Их объединяет предложение комплекса услуг св</w:t>
      </w:r>
      <w:r>
        <w:rPr>
          <w:rFonts w:cs="Cambria"/>
          <w:szCs w:val="24"/>
        </w:rPr>
        <w:t>я</w:t>
      </w:r>
      <w:r>
        <w:rPr>
          <w:rFonts w:cs="Cambria"/>
          <w:szCs w:val="24"/>
        </w:rPr>
        <w:t>занных с укреплением</w:t>
      </w:r>
      <w:r w:rsidR="00104F1E">
        <w:rPr>
          <w:rFonts w:cs="Cambria"/>
          <w:szCs w:val="24"/>
        </w:rPr>
        <w:t xml:space="preserve"> здоровья и профилактики заболеваний</w:t>
      </w:r>
      <w:r w:rsidR="004469E9">
        <w:rPr>
          <w:rFonts w:cs="Cambria"/>
          <w:szCs w:val="24"/>
        </w:rPr>
        <w:t xml:space="preserve">: начиная с фитнесса и заканчивая медицинскими услугами. </w:t>
      </w:r>
      <w:r w:rsidR="00B263DA">
        <w:rPr>
          <w:rFonts w:cs="Cambria"/>
          <w:szCs w:val="24"/>
        </w:rPr>
        <w:t>Эко-отели это новое направление в сфере</w:t>
      </w:r>
      <w:r w:rsidR="004469E9">
        <w:rPr>
          <w:rFonts w:cs="Cambria"/>
          <w:szCs w:val="24"/>
        </w:rPr>
        <w:t xml:space="preserve"> о</w:t>
      </w:r>
      <w:r w:rsidR="004469E9">
        <w:rPr>
          <w:rFonts w:cs="Cambria"/>
          <w:szCs w:val="24"/>
        </w:rPr>
        <w:t>з</w:t>
      </w:r>
      <w:r w:rsidR="004469E9">
        <w:rPr>
          <w:rFonts w:cs="Cambria"/>
          <w:szCs w:val="24"/>
        </w:rPr>
        <w:t>доровительного</w:t>
      </w:r>
      <w:r w:rsidR="00B263DA">
        <w:rPr>
          <w:rFonts w:cs="Cambria"/>
          <w:szCs w:val="24"/>
        </w:rPr>
        <w:t xml:space="preserve"> туризма и рекреации, ответ на новые потребности рынка. </w:t>
      </w:r>
      <w:r w:rsidR="00B263DA">
        <w:rPr>
          <w:rFonts w:cs="Arial"/>
          <w:color w:val="000000"/>
          <w:szCs w:val="24"/>
          <w:shd w:val="clear" w:color="auto" w:fill="FFFFFF"/>
        </w:rPr>
        <w:t>Основные отличия эко-отелей от прочих туробъектов состоят в том, что экологические отели в большинстве своем находятся в экологически чистых природных зонах. Эко-отели функционируют по принципу гармоничного соседства с природой, не загрязняя о</w:t>
      </w:r>
      <w:r w:rsidR="00B263DA">
        <w:rPr>
          <w:rFonts w:cs="Arial"/>
          <w:color w:val="000000"/>
          <w:szCs w:val="24"/>
          <w:shd w:val="clear" w:color="auto" w:fill="FFFFFF"/>
        </w:rPr>
        <w:t>к</w:t>
      </w:r>
      <w:r w:rsidR="00B263DA">
        <w:rPr>
          <w:rFonts w:cs="Arial"/>
          <w:color w:val="000000"/>
          <w:szCs w:val="24"/>
          <w:shd w:val="clear" w:color="auto" w:fill="FFFFFF"/>
        </w:rPr>
        <w:t>ружающую среду. Используемые материалы  при строительстве  - природные (дер</w:t>
      </w:r>
      <w:r w:rsidR="00B263DA">
        <w:rPr>
          <w:rFonts w:cs="Arial"/>
          <w:color w:val="000000"/>
          <w:szCs w:val="24"/>
          <w:shd w:val="clear" w:color="auto" w:fill="FFFFFF"/>
        </w:rPr>
        <w:t>е</w:t>
      </w:r>
      <w:r w:rsidR="00B263DA">
        <w:rPr>
          <w:rFonts w:cs="Arial"/>
          <w:color w:val="000000"/>
          <w:szCs w:val="24"/>
          <w:shd w:val="clear" w:color="auto" w:fill="FFFFFF"/>
        </w:rPr>
        <w:t xml:space="preserve">во, стекло и пр.). Предлагаемая система здорового питания использует натуральные продукты местного происхождения. Системы энергоснабжения, водоснабжения и утилизации сформированы так, чтобы минимизировать отрицательное влияние на окружающую среду. </w:t>
      </w:r>
    </w:p>
    <w:p w:rsidR="004B1701"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Предлагаемый пр</w:t>
      </w:r>
      <w:r w:rsidR="00052644">
        <w:rPr>
          <w:rFonts w:cs="Arial"/>
          <w:color w:val="000000"/>
          <w:szCs w:val="24"/>
          <w:shd w:val="clear" w:color="auto" w:fill="FFFFFF"/>
        </w:rPr>
        <w:t>оек</w:t>
      </w:r>
      <w:r w:rsidR="006E5926">
        <w:rPr>
          <w:rFonts w:cs="Arial"/>
          <w:color w:val="000000"/>
          <w:szCs w:val="24"/>
          <w:shd w:val="clear" w:color="auto" w:fill="FFFFFF"/>
        </w:rPr>
        <w:t xml:space="preserve">т включает строительство </w:t>
      </w:r>
      <w:r w:rsidR="009022A2">
        <w:rPr>
          <w:rFonts w:cs="Arial"/>
          <w:color w:val="000000"/>
          <w:szCs w:val="24"/>
          <w:shd w:val="clear" w:color="auto" w:fill="FFFFFF"/>
        </w:rPr>
        <w:t>шести</w:t>
      </w:r>
      <w:r w:rsidR="00052644">
        <w:rPr>
          <w:rFonts w:cs="Arial"/>
          <w:color w:val="000000"/>
          <w:szCs w:val="24"/>
          <w:shd w:val="clear" w:color="auto" w:fill="FFFFFF"/>
        </w:rPr>
        <w:t xml:space="preserve"> </w:t>
      </w:r>
      <w:r>
        <w:rPr>
          <w:rFonts w:cs="Arial"/>
          <w:color w:val="000000"/>
          <w:szCs w:val="24"/>
          <w:shd w:val="clear" w:color="auto" w:fill="FFFFFF"/>
        </w:rPr>
        <w:t xml:space="preserve"> эко-отелей, общая е</w:t>
      </w:r>
      <w:r>
        <w:rPr>
          <w:rFonts w:cs="Arial"/>
          <w:color w:val="000000"/>
          <w:szCs w:val="24"/>
          <w:shd w:val="clear" w:color="auto" w:fill="FFFFFF"/>
        </w:rPr>
        <w:t>м</w:t>
      </w:r>
      <w:r>
        <w:rPr>
          <w:rFonts w:cs="Arial"/>
          <w:color w:val="000000"/>
          <w:szCs w:val="24"/>
          <w:shd w:val="clear" w:color="auto" w:fill="FFFFFF"/>
        </w:rPr>
        <w:t>кость коллективных средств размещения в форме коттеджей соста</w:t>
      </w:r>
      <w:r w:rsidR="006E5926">
        <w:rPr>
          <w:rFonts w:cs="Arial"/>
          <w:color w:val="000000"/>
          <w:szCs w:val="24"/>
          <w:shd w:val="clear" w:color="auto" w:fill="FFFFFF"/>
        </w:rPr>
        <w:t xml:space="preserve">вит </w:t>
      </w:r>
      <w:r w:rsidR="006C454C" w:rsidRPr="006C454C">
        <w:rPr>
          <w:rFonts w:cs="Arial"/>
          <w:szCs w:val="24"/>
          <w:shd w:val="clear" w:color="auto" w:fill="FFFFFF"/>
        </w:rPr>
        <w:t xml:space="preserve">444 </w:t>
      </w:r>
      <w:r>
        <w:rPr>
          <w:rFonts w:cs="Arial"/>
          <w:color w:val="000000"/>
          <w:szCs w:val="24"/>
          <w:shd w:val="clear" w:color="auto" w:fill="FFFFFF"/>
        </w:rPr>
        <w:t>мест.</w:t>
      </w:r>
      <w:r w:rsidR="008A24B9">
        <w:rPr>
          <w:rFonts w:cs="Arial"/>
          <w:color w:val="000000"/>
          <w:szCs w:val="24"/>
          <w:shd w:val="clear" w:color="auto" w:fill="FFFFFF"/>
        </w:rPr>
        <w:t xml:space="preserve"> </w:t>
      </w:r>
      <w:r w:rsidR="004B1701">
        <w:rPr>
          <w:rFonts w:cs="Arial"/>
          <w:color w:val="000000"/>
          <w:szCs w:val="24"/>
          <w:shd w:val="clear" w:color="auto" w:fill="FFFFFF"/>
        </w:rPr>
        <w:t xml:space="preserve">У заявителя проекта есть собственные производственные мощности по изготовлению </w:t>
      </w:r>
      <w:r w:rsidR="006E5926">
        <w:rPr>
          <w:rFonts w:cs="Arial"/>
          <w:color w:val="000000"/>
          <w:szCs w:val="24"/>
          <w:shd w:val="clear" w:color="auto" w:fill="FFFFFF"/>
        </w:rPr>
        <w:t xml:space="preserve"> </w:t>
      </w:r>
      <w:r w:rsidR="004B1701">
        <w:rPr>
          <w:rFonts w:cs="Arial"/>
          <w:color w:val="000000"/>
          <w:szCs w:val="24"/>
          <w:shd w:val="clear" w:color="auto" w:fill="FFFFFF"/>
        </w:rPr>
        <w:t xml:space="preserve">коттеджей </w:t>
      </w:r>
      <w:r w:rsidR="006E5926">
        <w:rPr>
          <w:rFonts w:cs="Arial"/>
          <w:color w:val="000000"/>
          <w:szCs w:val="24"/>
          <w:shd w:val="clear" w:color="auto" w:fill="FFFFFF"/>
        </w:rPr>
        <w:t>(изготовление деревянных срубов из оцилиндрованного бревна, пилом</w:t>
      </w:r>
      <w:r w:rsidR="006E5926">
        <w:rPr>
          <w:rFonts w:cs="Arial"/>
          <w:color w:val="000000"/>
          <w:szCs w:val="24"/>
          <w:shd w:val="clear" w:color="auto" w:fill="FFFFFF"/>
        </w:rPr>
        <w:t>а</w:t>
      </w:r>
      <w:r w:rsidR="006E5926">
        <w:rPr>
          <w:rFonts w:cs="Arial"/>
          <w:color w:val="000000"/>
          <w:szCs w:val="24"/>
          <w:shd w:val="clear" w:color="auto" w:fill="FFFFFF"/>
        </w:rPr>
        <w:t xml:space="preserve">териалы, прочие деревянные изделия для домостроения). </w:t>
      </w:r>
      <w:r>
        <w:rPr>
          <w:rFonts w:cs="Arial"/>
          <w:color w:val="000000"/>
          <w:szCs w:val="24"/>
          <w:shd w:val="clear" w:color="auto" w:fill="FFFFFF"/>
        </w:rPr>
        <w:t xml:space="preserve"> </w:t>
      </w:r>
    </w:p>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 xml:space="preserve">Помимо коттеджей на территории будет располагаться кафе-ресторан, </w:t>
      </w:r>
      <w:r w:rsidR="008A24B9">
        <w:rPr>
          <w:rFonts w:cs="Arial"/>
          <w:color w:val="000000"/>
          <w:szCs w:val="24"/>
          <w:shd w:val="clear" w:color="auto" w:fill="FFFFFF"/>
        </w:rPr>
        <w:t>озд</w:t>
      </w:r>
      <w:r w:rsidR="008A24B9">
        <w:rPr>
          <w:rFonts w:cs="Arial"/>
          <w:color w:val="000000"/>
          <w:szCs w:val="24"/>
          <w:shd w:val="clear" w:color="auto" w:fill="FFFFFF"/>
        </w:rPr>
        <w:t>о</w:t>
      </w:r>
      <w:r w:rsidR="008A24B9">
        <w:rPr>
          <w:rFonts w:cs="Arial"/>
          <w:color w:val="000000"/>
          <w:szCs w:val="24"/>
          <w:shd w:val="clear" w:color="auto" w:fill="FFFFFF"/>
        </w:rPr>
        <w:t>ровительный спа-центр</w:t>
      </w:r>
      <w:r>
        <w:rPr>
          <w:rFonts w:cs="Arial"/>
          <w:color w:val="000000"/>
          <w:szCs w:val="24"/>
          <w:shd w:val="clear" w:color="auto" w:fill="FFFFFF"/>
        </w:rPr>
        <w:t xml:space="preserve">, финские беседки, административные здания и объекты производственной инфраструктуры. Работа туробъектов будет круглогодичная, для </w:t>
      </w:r>
      <w:r>
        <w:rPr>
          <w:rFonts w:cs="Arial"/>
          <w:color w:val="000000"/>
          <w:szCs w:val="24"/>
          <w:shd w:val="clear" w:color="auto" w:fill="FFFFFF"/>
        </w:rPr>
        <w:lastRenderedPageBreak/>
        <w:t>этого планируется разработать услуги развлечения для всех времен года. В каждом из проектируемых объектов гости смогут комфортно разместиться, вкусно поесть, принять комплекс оздор</w:t>
      </w:r>
      <w:r w:rsidR="00CE7083">
        <w:rPr>
          <w:rFonts w:cs="Arial"/>
          <w:color w:val="000000"/>
          <w:szCs w:val="24"/>
          <w:shd w:val="clear" w:color="auto" w:fill="FFFFFF"/>
        </w:rPr>
        <w:t>овительных</w:t>
      </w:r>
      <w:r>
        <w:rPr>
          <w:rFonts w:cs="Arial"/>
          <w:color w:val="000000"/>
          <w:szCs w:val="24"/>
          <w:shd w:val="clear" w:color="auto" w:fill="FFFFFF"/>
        </w:rPr>
        <w:t xml:space="preserve"> процедур (</w:t>
      </w:r>
      <w:r>
        <w:rPr>
          <w:rFonts w:cs="Arial"/>
          <w:color w:val="000000"/>
          <w:szCs w:val="24"/>
          <w:shd w:val="clear" w:color="auto" w:fill="FFFFFF"/>
          <w:lang w:val="en-US"/>
        </w:rPr>
        <w:t>SPA</w:t>
      </w:r>
      <w:r>
        <w:rPr>
          <w:rFonts w:cs="Arial"/>
          <w:color w:val="000000"/>
          <w:szCs w:val="24"/>
          <w:shd w:val="clear" w:color="auto" w:fill="FFFFFF"/>
        </w:rPr>
        <w:t>-процедуры, русская баня и са</w:t>
      </w:r>
      <w:r>
        <w:rPr>
          <w:rFonts w:cs="Arial"/>
          <w:color w:val="000000"/>
          <w:szCs w:val="24"/>
          <w:shd w:val="clear" w:color="auto" w:fill="FFFFFF"/>
        </w:rPr>
        <w:t>у</w:t>
      </w:r>
      <w:r>
        <w:rPr>
          <w:rFonts w:cs="Arial"/>
          <w:color w:val="000000"/>
          <w:szCs w:val="24"/>
          <w:shd w:val="clear" w:color="auto" w:fill="FFFFFF"/>
        </w:rPr>
        <w:t>на, массаж, пантовые ванны и фитобочки), заняться спортивными занятиями (для этого будут обустроены спортивные площадки), ознакомиться в уникальными об</w:t>
      </w:r>
      <w:r>
        <w:rPr>
          <w:rFonts w:cs="Arial"/>
          <w:color w:val="000000"/>
          <w:szCs w:val="24"/>
          <w:shd w:val="clear" w:color="auto" w:fill="FFFFFF"/>
        </w:rPr>
        <w:t>ъ</w:t>
      </w:r>
      <w:r>
        <w:rPr>
          <w:rFonts w:cs="Arial"/>
          <w:color w:val="000000"/>
          <w:szCs w:val="24"/>
          <w:shd w:val="clear" w:color="auto" w:fill="FFFFFF"/>
        </w:rPr>
        <w:t>ектами в рамках экскурсионных программ, взять напрокат квадрациклы и снегох</w:t>
      </w:r>
      <w:r>
        <w:rPr>
          <w:rFonts w:cs="Arial"/>
          <w:color w:val="000000"/>
          <w:szCs w:val="24"/>
          <w:shd w:val="clear" w:color="auto" w:fill="FFFFFF"/>
        </w:rPr>
        <w:t>о</w:t>
      </w:r>
      <w:r>
        <w:rPr>
          <w:rFonts w:cs="Arial"/>
          <w:color w:val="000000"/>
          <w:szCs w:val="24"/>
          <w:shd w:val="clear" w:color="auto" w:fill="FFFFFF"/>
        </w:rPr>
        <w:t xml:space="preserve">ды и т.д. </w:t>
      </w:r>
    </w:p>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 xml:space="preserve">Сетевая форма проекта используется для того чтобы использовать единые стандарты качества оказываемых услуг во всех </w:t>
      </w:r>
      <w:r w:rsidR="006C72B1">
        <w:rPr>
          <w:rFonts w:cs="Arial"/>
          <w:color w:val="000000"/>
          <w:szCs w:val="24"/>
          <w:shd w:val="clear" w:color="auto" w:fill="FFFFFF"/>
        </w:rPr>
        <w:t>пяти</w:t>
      </w:r>
      <w:r>
        <w:rPr>
          <w:rFonts w:cs="Arial"/>
          <w:color w:val="000000"/>
          <w:szCs w:val="24"/>
          <w:shd w:val="clear" w:color="auto" w:fill="FFFFFF"/>
        </w:rPr>
        <w:t xml:space="preserve"> туробъектах, а также для ра</w:t>
      </w:r>
      <w:r>
        <w:rPr>
          <w:rFonts w:cs="Arial"/>
          <w:color w:val="000000"/>
          <w:szCs w:val="24"/>
          <w:shd w:val="clear" w:color="auto" w:fill="FFFFFF"/>
        </w:rPr>
        <w:t>с</w:t>
      </w:r>
      <w:r>
        <w:rPr>
          <w:rFonts w:cs="Arial"/>
          <w:color w:val="000000"/>
          <w:szCs w:val="24"/>
          <w:shd w:val="clear" w:color="auto" w:fill="FFFFFF"/>
        </w:rPr>
        <w:t xml:space="preserve">ширения возможностей отдыха для гостей. Наличие </w:t>
      </w:r>
      <w:r w:rsidR="006C72B1">
        <w:rPr>
          <w:rFonts w:cs="Arial"/>
          <w:color w:val="000000"/>
          <w:szCs w:val="24"/>
          <w:shd w:val="clear" w:color="auto" w:fill="FFFFFF"/>
        </w:rPr>
        <w:t>пяти</w:t>
      </w:r>
      <w:r>
        <w:rPr>
          <w:rFonts w:cs="Arial"/>
          <w:color w:val="000000"/>
          <w:szCs w:val="24"/>
          <w:shd w:val="clear" w:color="auto" w:fill="FFFFFF"/>
        </w:rPr>
        <w:t xml:space="preserve"> объектов позволит гостям перемещаться по территории Республики Алтай, и снизить трансакционные и</w:t>
      </w:r>
      <w:r>
        <w:rPr>
          <w:rFonts w:cs="Arial"/>
          <w:color w:val="000000"/>
          <w:szCs w:val="24"/>
          <w:shd w:val="clear" w:color="auto" w:fill="FFFFFF"/>
        </w:rPr>
        <w:t>з</w:t>
      </w:r>
      <w:r>
        <w:rPr>
          <w:rFonts w:cs="Arial"/>
          <w:color w:val="000000"/>
          <w:szCs w:val="24"/>
          <w:shd w:val="clear" w:color="auto" w:fill="FFFFFF"/>
        </w:rPr>
        <w:t>держки связанные с поиском гостиниц, организацией питания и отдыха</w:t>
      </w:r>
      <w:r w:rsidR="00612118">
        <w:rPr>
          <w:rFonts w:cs="Arial"/>
          <w:color w:val="000000"/>
          <w:szCs w:val="24"/>
          <w:shd w:val="clear" w:color="auto" w:fill="FFFFFF"/>
        </w:rPr>
        <w:t>, трансф</w:t>
      </w:r>
      <w:r w:rsidR="00612118">
        <w:rPr>
          <w:rFonts w:cs="Arial"/>
          <w:color w:val="000000"/>
          <w:szCs w:val="24"/>
          <w:shd w:val="clear" w:color="auto" w:fill="FFFFFF"/>
        </w:rPr>
        <w:t>е</w:t>
      </w:r>
      <w:r w:rsidR="00612118">
        <w:rPr>
          <w:rFonts w:cs="Arial"/>
          <w:color w:val="000000"/>
          <w:szCs w:val="24"/>
          <w:shd w:val="clear" w:color="auto" w:fill="FFFFFF"/>
        </w:rPr>
        <w:t>ром</w:t>
      </w:r>
      <w:r>
        <w:rPr>
          <w:rFonts w:cs="Arial"/>
          <w:color w:val="000000"/>
          <w:szCs w:val="24"/>
          <w:shd w:val="clear" w:color="auto" w:fill="FFFFFF"/>
        </w:rPr>
        <w:t>.</w:t>
      </w:r>
    </w:p>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Земельные участки, предназначенные</w:t>
      </w:r>
      <w:r w:rsidR="0002353F">
        <w:rPr>
          <w:rFonts w:cs="Arial"/>
          <w:color w:val="000000"/>
          <w:szCs w:val="24"/>
          <w:shd w:val="clear" w:color="auto" w:fill="FFFFFF"/>
        </w:rPr>
        <w:t xml:space="preserve"> для строительства находятся в аренде у заявителя</w:t>
      </w:r>
      <w:r>
        <w:rPr>
          <w:rFonts w:cs="Arial"/>
          <w:color w:val="000000"/>
          <w:szCs w:val="24"/>
          <w:shd w:val="clear" w:color="auto" w:fill="FFFFFF"/>
        </w:rPr>
        <w:t xml:space="preserve"> проекта. В настоящее время </w:t>
      </w:r>
      <w:r w:rsidR="006C454C">
        <w:rPr>
          <w:rFonts w:cs="Arial"/>
          <w:color w:val="000000"/>
          <w:szCs w:val="24"/>
          <w:shd w:val="clear" w:color="auto" w:fill="FFFFFF"/>
        </w:rPr>
        <w:t xml:space="preserve">для реализации проекта </w:t>
      </w:r>
      <w:r>
        <w:rPr>
          <w:rFonts w:cs="Arial"/>
          <w:color w:val="000000"/>
          <w:szCs w:val="24"/>
          <w:shd w:val="clear" w:color="auto" w:fill="FFFFFF"/>
        </w:rPr>
        <w:t xml:space="preserve">сформированы </w:t>
      </w:r>
      <w:r w:rsidR="004B1701">
        <w:rPr>
          <w:rFonts w:cs="Arial"/>
          <w:color w:val="000000"/>
          <w:szCs w:val="24"/>
          <w:shd w:val="clear" w:color="auto" w:fill="FFFFFF"/>
        </w:rPr>
        <w:t>три</w:t>
      </w:r>
      <w:r w:rsidR="006C454C">
        <w:rPr>
          <w:rFonts w:cs="Arial"/>
          <w:color w:val="000000"/>
          <w:szCs w:val="24"/>
          <w:shd w:val="clear" w:color="auto" w:fill="FFFFFF"/>
        </w:rPr>
        <w:t xml:space="preserve"> инвестиционны</w:t>
      </w:r>
      <w:r w:rsidR="00856349">
        <w:rPr>
          <w:rFonts w:cs="Arial"/>
          <w:color w:val="000000"/>
          <w:szCs w:val="24"/>
          <w:shd w:val="clear" w:color="auto" w:fill="FFFFFF"/>
        </w:rPr>
        <w:t>е</w:t>
      </w:r>
      <w:r>
        <w:rPr>
          <w:rFonts w:cs="Arial"/>
          <w:color w:val="000000"/>
          <w:szCs w:val="24"/>
          <w:shd w:val="clear" w:color="auto" w:fill="FFFFFF"/>
        </w:rPr>
        <w:t xml:space="preserve"> площад</w:t>
      </w:r>
      <w:r w:rsidR="00856349">
        <w:rPr>
          <w:rFonts w:cs="Arial"/>
          <w:color w:val="000000"/>
          <w:szCs w:val="24"/>
          <w:shd w:val="clear" w:color="auto" w:fill="FFFFFF"/>
        </w:rPr>
        <w:t>ки</w:t>
      </w:r>
      <w:r>
        <w:rPr>
          <w:rFonts w:cs="Arial"/>
          <w:color w:val="000000"/>
          <w:szCs w:val="24"/>
          <w:shd w:val="clear" w:color="auto" w:fill="FFFFFF"/>
        </w:rPr>
        <w:t>:</w:t>
      </w:r>
    </w:p>
    <w:p w:rsidR="00B263DA" w:rsidRDefault="00B263DA">
      <w:pPr>
        <w:pStyle w:val="af3"/>
        <w:numPr>
          <w:ilvl w:val="0"/>
          <w:numId w:val="4"/>
        </w:numPr>
        <w:spacing w:before="200" w:after="0" w:line="360" w:lineRule="auto"/>
        <w:ind w:left="0" w:firstLine="709"/>
        <w:jc w:val="both"/>
        <w:rPr>
          <w:rFonts w:cs="Arial"/>
          <w:color w:val="000000"/>
          <w:szCs w:val="24"/>
          <w:shd w:val="clear" w:color="auto" w:fill="FFFFFF"/>
        </w:rPr>
      </w:pPr>
      <w:r>
        <w:rPr>
          <w:rFonts w:cs="Arial"/>
          <w:color w:val="000000"/>
          <w:szCs w:val="24"/>
          <w:shd w:val="clear" w:color="auto" w:fill="FFFFFF"/>
        </w:rPr>
        <w:t>Первая площадка расположена в  Чемальском районе, рядом с селом Чепош, вдоль автомагистрали (г. Горно-Алтайск – с. Чемал) и</w:t>
      </w:r>
      <w:r w:rsidR="0049268B">
        <w:rPr>
          <w:rFonts w:cs="Arial"/>
          <w:color w:val="000000"/>
          <w:szCs w:val="24"/>
          <w:shd w:val="clear" w:color="auto" w:fill="FFFFFF"/>
        </w:rPr>
        <w:t xml:space="preserve"> реки Катунь, площадь </w:t>
      </w:r>
      <w:r w:rsidR="00C25A48">
        <w:rPr>
          <w:rFonts w:cs="Arial"/>
          <w:color w:val="000000"/>
          <w:szCs w:val="24"/>
          <w:shd w:val="clear" w:color="auto" w:fill="FFFFFF"/>
        </w:rPr>
        <w:t xml:space="preserve"> 9,9688</w:t>
      </w:r>
      <w:r w:rsidR="00D25E0A">
        <w:rPr>
          <w:rFonts w:cs="Arial"/>
          <w:color w:val="000000"/>
          <w:szCs w:val="24"/>
          <w:shd w:val="clear" w:color="auto" w:fill="FFFFFF"/>
        </w:rPr>
        <w:t xml:space="preserve"> га.</w:t>
      </w:r>
      <w:r w:rsidR="0049268B">
        <w:rPr>
          <w:rFonts w:cs="Arial"/>
          <w:color w:val="000000"/>
          <w:szCs w:val="24"/>
          <w:shd w:val="clear" w:color="auto" w:fill="FFFFFF"/>
        </w:rPr>
        <w:t xml:space="preserve"> Расширение земельного участка позволит увеличить емкость планиру</w:t>
      </w:r>
      <w:r w:rsidR="0049268B">
        <w:rPr>
          <w:rFonts w:cs="Arial"/>
          <w:color w:val="000000"/>
          <w:szCs w:val="24"/>
          <w:shd w:val="clear" w:color="auto" w:fill="FFFFFF"/>
        </w:rPr>
        <w:t>е</w:t>
      </w:r>
      <w:r w:rsidR="0049268B">
        <w:rPr>
          <w:rFonts w:cs="Arial"/>
          <w:color w:val="000000"/>
          <w:szCs w:val="24"/>
          <w:shd w:val="clear" w:color="auto" w:fill="FFFFFF"/>
        </w:rPr>
        <w:t>мого туробъекта.</w:t>
      </w:r>
      <w:r w:rsidR="004B1701">
        <w:rPr>
          <w:rFonts w:cs="Arial"/>
          <w:color w:val="000000"/>
          <w:szCs w:val="24"/>
          <w:shd w:val="clear" w:color="auto" w:fill="FFFFFF"/>
        </w:rPr>
        <w:t xml:space="preserve"> Данная объект уже ведет прием гостей с 2019 года. Информация о туробъекте размещена на сайте </w:t>
      </w:r>
      <w:r w:rsidR="009C1378">
        <w:rPr>
          <w:rFonts w:cs="Arial"/>
          <w:color w:val="000000"/>
          <w:szCs w:val="24"/>
          <w:shd w:val="clear" w:color="auto" w:fill="FFFFFF"/>
          <w:lang w:val="en-US"/>
        </w:rPr>
        <w:t>alraysens.ru</w:t>
      </w:r>
    </w:p>
    <w:p w:rsidR="00DC14D4" w:rsidRDefault="009C1378" w:rsidP="00DC14D4">
      <w:pPr>
        <w:pStyle w:val="af3"/>
        <w:numPr>
          <w:ilvl w:val="0"/>
          <w:numId w:val="22"/>
        </w:numPr>
        <w:spacing w:before="200" w:after="0" w:line="360" w:lineRule="auto"/>
        <w:ind w:left="0" w:firstLine="709"/>
        <w:jc w:val="both"/>
        <w:rPr>
          <w:rFonts w:cs="Arial"/>
          <w:color w:val="000000"/>
          <w:szCs w:val="24"/>
          <w:shd w:val="clear" w:color="auto" w:fill="FFFFFF"/>
        </w:rPr>
      </w:pPr>
      <w:r>
        <w:rPr>
          <w:rFonts w:cs="Arial"/>
          <w:color w:val="000000"/>
          <w:szCs w:val="24"/>
          <w:shd w:val="clear" w:color="auto" w:fill="FFFFFF"/>
        </w:rPr>
        <w:t>Вторая</w:t>
      </w:r>
      <w:r w:rsidR="006C454C" w:rsidRPr="006C454C">
        <w:rPr>
          <w:rFonts w:cs="Arial"/>
          <w:color w:val="000000"/>
          <w:szCs w:val="24"/>
          <w:shd w:val="clear" w:color="auto" w:fill="FFFFFF"/>
        </w:rPr>
        <w:t xml:space="preserve"> </w:t>
      </w:r>
      <w:r w:rsidR="006E5926" w:rsidRPr="006C454C">
        <w:rPr>
          <w:rFonts w:cs="Arial"/>
          <w:color w:val="000000"/>
          <w:szCs w:val="24"/>
          <w:shd w:val="clear" w:color="auto" w:fill="FFFFFF"/>
        </w:rPr>
        <w:t xml:space="preserve">инвестиционная площадка </w:t>
      </w:r>
      <w:r w:rsidR="001567DE">
        <w:rPr>
          <w:rFonts w:cs="Arial"/>
          <w:color w:val="000000"/>
          <w:szCs w:val="24"/>
          <w:shd w:val="clear" w:color="auto" w:fill="FFFFFF"/>
        </w:rPr>
        <w:t>«Шишкулар» находится в Шебали</w:t>
      </w:r>
      <w:r w:rsidR="001567DE">
        <w:rPr>
          <w:rFonts w:cs="Arial"/>
          <w:color w:val="000000"/>
          <w:szCs w:val="24"/>
          <w:shd w:val="clear" w:color="auto" w:fill="FFFFFF"/>
        </w:rPr>
        <w:t>н</w:t>
      </w:r>
      <w:r w:rsidR="001567DE">
        <w:rPr>
          <w:rFonts w:cs="Arial"/>
          <w:color w:val="000000"/>
          <w:szCs w:val="24"/>
          <w:shd w:val="clear" w:color="auto" w:fill="FFFFFF"/>
        </w:rPr>
        <w:t>ском районе рядом со старым Усть-Семинским мостом, площадь 58,2 га. Название эко-отеля «</w:t>
      </w:r>
      <w:r w:rsidR="001567DE">
        <w:rPr>
          <w:rFonts w:cs="Arial"/>
          <w:color w:val="000000"/>
          <w:szCs w:val="24"/>
          <w:shd w:val="clear" w:color="auto" w:fill="FFFFFF"/>
          <w:lang w:val="en-US"/>
        </w:rPr>
        <w:t>Pine</w:t>
      </w:r>
      <w:r w:rsidR="001567DE" w:rsidRPr="001567DE">
        <w:rPr>
          <w:rFonts w:cs="Arial"/>
          <w:color w:val="000000"/>
          <w:szCs w:val="24"/>
          <w:shd w:val="clear" w:color="auto" w:fill="FFFFFF"/>
        </w:rPr>
        <w:t xml:space="preserve"> </w:t>
      </w:r>
      <w:r w:rsidR="001567DE">
        <w:rPr>
          <w:rFonts w:cs="Arial"/>
          <w:color w:val="000000"/>
          <w:szCs w:val="24"/>
          <w:shd w:val="clear" w:color="auto" w:fill="FFFFFF"/>
          <w:lang w:val="en-US"/>
        </w:rPr>
        <w:t>Lakes</w:t>
      </w:r>
      <w:r w:rsidR="001567DE" w:rsidRPr="001567DE">
        <w:rPr>
          <w:rFonts w:cs="Arial"/>
          <w:color w:val="000000"/>
          <w:szCs w:val="24"/>
          <w:shd w:val="clear" w:color="auto" w:fill="FFFFFF"/>
        </w:rPr>
        <w:t xml:space="preserve"> </w:t>
      </w:r>
      <w:r w:rsidR="001567DE">
        <w:rPr>
          <w:rFonts w:cs="Arial"/>
          <w:color w:val="000000"/>
          <w:szCs w:val="24"/>
          <w:shd w:val="clear" w:color="auto" w:fill="FFFFFF"/>
          <w:lang w:val="en-US"/>
        </w:rPr>
        <w:t>Katun</w:t>
      </w:r>
      <w:r w:rsidR="001567DE">
        <w:rPr>
          <w:rFonts w:cs="Arial"/>
          <w:color w:val="000000"/>
          <w:szCs w:val="24"/>
          <w:shd w:val="clear" w:color="auto" w:fill="FFFFFF"/>
        </w:rPr>
        <w:t>»</w:t>
      </w:r>
      <w:r w:rsidR="00DC14D4" w:rsidRPr="006C454C">
        <w:rPr>
          <w:rFonts w:cs="Arial"/>
          <w:color w:val="000000"/>
          <w:szCs w:val="24"/>
          <w:shd w:val="clear" w:color="auto" w:fill="FFFFFF"/>
        </w:rPr>
        <w:t>.</w:t>
      </w:r>
    </w:p>
    <w:p w:rsidR="0049268B" w:rsidRDefault="009C1378" w:rsidP="0049268B">
      <w:pPr>
        <w:pStyle w:val="af3"/>
        <w:numPr>
          <w:ilvl w:val="0"/>
          <w:numId w:val="22"/>
        </w:numPr>
        <w:spacing w:before="200" w:after="0" w:line="360" w:lineRule="auto"/>
        <w:ind w:left="0" w:firstLine="709"/>
        <w:jc w:val="both"/>
        <w:rPr>
          <w:rFonts w:cs="Arial"/>
          <w:color w:val="000000"/>
          <w:szCs w:val="24"/>
          <w:shd w:val="clear" w:color="auto" w:fill="FFFFFF"/>
        </w:rPr>
      </w:pPr>
      <w:r>
        <w:rPr>
          <w:rFonts w:cs="Arial"/>
          <w:color w:val="000000"/>
          <w:szCs w:val="24"/>
          <w:shd w:val="clear" w:color="auto" w:fill="FFFFFF"/>
        </w:rPr>
        <w:t>Третья</w:t>
      </w:r>
      <w:r w:rsidR="00DC14D4">
        <w:rPr>
          <w:rFonts w:cs="Arial"/>
          <w:color w:val="000000"/>
          <w:szCs w:val="24"/>
          <w:shd w:val="clear" w:color="auto" w:fill="FFFFFF"/>
        </w:rPr>
        <w:t xml:space="preserve"> инвестиционная площадка</w:t>
      </w:r>
      <w:r>
        <w:rPr>
          <w:rFonts w:cs="Arial"/>
          <w:color w:val="000000"/>
          <w:szCs w:val="24"/>
          <w:shd w:val="clear" w:color="auto" w:fill="FFFFFF"/>
        </w:rPr>
        <w:t xml:space="preserve"> </w:t>
      </w:r>
      <w:r w:rsidR="001567DE" w:rsidRPr="006C454C">
        <w:rPr>
          <w:rFonts w:cs="Arial"/>
          <w:color w:val="000000"/>
          <w:szCs w:val="24"/>
          <w:shd w:val="clear" w:color="auto" w:fill="FFFFFF"/>
        </w:rPr>
        <w:t>расположена в Турачакском районе, рядом с селом Артыбаш,  площадь 4,</w:t>
      </w:r>
      <w:r w:rsidR="001567DE">
        <w:rPr>
          <w:rFonts w:cs="Arial"/>
          <w:color w:val="000000"/>
          <w:szCs w:val="24"/>
          <w:shd w:val="clear" w:color="auto" w:fill="FFFFFF"/>
        </w:rPr>
        <w:t>1</w:t>
      </w:r>
      <w:r w:rsidR="001567DE" w:rsidRPr="006C454C">
        <w:rPr>
          <w:rFonts w:cs="Arial"/>
          <w:color w:val="000000"/>
          <w:szCs w:val="24"/>
          <w:shd w:val="clear" w:color="auto" w:fill="FFFFFF"/>
        </w:rPr>
        <w:t xml:space="preserve"> га</w:t>
      </w:r>
      <w:r w:rsidR="001567DE">
        <w:rPr>
          <w:rFonts w:cs="Arial"/>
          <w:color w:val="000000"/>
          <w:szCs w:val="24"/>
          <w:shd w:val="clear" w:color="auto" w:fill="FFFFFF"/>
        </w:rPr>
        <w:t>.</w:t>
      </w:r>
    </w:p>
    <w:p w:rsidR="00D510BD" w:rsidRDefault="00D510BD" w:rsidP="00D510BD">
      <w:pPr>
        <w:pStyle w:val="af3"/>
        <w:spacing w:before="200" w:after="0" w:line="360" w:lineRule="auto"/>
        <w:ind w:left="0" w:firstLine="709"/>
        <w:jc w:val="both"/>
        <w:rPr>
          <w:rFonts w:cs="Arial"/>
          <w:color w:val="000000"/>
          <w:szCs w:val="24"/>
          <w:shd w:val="clear" w:color="auto" w:fill="FFFFFF"/>
        </w:rPr>
      </w:pPr>
    </w:p>
    <w:p w:rsidR="00D510BD" w:rsidRDefault="00D510BD" w:rsidP="00D510BD">
      <w:pPr>
        <w:pStyle w:val="af3"/>
        <w:spacing w:before="200" w:after="0" w:line="360" w:lineRule="auto"/>
        <w:ind w:left="0" w:firstLine="709"/>
        <w:jc w:val="both"/>
        <w:rPr>
          <w:rFonts w:cs="Arial"/>
          <w:b/>
          <w:color w:val="000000"/>
          <w:szCs w:val="24"/>
          <w:shd w:val="clear" w:color="auto" w:fill="FFFFFF"/>
        </w:rPr>
      </w:pPr>
    </w:p>
    <w:p w:rsidR="00B263DA" w:rsidRDefault="00B263DA" w:rsidP="00F25955">
      <w:pPr>
        <w:pStyle w:val="2"/>
        <w:rPr>
          <w:shd w:val="clear" w:color="auto" w:fill="FFFFFF"/>
        </w:rPr>
      </w:pPr>
      <w:bookmarkStart w:id="2" w:name="_Toc527089823"/>
      <w:r>
        <w:rPr>
          <w:shd w:val="clear" w:color="auto" w:fill="FFFFFF"/>
        </w:rPr>
        <w:lastRenderedPageBreak/>
        <w:t>1.2 Потенциал рынка</w:t>
      </w:r>
      <w:bookmarkEnd w:id="2"/>
    </w:p>
    <w:p w:rsidR="00B263DA" w:rsidRDefault="00B263DA">
      <w:pPr>
        <w:spacing w:before="200" w:after="0" w:line="360" w:lineRule="auto"/>
        <w:ind w:firstLine="709"/>
        <w:jc w:val="both"/>
        <w:rPr>
          <w:rFonts w:cs="Cambria"/>
          <w:szCs w:val="24"/>
        </w:rPr>
      </w:pPr>
      <w:r>
        <w:rPr>
          <w:rFonts w:cs="Arial"/>
          <w:color w:val="000000"/>
          <w:szCs w:val="24"/>
          <w:shd w:val="clear" w:color="auto" w:fill="FFFFFF"/>
        </w:rPr>
        <w:t>Мощность проектир</w:t>
      </w:r>
      <w:r w:rsidR="00D510BD">
        <w:rPr>
          <w:rFonts w:cs="Arial"/>
          <w:color w:val="000000"/>
          <w:szCs w:val="24"/>
          <w:shd w:val="clear" w:color="auto" w:fill="FFFFFF"/>
        </w:rPr>
        <w:t xml:space="preserve">уемых туробъектов </w:t>
      </w:r>
      <w:r w:rsidR="00D510BD" w:rsidRPr="005264ED">
        <w:rPr>
          <w:rFonts w:cs="Arial"/>
          <w:szCs w:val="24"/>
          <w:shd w:val="clear" w:color="auto" w:fill="FFFFFF"/>
        </w:rPr>
        <w:t>составляет 4</w:t>
      </w:r>
      <w:r w:rsidR="005264ED" w:rsidRPr="005264ED">
        <w:rPr>
          <w:rFonts w:cs="Arial"/>
          <w:szCs w:val="24"/>
          <w:shd w:val="clear" w:color="auto" w:fill="FFFFFF"/>
        </w:rPr>
        <w:t>44</w:t>
      </w:r>
      <w:r w:rsidR="00D510BD" w:rsidRPr="005264ED">
        <w:rPr>
          <w:rFonts w:cs="Arial"/>
          <w:szCs w:val="24"/>
          <w:shd w:val="clear" w:color="auto" w:fill="FFFFFF"/>
        </w:rPr>
        <w:t xml:space="preserve"> мест, что составляет </w:t>
      </w:r>
      <w:r w:rsidR="00F25955" w:rsidRPr="005264ED">
        <w:rPr>
          <w:rFonts w:cs="Arial"/>
          <w:szCs w:val="24"/>
          <w:shd w:val="clear" w:color="auto" w:fill="FFFFFF"/>
        </w:rPr>
        <w:t>2,5</w:t>
      </w:r>
      <w:r w:rsidR="00D510BD" w:rsidRPr="005264ED">
        <w:rPr>
          <w:rFonts w:cs="Arial"/>
          <w:szCs w:val="24"/>
          <w:shd w:val="clear" w:color="auto" w:fill="FFFFFF"/>
        </w:rPr>
        <w:t xml:space="preserve"> </w:t>
      </w:r>
      <w:r w:rsidRPr="005264ED">
        <w:rPr>
          <w:rFonts w:cs="Arial"/>
          <w:szCs w:val="24"/>
          <w:shd w:val="clear" w:color="auto" w:fill="FFFFFF"/>
        </w:rPr>
        <w:t>% от достигнутого уровня предложения на регионал</w:t>
      </w:r>
      <w:r>
        <w:rPr>
          <w:rFonts w:cs="Arial"/>
          <w:color w:val="000000"/>
          <w:szCs w:val="24"/>
          <w:shd w:val="clear" w:color="auto" w:fill="FFFFFF"/>
        </w:rPr>
        <w:t xml:space="preserve">ьном рынке туристско-рекреационных услуг. </w:t>
      </w:r>
    </w:p>
    <w:p w:rsidR="00B263DA" w:rsidRDefault="00B263DA">
      <w:pPr>
        <w:spacing w:before="200" w:after="0" w:line="360" w:lineRule="auto"/>
        <w:ind w:firstLine="709"/>
        <w:jc w:val="both"/>
        <w:rPr>
          <w:rFonts w:cs="Cambria"/>
          <w:szCs w:val="24"/>
        </w:rPr>
      </w:pPr>
      <w:r>
        <w:rPr>
          <w:rFonts w:cs="Cambria"/>
          <w:szCs w:val="24"/>
        </w:rPr>
        <w:t>Предложение на туристском рынке Республики Алтай формируют колле</w:t>
      </w:r>
      <w:r>
        <w:rPr>
          <w:rFonts w:cs="Cambria"/>
          <w:szCs w:val="24"/>
        </w:rPr>
        <w:t>к</w:t>
      </w:r>
      <w:r>
        <w:rPr>
          <w:rFonts w:cs="Cambria"/>
          <w:szCs w:val="24"/>
        </w:rPr>
        <w:t>тивные средства размещения различн</w:t>
      </w:r>
      <w:r w:rsidR="00F25955">
        <w:rPr>
          <w:rFonts w:cs="Cambria"/>
          <w:szCs w:val="24"/>
        </w:rPr>
        <w:t>ого типа с общей емкостью 17</w:t>
      </w:r>
      <w:r w:rsidR="009C1378">
        <w:rPr>
          <w:rFonts w:cs="Cambria"/>
          <w:szCs w:val="24"/>
        </w:rPr>
        <w:t>621</w:t>
      </w:r>
      <w:r w:rsidR="00F25955">
        <w:rPr>
          <w:rFonts w:cs="Cambria"/>
          <w:szCs w:val="24"/>
        </w:rPr>
        <w:t xml:space="preserve"> </w:t>
      </w:r>
      <w:r>
        <w:rPr>
          <w:rFonts w:cs="Cambria"/>
          <w:szCs w:val="24"/>
        </w:rPr>
        <w:t xml:space="preserve"> мест, в том чис</w:t>
      </w:r>
      <w:r w:rsidR="00F25955">
        <w:rPr>
          <w:rFonts w:cs="Cambria"/>
          <w:szCs w:val="24"/>
        </w:rPr>
        <w:t>ле 9716</w:t>
      </w:r>
      <w:r>
        <w:rPr>
          <w:rFonts w:cs="Cambria"/>
          <w:szCs w:val="24"/>
        </w:rPr>
        <w:t xml:space="preserve"> мест круглогодичного типа.</w:t>
      </w:r>
      <w:r w:rsidR="009C1378">
        <w:rPr>
          <w:rFonts w:cs="Cambria"/>
          <w:szCs w:val="24"/>
        </w:rPr>
        <w:t xml:space="preserve"> Туристский поток составил 2170</w:t>
      </w:r>
      <w:r>
        <w:rPr>
          <w:rFonts w:cs="Cambria"/>
          <w:szCs w:val="24"/>
        </w:rPr>
        <w:t xml:space="preserve"> тыс. чел</w:t>
      </w:r>
      <w:r>
        <w:rPr>
          <w:rFonts w:cs="Cambria"/>
          <w:szCs w:val="24"/>
        </w:rPr>
        <w:t>о</w:t>
      </w:r>
      <w:r w:rsidR="00F25955">
        <w:rPr>
          <w:rFonts w:cs="Cambria"/>
          <w:szCs w:val="24"/>
        </w:rPr>
        <w:t>век по</w:t>
      </w:r>
      <w:r w:rsidR="009C1378">
        <w:rPr>
          <w:rFonts w:cs="Cambria"/>
          <w:szCs w:val="24"/>
        </w:rPr>
        <w:t xml:space="preserve"> предварительным итогам сезона 2020</w:t>
      </w:r>
      <w:r>
        <w:rPr>
          <w:rFonts w:cs="Cambria"/>
          <w:szCs w:val="24"/>
        </w:rPr>
        <w:t xml:space="preserve"> года. Динамика рынка туруслуг пок</w:t>
      </w:r>
      <w:r>
        <w:rPr>
          <w:rFonts w:cs="Cambria"/>
          <w:szCs w:val="24"/>
        </w:rPr>
        <w:t>а</w:t>
      </w:r>
      <w:r>
        <w:rPr>
          <w:rFonts w:cs="Cambria"/>
          <w:szCs w:val="24"/>
        </w:rPr>
        <w:t>зывает ежегодный при</w:t>
      </w:r>
      <w:r w:rsidR="00F25955">
        <w:rPr>
          <w:rFonts w:cs="Cambria"/>
          <w:szCs w:val="24"/>
        </w:rPr>
        <w:t xml:space="preserve">рост в среднем на </w:t>
      </w:r>
      <w:r w:rsidR="009C1378">
        <w:rPr>
          <w:rFonts w:cs="Cambria"/>
          <w:szCs w:val="24"/>
        </w:rPr>
        <w:t>4,6</w:t>
      </w:r>
      <w:r w:rsidR="00F25955">
        <w:rPr>
          <w:rFonts w:cs="Cambria"/>
          <w:szCs w:val="24"/>
        </w:rPr>
        <w:t xml:space="preserve">% на протяжении последних </w:t>
      </w:r>
      <w:r w:rsidR="009C1378">
        <w:rPr>
          <w:rFonts w:cs="Cambria"/>
          <w:szCs w:val="24"/>
        </w:rPr>
        <w:t>девять</w:t>
      </w:r>
      <w:r>
        <w:rPr>
          <w:rFonts w:cs="Cambria"/>
          <w:szCs w:val="24"/>
        </w:rPr>
        <w:t xml:space="preserve"> лет.</w:t>
      </w:r>
      <w:r w:rsidR="00F25955">
        <w:rPr>
          <w:rFonts w:cs="Cambria"/>
          <w:szCs w:val="24"/>
        </w:rPr>
        <w:t xml:space="preserve"> </w:t>
      </w:r>
      <w:r w:rsidR="004A7324">
        <w:t>за последние пять лет темпы роста замедлились и составили 1,5%. Это объясняется насыщением рынка туристских услуг региона. Зоной притяжения туристов являю</w:t>
      </w:r>
      <w:r w:rsidR="004A7324">
        <w:t>т</w:t>
      </w:r>
      <w:r w:rsidR="004A7324">
        <w:t>ся преимущественно Чемальский, Майминский и Турачакский район.</w:t>
      </w:r>
    </w:p>
    <w:p w:rsidR="00B263DA" w:rsidRDefault="00B263DA">
      <w:pPr>
        <w:spacing w:before="200" w:after="0" w:line="360" w:lineRule="auto"/>
        <w:ind w:firstLine="709"/>
        <w:jc w:val="both"/>
        <w:rPr>
          <w:rFonts w:cs="Cambria"/>
          <w:b/>
          <w:szCs w:val="24"/>
        </w:rPr>
      </w:pPr>
      <w:r>
        <w:rPr>
          <w:rFonts w:cs="Cambria"/>
          <w:szCs w:val="24"/>
        </w:rPr>
        <w:t>Рост туристского потока свидетельствует о наличии устойчиво растущего спроса на региональный турпродукт. Рынок характеризуется как рынок монопол</w:t>
      </w:r>
      <w:r>
        <w:rPr>
          <w:rFonts w:cs="Cambria"/>
          <w:szCs w:val="24"/>
        </w:rPr>
        <w:t>и</w:t>
      </w:r>
      <w:r>
        <w:rPr>
          <w:rFonts w:cs="Cambria"/>
          <w:szCs w:val="24"/>
        </w:rPr>
        <w:t>стической конкуренции. Рынок сегментирован по географическому признаку, наб</w:t>
      </w:r>
      <w:r>
        <w:rPr>
          <w:rFonts w:cs="Cambria"/>
          <w:szCs w:val="24"/>
        </w:rPr>
        <w:t>о</w:t>
      </w:r>
      <w:r>
        <w:rPr>
          <w:rFonts w:cs="Cambria"/>
          <w:szCs w:val="24"/>
        </w:rPr>
        <w:t>ру услуг, категории средств размещения, ценовому и другим факторам. Данный пр</w:t>
      </w:r>
      <w:r>
        <w:rPr>
          <w:rFonts w:cs="Cambria"/>
          <w:szCs w:val="24"/>
        </w:rPr>
        <w:t>о</w:t>
      </w:r>
      <w:r>
        <w:rPr>
          <w:rFonts w:cs="Cambria"/>
          <w:szCs w:val="24"/>
        </w:rPr>
        <w:t>ект будет реализован на рыночном сегменте, для которого характерно комплексное предоставление качественных услуг для туристов, ориентированных на здоровый образ жизни и имеющих доход на уровне среднего.</w:t>
      </w:r>
      <w:r w:rsidR="001C6989">
        <w:rPr>
          <w:rFonts w:cs="Cambria"/>
          <w:szCs w:val="24"/>
        </w:rPr>
        <w:t xml:space="preserve"> Предлагаемый проект станет ч</w:t>
      </w:r>
      <w:r w:rsidR="001C6989">
        <w:rPr>
          <w:rFonts w:cs="Cambria"/>
          <w:szCs w:val="24"/>
        </w:rPr>
        <w:t>а</w:t>
      </w:r>
      <w:r w:rsidR="001C6989">
        <w:rPr>
          <w:rFonts w:cs="Cambria"/>
          <w:szCs w:val="24"/>
        </w:rPr>
        <w:t>стью оздоровительного туристического комплекса Республики Алтай.</w:t>
      </w:r>
    </w:p>
    <w:p w:rsidR="00B263DA" w:rsidRDefault="00B263DA" w:rsidP="00F25955">
      <w:pPr>
        <w:pStyle w:val="2"/>
      </w:pPr>
      <w:bookmarkStart w:id="3" w:name="_Toc527089824"/>
      <w:r>
        <w:t>1.3 Экономическая политика в отношении реализации проекта</w:t>
      </w:r>
      <w:bookmarkEnd w:id="3"/>
    </w:p>
    <w:p w:rsidR="004A7324" w:rsidRPr="002F51C8" w:rsidRDefault="00F25955" w:rsidP="004A7324">
      <w:pPr>
        <w:spacing w:line="360" w:lineRule="auto"/>
        <w:ind w:firstLine="567"/>
        <w:jc w:val="both"/>
      </w:pPr>
      <w:r w:rsidRPr="008946D6">
        <w:t>Туризм является одной из приоритетных отраслей экономики региона. Это подтверждено Постановлением Правительства Р</w:t>
      </w:r>
      <w:r>
        <w:t>еспублики Алтай от 13.03.2018 № </w:t>
      </w:r>
      <w:r w:rsidRPr="008946D6">
        <w:t>60 «О Стратегии социально-экономического развития Республики Алтай на пер</w:t>
      </w:r>
      <w:r w:rsidRPr="008946D6">
        <w:t>и</w:t>
      </w:r>
      <w:r w:rsidRPr="008946D6">
        <w:t>од до 2035 года», в котором закреплены положения стратегии развития туристского кластера Республики Алтай.</w:t>
      </w:r>
      <w:r>
        <w:t xml:space="preserve"> </w:t>
      </w:r>
      <w:r w:rsidR="004A7324" w:rsidRPr="002F51C8">
        <w:t>а также Постановлением Правительство Республики Алтай от 3 февраля 2020 г. № 19 «Об утверждении государственной программы Ре</w:t>
      </w:r>
      <w:r w:rsidR="004A7324" w:rsidRPr="002F51C8">
        <w:t>с</w:t>
      </w:r>
      <w:r w:rsidR="004A7324" w:rsidRPr="002F51C8">
        <w:t>публики Алтай «Развитие внутреннего и въездного туризма».</w:t>
      </w:r>
    </w:p>
    <w:p w:rsidR="00B263DA" w:rsidRDefault="00B263DA">
      <w:pPr>
        <w:spacing w:before="200" w:after="0" w:line="360" w:lineRule="auto"/>
        <w:ind w:firstLine="709"/>
        <w:jc w:val="both"/>
        <w:rPr>
          <w:rFonts w:cs="Cambria"/>
        </w:rPr>
      </w:pPr>
      <w:r>
        <w:rPr>
          <w:rFonts w:cs="Cambria"/>
          <w:szCs w:val="24"/>
        </w:rPr>
        <w:t>Данный проект соответствует приоритетам социально-экономического ра</w:t>
      </w:r>
      <w:r>
        <w:rPr>
          <w:rFonts w:cs="Cambria"/>
          <w:szCs w:val="24"/>
        </w:rPr>
        <w:t>з</w:t>
      </w:r>
      <w:r>
        <w:rPr>
          <w:rFonts w:cs="Cambria"/>
          <w:szCs w:val="24"/>
        </w:rPr>
        <w:t>вития Республики Алтай, он позволяет сформировать положительный имидж тур</w:t>
      </w:r>
      <w:r>
        <w:rPr>
          <w:rFonts w:cs="Cambria"/>
          <w:szCs w:val="24"/>
        </w:rPr>
        <w:t>и</w:t>
      </w:r>
      <w:r>
        <w:rPr>
          <w:rFonts w:cs="Cambria"/>
          <w:szCs w:val="24"/>
        </w:rPr>
        <w:lastRenderedPageBreak/>
        <w:t>стского региона, создать рабочие места в отрасли, увеличить поступления в реги</w:t>
      </w:r>
      <w:r>
        <w:rPr>
          <w:rFonts w:cs="Cambria"/>
          <w:szCs w:val="24"/>
        </w:rPr>
        <w:t>о</w:t>
      </w:r>
      <w:r>
        <w:rPr>
          <w:rFonts w:cs="Cambria"/>
          <w:szCs w:val="24"/>
        </w:rPr>
        <w:t xml:space="preserve">нальный бюджет.   </w:t>
      </w:r>
    </w:p>
    <w:p w:rsidR="00B263DA" w:rsidRDefault="00B263DA">
      <w:pPr>
        <w:pStyle w:val="af6"/>
        <w:spacing w:before="200" w:after="0" w:line="360" w:lineRule="auto"/>
        <w:ind w:firstLine="709"/>
        <w:jc w:val="both"/>
        <w:rPr>
          <w:rFonts w:ascii="Cambria" w:hAnsi="Cambria" w:cs="Cambria"/>
          <w:b/>
        </w:rPr>
      </w:pPr>
      <w:r>
        <w:rPr>
          <w:rFonts w:ascii="Cambria" w:hAnsi="Cambria" w:cs="Cambria"/>
        </w:rPr>
        <w:t xml:space="preserve"> Бизнес-план разработан для </w:t>
      </w:r>
      <w:r w:rsidR="004A7324">
        <w:rPr>
          <w:rFonts w:ascii="Cambria" w:hAnsi="Cambria" w:cs="Cambria"/>
        </w:rPr>
        <w:t>изменения инвестиционного соглашения, з</w:t>
      </w:r>
      <w:r w:rsidR="004A7324">
        <w:rPr>
          <w:rFonts w:ascii="Cambria" w:hAnsi="Cambria" w:cs="Cambria"/>
        </w:rPr>
        <w:t>а</w:t>
      </w:r>
      <w:r w:rsidR="004A7324">
        <w:rPr>
          <w:rFonts w:ascii="Cambria" w:hAnsi="Cambria" w:cs="Cambria"/>
        </w:rPr>
        <w:t xml:space="preserve">ключенного с Правительством Республики Алтай как проекта имеющего </w:t>
      </w:r>
      <w:r>
        <w:rPr>
          <w:rFonts w:ascii="Cambria" w:hAnsi="Cambria" w:cs="Cambria"/>
        </w:rPr>
        <w:t>стату</w:t>
      </w:r>
      <w:r w:rsidR="004A7324">
        <w:rPr>
          <w:rFonts w:ascii="Cambria" w:hAnsi="Cambria" w:cs="Cambria"/>
        </w:rPr>
        <w:t>с</w:t>
      </w:r>
      <w:r>
        <w:rPr>
          <w:rFonts w:ascii="Cambria" w:hAnsi="Cambria" w:cs="Cambria"/>
        </w:rPr>
        <w:t xml:space="preserve"> р</w:t>
      </w:r>
      <w:r>
        <w:rPr>
          <w:rFonts w:ascii="Cambria" w:hAnsi="Cambria" w:cs="Cambria"/>
        </w:rPr>
        <w:t>е</w:t>
      </w:r>
      <w:r>
        <w:rPr>
          <w:rFonts w:ascii="Cambria" w:hAnsi="Cambria" w:cs="Cambria"/>
        </w:rPr>
        <w:t>гионального проекта для инвестиционных проектов в Республики Алтай в соотве</w:t>
      </w:r>
      <w:r>
        <w:rPr>
          <w:rFonts w:ascii="Cambria" w:hAnsi="Cambria" w:cs="Cambria"/>
        </w:rPr>
        <w:t>т</w:t>
      </w:r>
      <w:r>
        <w:rPr>
          <w:rFonts w:ascii="Cambria" w:hAnsi="Cambria" w:cs="Cambria"/>
        </w:rPr>
        <w:t xml:space="preserve">ствии с Постановлением Правительства Республики Алтай от 18.07.2007 № 140 (ред. от </w:t>
      </w:r>
      <w:r w:rsidR="004A7324">
        <w:rPr>
          <w:rFonts w:ascii="Cambria" w:hAnsi="Cambria" w:cs="Cambria"/>
        </w:rPr>
        <w:t>16.06.2020</w:t>
      </w:r>
      <w:r>
        <w:rPr>
          <w:rFonts w:ascii="Cambria" w:hAnsi="Cambria" w:cs="Cambria"/>
        </w:rPr>
        <w:t>)</w:t>
      </w:r>
      <w:r w:rsidR="004A7324">
        <w:rPr>
          <w:rFonts w:ascii="Cambria" w:hAnsi="Cambria" w:cs="Cambria"/>
        </w:rPr>
        <w:t xml:space="preserve"> </w:t>
      </w:r>
      <w:r>
        <w:rPr>
          <w:rFonts w:ascii="Cambria" w:hAnsi="Cambria" w:cs="Cambria"/>
        </w:rPr>
        <w:t>«О статусе регионального значения для инвестиционных проектов, реализуемых в Республике Алтай».</w:t>
      </w:r>
    </w:p>
    <w:p w:rsidR="00B263DA" w:rsidRDefault="00B263DA" w:rsidP="00F25955">
      <w:pPr>
        <w:pStyle w:val="2"/>
        <w:rPr>
          <w:rFonts w:cs="Arial"/>
          <w:color w:val="000000"/>
          <w:shd w:val="clear" w:color="auto" w:fill="FFFFFF"/>
        </w:rPr>
      </w:pPr>
      <w:bookmarkStart w:id="4" w:name="_Toc527089825"/>
      <w:r>
        <w:t>1.4 Срок и этапы реализации проекта</w:t>
      </w:r>
      <w:bookmarkEnd w:id="4"/>
    </w:p>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 xml:space="preserve">Инвестиционная стадия проекта длиться с 1 января 2018 года по 1 июля </w:t>
      </w:r>
      <w:r w:rsidRPr="00A861D2">
        <w:rPr>
          <w:rFonts w:cs="Arial"/>
          <w:szCs w:val="24"/>
          <w:shd w:val="clear" w:color="auto" w:fill="FFFFFF"/>
        </w:rPr>
        <w:t>202</w:t>
      </w:r>
      <w:r w:rsidR="00A861D2" w:rsidRPr="00A861D2">
        <w:rPr>
          <w:rFonts w:cs="Arial"/>
          <w:szCs w:val="24"/>
          <w:shd w:val="clear" w:color="auto" w:fill="FFFFFF"/>
        </w:rPr>
        <w:t>5</w:t>
      </w:r>
      <w:r w:rsidRPr="00A861D2">
        <w:rPr>
          <w:rFonts w:cs="Arial"/>
          <w:szCs w:val="24"/>
          <w:shd w:val="clear" w:color="auto" w:fill="FFFFFF"/>
        </w:rPr>
        <w:t xml:space="preserve"> года.</w:t>
      </w:r>
      <w:r>
        <w:rPr>
          <w:rFonts w:cs="Arial"/>
          <w:color w:val="000000"/>
          <w:szCs w:val="24"/>
          <w:shd w:val="clear" w:color="auto" w:fill="FFFFFF"/>
        </w:rPr>
        <w:t xml:space="preserve"> Планируется поэтапный ввод объектов:</w:t>
      </w:r>
    </w:p>
    <w:p w:rsidR="00B263DA" w:rsidRPr="00D25E0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1 этап – ввод в эксплуатацию эко-отеля расположен</w:t>
      </w:r>
      <w:r w:rsidR="00F25955">
        <w:rPr>
          <w:rFonts w:cs="Arial"/>
          <w:color w:val="000000"/>
          <w:szCs w:val="24"/>
          <w:shd w:val="clear" w:color="auto" w:fill="FFFFFF"/>
        </w:rPr>
        <w:t>ного р</w:t>
      </w:r>
      <w:r w:rsidR="00D25E0A">
        <w:rPr>
          <w:rFonts w:cs="Arial"/>
          <w:color w:val="000000"/>
          <w:szCs w:val="24"/>
          <w:shd w:val="clear" w:color="auto" w:fill="FFFFFF"/>
        </w:rPr>
        <w:t>ядом с селом Чепош – 1 июля 2019</w:t>
      </w:r>
      <w:r>
        <w:rPr>
          <w:rFonts w:cs="Arial"/>
          <w:color w:val="000000"/>
          <w:szCs w:val="24"/>
          <w:shd w:val="clear" w:color="auto" w:fill="FFFFFF"/>
        </w:rPr>
        <w:t xml:space="preserve"> года</w:t>
      </w:r>
      <w:r w:rsidR="00D25E0A">
        <w:rPr>
          <w:rFonts w:cs="Arial"/>
          <w:color w:val="000000"/>
          <w:szCs w:val="24"/>
          <w:shd w:val="clear" w:color="auto" w:fill="FFFFFF"/>
        </w:rPr>
        <w:t>, этап в целом реализован</w:t>
      </w:r>
      <w:r>
        <w:rPr>
          <w:rFonts w:cs="Arial"/>
          <w:color w:val="000000"/>
          <w:szCs w:val="24"/>
          <w:shd w:val="clear" w:color="auto" w:fill="FFFFFF"/>
        </w:rPr>
        <w:t>.</w:t>
      </w:r>
      <w:r w:rsidR="00D25E0A">
        <w:rPr>
          <w:rFonts w:cs="Arial"/>
          <w:color w:val="000000"/>
          <w:szCs w:val="24"/>
          <w:shd w:val="clear" w:color="auto" w:fill="FFFFFF"/>
        </w:rPr>
        <w:t xml:space="preserve"> Название эко-отеля «</w:t>
      </w:r>
      <w:r w:rsidR="00D25E0A">
        <w:rPr>
          <w:rFonts w:cs="Arial"/>
          <w:color w:val="000000"/>
          <w:szCs w:val="24"/>
          <w:shd w:val="clear" w:color="auto" w:fill="FFFFFF"/>
          <w:lang w:val="en-US"/>
        </w:rPr>
        <w:t>AltaySens</w:t>
      </w:r>
      <w:r w:rsidR="00D25E0A">
        <w:rPr>
          <w:rFonts w:cs="Arial"/>
          <w:color w:val="000000"/>
          <w:szCs w:val="24"/>
          <w:shd w:val="clear" w:color="auto" w:fill="FFFFFF"/>
        </w:rPr>
        <w:t>»</w:t>
      </w:r>
    </w:p>
    <w:p w:rsidR="00B263DA" w:rsidRPr="00856349" w:rsidRDefault="00B263DA">
      <w:pPr>
        <w:spacing w:before="200" w:after="0" w:line="360" w:lineRule="auto"/>
        <w:ind w:firstLine="709"/>
        <w:jc w:val="both"/>
        <w:rPr>
          <w:rFonts w:cs="Arial"/>
          <w:color w:val="000000"/>
          <w:szCs w:val="24"/>
          <w:shd w:val="clear" w:color="auto" w:fill="FFFFFF"/>
        </w:rPr>
      </w:pPr>
      <w:r w:rsidRPr="00D25E0A">
        <w:rPr>
          <w:rFonts w:cs="Arial"/>
          <w:color w:val="000000"/>
          <w:szCs w:val="24"/>
          <w:shd w:val="clear" w:color="auto" w:fill="FFFFFF"/>
        </w:rPr>
        <w:t>2 этап  – ввод в эксплуатацию эко-отеля расположенного рядом</w:t>
      </w:r>
      <w:r w:rsidR="00F25955" w:rsidRPr="00D25E0A">
        <w:rPr>
          <w:rFonts w:cs="Arial"/>
          <w:color w:val="000000"/>
          <w:szCs w:val="24"/>
          <w:shd w:val="clear" w:color="auto" w:fill="FFFFFF"/>
        </w:rPr>
        <w:t xml:space="preserve"> </w:t>
      </w:r>
      <w:r w:rsidR="00D25E0A" w:rsidRPr="00D25E0A">
        <w:rPr>
          <w:rFonts w:cs="Arial"/>
          <w:color w:val="000000"/>
          <w:szCs w:val="24"/>
          <w:shd w:val="clear" w:color="auto" w:fill="FFFFFF"/>
        </w:rPr>
        <w:t>селом Усть-Сема на площадке «Шишкулар»</w:t>
      </w:r>
      <w:r w:rsidR="00F25955" w:rsidRPr="00D25E0A">
        <w:rPr>
          <w:rFonts w:cs="Arial"/>
          <w:color w:val="000000"/>
          <w:szCs w:val="24"/>
          <w:shd w:val="clear" w:color="auto" w:fill="FFFFFF"/>
        </w:rPr>
        <w:t xml:space="preserve"> – 1 ию</w:t>
      </w:r>
      <w:r w:rsidR="00D25E0A" w:rsidRPr="00D25E0A">
        <w:rPr>
          <w:rFonts w:cs="Arial"/>
          <w:color w:val="000000"/>
          <w:szCs w:val="24"/>
          <w:shd w:val="clear" w:color="auto" w:fill="FFFFFF"/>
        </w:rPr>
        <w:t>ля 2024</w:t>
      </w:r>
      <w:r w:rsidRPr="00D25E0A">
        <w:rPr>
          <w:rFonts w:cs="Arial"/>
          <w:color w:val="000000"/>
          <w:szCs w:val="24"/>
          <w:shd w:val="clear" w:color="auto" w:fill="FFFFFF"/>
        </w:rPr>
        <w:t xml:space="preserve"> года.</w:t>
      </w:r>
      <w:r w:rsidR="00856349">
        <w:rPr>
          <w:rFonts w:cs="Arial"/>
          <w:color w:val="000000"/>
          <w:szCs w:val="24"/>
          <w:shd w:val="clear" w:color="auto" w:fill="FFFFFF"/>
        </w:rPr>
        <w:t xml:space="preserve"> Название эко-отеля «</w:t>
      </w:r>
      <w:r w:rsidR="00856349">
        <w:rPr>
          <w:rFonts w:cs="Arial"/>
          <w:color w:val="000000"/>
          <w:szCs w:val="24"/>
          <w:shd w:val="clear" w:color="auto" w:fill="FFFFFF"/>
          <w:lang w:val="en-US"/>
        </w:rPr>
        <w:t>Pine</w:t>
      </w:r>
      <w:r w:rsidR="00856349" w:rsidRPr="002F6794">
        <w:rPr>
          <w:rFonts w:cs="Arial"/>
          <w:color w:val="000000"/>
          <w:szCs w:val="24"/>
          <w:shd w:val="clear" w:color="auto" w:fill="FFFFFF"/>
        </w:rPr>
        <w:t xml:space="preserve"> </w:t>
      </w:r>
      <w:r w:rsidR="00856349">
        <w:rPr>
          <w:rFonts w:cs="Arial"/>
          <w:color w:val="000000"/>
          <w:szCs w:val="24"/>
          <w:shd w:val="clear" w:color="auto" w:fill="FFFFFF"/>
          <w:lang w:val="en-US"/>
        </w:rPr>
        <w:t>Lake</w:t>
      </w:r>
      <w:r w:rsidR="00856349" w:rsidRPr="002F6794">
        <w:rPr>
          <w:rFonts w:cs="Arial"/>
          <w:color w:val="000000"/>
          <w:szCs w:val="24"/>
          <w:shd w:val="clear" w:color="auto" w:fill="FFFFFF"/>
        </w:rPr>
        <w:t xml:space="preserve"> </w:t>
      </w:r>
      <w:r w:rsidR="00856349">
        <w:rPr>
          <w:rFonts w:cs="Arial"/>
          <w:color w:val="000000"/>
          <w:szCs w:val="24"/>
          <w:shd w:val="clear" w:color="auto" w:fill="FFFFFF"/>
          <w:lang w:val="en-US"/>
        </w:rPr>
        <w:t>Katun</w:t>
      </w:r>
      <w:r w:rsidR="00856349">
        <w:rPr>
          <w:rFonts w:cs="Arial"/>
          <w:color w:val="000000"/>
          <w:szCs w:val="24"/>
          <w:shd w:val="clear" w:color="auto" w:fill="FFFFFF"/>
        </w:rPr>
        <w:t>»</w:t>
      </w:r>
    </w:p>
    <w:p w:rsidR="00B263DA" w:rsidRPr="00D25E0A" w:rsidRDefault="00B263DA">
      <w:pPr>
        <w:spacing w:before="200" w:after="0" w:line="360" w:lineRule="auto"/>
        <w:ind w:firstLine="709"/>
        <w:jc w:val="both"/>
        <w:rPr>
          <w:rFonts w:cs="Arial"/>
          <w:color w:val="000000"/>
          <w:szCs w:val="24"/>
          <w:shd w:val="clear" w:color="auto" w:fill="FFFFFF"/>
        </w:rPr>
      </w:pPr>
      <w:r w:rsidRPr="00D25E0A">
        <w:rPr>
          <w:rFonts w:cs="Arial"/>
          <w:color w:val="000000"/>
          <w:szCs w:val="24"/>
          <w:shd w:val="clear" w:color="auto" w:fill="FFFFFF"/>
        </w:rPr>
        <w:t xml:space="preserve">3 этап - </w:t>
      </w:r>
      <w:r w:rsidR="005264ED" w:rsidRPr="00D25E0A">
        <w:rPr>
          <w:rFonts w:cs="Arial"/>
          <w:color w:val="000000"/>
          <w:szCs w:val="24"/>
          <w:shd w:val="clear" w:color="auto" w:fill="FFFFFF"/>
        </w:rPr>
        <w:t>ввод в эксплуатацию эко-отеля, расположенного рядом с селом Арт</w:t>
      </w:r>
      <w:r w:rsidR="005264ED" w:rsidRPr="00D25E0A">
        <w:rPr>
          <w:rFonts w:cs="Arial"/>
          <w:color w:val="000000"/>
          <w:szCs w:val="24"/>
          <w:shd w:val="clear" w:color="auto" w:fill="FFFFFF"/>
        </w:rPr>
        <w:t>ы</w:t>
      </w:r>
      <w:r w:rsidR="005264ED" w:rsidRPr="00D25E0A">
        <w:rPr>
          <w:rFonts w:cs="Arial"/>
          <w:color w:val="000000"/>
          <w:szCs w:val="24"/>
          <w:shd w:val="clear" w:color="auto" w:fill="FFFFFF"/>
        </w:rPr>
        <w:t>баш – 1 июля 202</w:t>
      </w:r>
      <w:r w:rsidR="00D25E0A" w:rsidRPr="00D25E0A">
        <w:rPr>
          <w:rFonts w:cs="Arial"/>
          <w:color w:val="000000"/>
          <w:szCs w:val="24"/>
          <w:shd w:val="clear" w:color="auto" w:fill="FFFFFF"/>
        </w:rPr>
        <w:t>5</w:t>
      </w:r>
      <w:r w:rsidR="005264ED" w:rsidRPr="00D25E0A">
        <w:rPr>
          <w:rFonts w:cs="Arial"/>
          <w:color w:val="000000"/>
          <w:szCs w:val="24"/>
          <w:shd w:val="clear" w:color="auto" w:fill="FFFFFF"/>
        </w:rPr>
        <w:t xml:space="preserve"> года. </w:t>
      </w:r>
      <w:r w:rsidR="006B73F7" w:rsidRPr="00D25E0A">
        <w:rPr>
          <w:rFonts w:cs="Arial"/>
          <w:color w:val="000000"/>
          <w:szCs w:val="24"/>
          <w:shd w:val="clear" w:color="auto" w:fill="FFFFFF"/>
        </w:rPr>
        <w:t xml:space="preserve"> </w:t>
      </w:r>
    </w:p>
    <w:p w:rsidR="00B263DA" w:rsidRDefault="00B263DA">
      <w:pPr>
        <w:spacing w:before="200" w:after="0" w:line="360" w:lineRule="auto"/>
        <w:ind w:firstLine="709"/>
        <w:jc w:val="both"/>
        <w:rPr>
          <w:rFonts w:cs="Cambria"/>
          <w:b/>
          <w:szCs w:val="24"/>
        </w:rPr>
      </w:pPr>
      <w:r>
        <w:rPr>
          <w:rFonts w:cs="Arial"/>
          <w:color w:val="000000"/>
          <w:szCs w:val="24"/>
          <w:shd w:val="clear" w:color="auto" w:fill="FFFFFF"/>
        </w:rPr>
        <w:t>Выход на полную производс</w:t>
      </w:r>
      <w:r w:rsidR="00F25955">
        <w:rPr>
          <w:rFonts w:cs="Arial"/>
          <w:color w:val="000000"/>
          <w:szCs w:val="24"/>
          <w:shd w:val="clear" w:color="auto" w:fill="FFFFFF"/>
        </w:rPr>
        <w:t>твенную мощность  - 1 июля 202</w:t>
      </w:r>
      <w:r w:rsidR="00B05776">
        <w:rPr>
          <w:rFonts w:cs="Arial"/>
          <w:color w:val="000000"/>
          <w:szCs w:val="24"/>
          <w:shd w:val="clear" w:color="auto" w:fill="FFFFFF"/>
        </w:rPr>
        <w:t>6</w:t>
      </w:r>
      <w:r w:rsidR="00F25955">
        <w:rPr>
          <w:rFonts w:cs="Arial"/>
          <w:color w:val="000000"/>
          <w:szCs w:val="24"/>
          <w:shd w:val="clear" w:color="auto" w:fill="FFFFFF"/>
        </w:rPr>
        <w:t xml:space="preserve"> </w:t>
      </w:r>
      <w:r>
        <w:rPr>
          <w:rFonts w:cs="Arial"/>
          <w:color w:val="000000"/>
          <w:szCs w:val="24"/>
          <w:shd w:val="clear" w:color="auto" w:fill="FFFFFF"/>
        </w:rPr>
        <w:t xml:space="preserve">года. </w:t>
      </w:r>
    </w:p>
    <w:p w:rsidR="00B263DA" w:rsidRDefault="00B263DA" w:rsidP="00F25955">
      <w:pPr>
        <w:pStyle w:val="2"/>
        <w:rPr>
          <w:rFonts w:cs="Arial"/>
          <w:color w:val="000000"/>
          <w:shd w:val="clear" w:color="auto" w:fill="FFFFFF"/>
        </w:rPr>
      </w:pPr>
      <w:bookmarkStart w:id="5" w:name="_Toc527089826"/>
      <w:r>
        <w:t>1.5 Общая стоимость реализации проекта, ожидаемые источники денежных средств и их структура</w:t>
      </w:r>
      <w:bookmarkEnd w:id="5"/>
    </w:p>
    <w:p w:rsidR="00B263DA" w:rsidRPr="005264ED" w:rsidRDefault="00B263DA">
      <w:pPr>
        <w:spacing w:before="200" w:after="0" w:line="360" w:lineRule="auto"/>
        <w:ind w:firstLine="709"/>
        <w:jc w:val="both"/>
      </w:pPr>
      <w:r>
        <w:rPr>
          <w:rFonts w:cs="Arial"/>
          <w:color w:val="000000"/>
          <w:szCs w:val="24"/>
          <w:shd w:val="clear" w:color="auto" w:fill="FFFFFF"/>
        </w:rPr>
        <w:t xml:space="preserve">Общий объем капитальных вложений составит </w:t>
      </w:r>
      <w:r w:rsidR="005264ED" w:rsidRPr="005264ED">
        <w:rPr>
          <w:rFonts w:cs="Arial"/>
          <w:szCs w:val="24"/>
          <w:shd w:val="clear" w:color="auto" w:fill="FFFFFF"/>
        </w:rPr>
        <w:t>439 505,1</w:t>
      </w:r>
      <w:r w:rsidRPr="005264ED">
        <w:rPr>
          <w:rFonts w:cs="Arial"/>
          <w:szCs w:val="24"/>
          <w:shd w:val="clear" w:color="auto" w:fill="FFFFFF"/>
        </w:rPr>
        <w:t xml:space="preserve"> тыс. руб., в том числе строительно-монтажные работы  - </w:t>
      </w:r>
      <w:r w:rsidR="005264ED" w:rsidRPr="005264ED">
        <w:rPr>
          <w:rFonts w:cs="Arial"/>
          <w:szCs w:val="24"/>
          <w:shd w:val="clear" w:color="auto" w:fill="FFFFFF"/>
        </w:rPr>
        <w:t>221 132,0</w:t>
      </w:r>
      <w:r w:rsidRPr="005264ED">
        <w:rPr>
          <w:rFonts w:cs="Arial"/>
          <w:szCs w:val="24"/>
          <w:shd w:val="clear" w:color="auto" w:fill="FFFFFF"/>
        </w:rPr>
        <w:t xml:space="preserve"> тыс. руб., оборудование, транспортные средства и спецтехника – </w:t>
      </w:r>
      <w:r w:rsidR="005264ED" w:rsidRPr="005264ED">
        <w:rPr>
          <w:rFonts w:cs="Arial"/>
          <w:szCs w:val="24"/>
          <w:shd w:val="clear" w:color="auto" w:fill="FFFFFF"/>
        </w:rPr>
        <w:t>216</w:t>
      </w:r>
      <w:r w:rsidR="004D5F99">
        <w:rPr>
          <w:rFonts w:cs="Arial"/>
          <w:szCs w:val="24"/>
          <w:shd w:val="clear" w:color="auto" w:fill="FFFFFF"/>
        </w:rPr>
        <w:t xml:space="preserve"> </w:t>
      </w:r>
      <w:r w:rsidR="005264ED" w:rsidRPr="005264ED">
        <w:rPr>
          <w:rFonts w:cs="Arial"/>
          <w:szCs w:val="24"/>
          <w:shd w:val="clear" w:color="auto" w:fill="FFFFFF"/>
        </w:rPr>
        <w:t xml:space="preserve">873,1 </w:t>
      </w:r>
      <w:r w:rsidRPr="005264ED">
        <w:rPr>
          <w:rFonts w:cs="Arial"/>
          <w:szCs w:val="24"/>
          <w:shd w:val="clear" w:color="auto" w:fill="FFFFFF"/>
        </w:rPr>
        <w:t xml:space="preserve">тыс. руб., прочие расходы  </w:t>
      </w:r>
      <w:r w:rsidR="00821B79" w:rsidRPr="005264ED">
        <w:rPr>
          <w:rFonts w:cs="Arial"/>
          <w:szCs w:val="24"/>
          <w:shd w:val="clear" w:color="auto" w:fill="FFFFFF"/>
        </w:rPr>
        <w:t>1</w:t>
      </w:r>
      <w:r w:rsidR="004D5F99">
        <w:rPr>
          <w:rFonts w:cs="Arial"/>
          <w:szCs w:val="24"/>
          <w:shd w:val="clear" w:color="auto" w:fill="FFFFFF"/>
        </w:rPr>
        <w:t xml:space="preserve"> </w:t>
      </w:r>
      <w:r w:rsidR="00821B79" w:rsidRPr="005264ED">
        <w:rPr>
          <w:rFonts w:cs="Arial"/>
          <w:szCs w:val="24"/>
          <w:shd w:val="clear" w:color="auto" w:fill="FFFFFF"/>
        </w:rPr>
        <w:t>500</w:t>
      </w:r>
      <w:r w:rsidRPr="005264ED">
        <w:rPr>
          <w:rFonts w:cs="Arial"/>
          <w:szCs w:val="24"/>
          <w:shd w:val="clear" w:color="auto" w:fill="FFFFFF"/>
        </w:rPr>
        <w:t xml:space="preserve"> тыс. руб.</w:t>
      </w:r>
    </w:p>
    <w:p w:rsidR="006930EF" w:rsidRDefault="00005135" w:rsidP="006930EF">
      <w:pPr>
        <w:keepNext/>
        <w:spacing w:before="200" w:after="0" w:line="360" w:lineRule="auto"/>
        <w:ind w:firstLine="709"/>
        <w:jc w:val="both"/>
      </w:pPr>
      <w:r>
        <w:rPr>
          <w:noProof/>
          <w:lang w:eastAsia="ru-RU"/>
        </w:rPr>
        <w:lastRenderedPageBreak/>
        <w:drawing>
          <wp:inline distT="0" distB="0" distL="0" distR="0">
            <wp:extent cx="4579620" cy="2746629"/>
            <wp:effectExtent l="12192" t="6096" r="8763" b="0"/>
            <wp:docPr id="1" name="Рисунок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21B79" w:rsidRPr="00B14112" w:rsidRDefault="006930EF" w:rsidP="005264ED">
      <w:pPr>
        <w:pStyle w:val="aff"/>
        <w:shd w:val="clear" w:color="auto" w:fill="FFFFFF" w:themeFill="background1"/>
        <w:jc w:val="center"/>
        <w:rPr>
          <w:rFonts w:cs="Arial"/>
          <w:color w:val="365F91" w:themeColor="accent1" w:themeShade="BF"/>
          <w:sz w:val="24"/>
          <w:szCs w:val="24"/>
          <w:shd w:val="clear" w:color="auto" w:fill="FFFFFF"/>
        </w:rPr>
      </w:pPr>
      <w:r w:rsidRPr="005264ED">
        <w:rPr>
          <w:color w:val="365F91" w:themeColor="accent1" w:themeShade="BF"/>
          <w:sz w:val="24"/>
          <w:szCs w:val="24"/>
        </w:rPr>
        <w:t xml:space="preserve">Рисунок </w:t>
      </w:r>
      <w:r w:rsidR="008D55D9" w:rsidRPr="005264ED">
        <w:rPr>
          <w:color w:val="365F91" w:themeColor="accent1" w:themeShade="BF"/>
          <w:sz w:val="24"/>
          <w:szCs w:val="24"/>
        </w:rPr>
        <w:fldChar w:fldCharType="begin"/>
      </w:r>
      <w:r w:rsidRPr="005264ED">
        <w:rPr>
          <w:color w:val="365F91" w:themeColor="accent1" w:themeShade="BF"/>
          <w:sz w:val="24"/>
          <w:szCs w:val="24"/>
        </w:rPr>
        <w:instrText xml:space="preserve"> SEQ Рисунок \* ARABIC </w:instrText>
      </w:r>
      <w:r w:rsidR="008D55D9" w:rsidRPr="005264ED">
        <w:rPr>
          <w:color w:val="365F91" w:themeColor="accent1" w:themeShade="BF"/>
          <w:sz w:val="24"/>
          <w:szCs w:val="24"/>
        </w:rPr>
        <w:fldChar w:fldCharType="separate"/>
      </w:r>
      <w:r w:rsidR="00CC1E4C">
        <w:rPr>
          <w:noProof/>
          <w:color w:val="365F91" w:themeColor="accent1" w:themeShade="BF"/>
          <w:sz w:val="24"/>
          <w:szCs w:val="24"/>
        </w:rPr>
        <w:t>1</w:t>
      </w:r>
      <w:r w:rsidR="008D55D9" w:rsidRPr="005264ED">
        <w:rPr>
          <w:color w:val="365F91" w:themeColor="accent1" w:themeShade="BF"/>
          <w:sz w:val="24"/>
          <w:szCs w:val="24"/>
        </w:rPr>
        <w:fldChar w:fldCharType="end"/>
      </w:r>
      <w:r w:rsidRPr="005264ED">
        <w:rPr>
          <w:color w:val="365F91" w:themeColor="accent1" w:themeShade="BF"/>
          <w:sz w:val="24"/>
          <w:szCs w:val="24"/>
        </w:rPr>
        <w:t>. Структура инвестиционных расходов</w:t>
      </w:r>
    </w:p>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Капитальные расходы по всем</w:t>
      </w:r>
      <w:r w:rsidR="00AB61AB">
        <w:rPr>
          <w:rFonts w:cs="Arial"/>
          <w:color w:val="000000"/>
          <w:szCs w:val="24"/>
          <w:shd w:val="clear" w:color="auto" w:fill="FFFFFF"/>
        </w:rPr>
        <w:t xml:space="preserve"> трем</w:t>
      </w:r>
      <w:r>
        <w:rPr>
          <w:rFonts w:cs="Arial"/>
          <w:color w:val="000000"/>
          <w:szCs w:val="24"/>
          <w:shd w:val="clear" w:color="auto" w:fill="FFFFFF"/>
        </w:rPr>
        <w:t xml:space="preserve"> площадкам проекта включают:</w:t>
      </w:r>
    </w:p>
    <w:p w:rsidR="00B263DA" w:rsidRPr="00B05776" w:rsidRDefault="00B263DA">
      <w:pPr>
        <w:pStyle w:val="af3"/>
        <w:numPr>
          <w:ilvl w:val="0"/>
          <w:numId w:val="8"/>
        </w:numPr>
        <w:spacing w:before="200" w:after="0" w:line="360" w:lineRule="auto"/>
        <w:jc w:val="both"/>
        <w:rPr>
          <w:rFonts w:cs="Arial"/>
          <w:szCs w:val="24"/>
          <w:shd w:val="clear" w:color="auto" w:fill="FFFFFF"/>
        </w:rPr>
      </w:pPr>
      <w:r w:rsidRPr="00B05776">
        <w:rPr>
          <w:rFonts w:cs="Arial"/>
          <w:szCs w:val="24"/>
          <w:shd w:val="clear" w:color="auto" w:fill="FFFFFF"/>
        </w:rPr>
        <w:t xml:space="preserve">строительство </w:t>
      </w:r>
      <w:r w:rsidR="00821B79" w:rsidRPr="00B05776">
        <w:rPr>
          <w:rFonts w:cs="Arial"/>
          <w:szCs w:val="24"/>
          <w:shd w:val="clear" w:color="auto" w:fill="FFFFFF"/>
        </w:rPr>
        <w:t>12</w:t>
      </w:r>
      <w:r w:rsidR="00777377" w:rsidRPr="00B05776">
        <w:rPr>
          <w:rFonts w:cs="Arial"/>
          <w:szCs w:val="24"/>
          <w:shd w:val="clear" w:color="auto" w:fill="FFFFFF"/>
        </w:rPr>
        <w:t>7</w:t>
      </w:r>
      <w:r w:rsidRPr="00B05776">
        <w:rPr>
          <w:rFonts w:cs="Arial"/>
          <w:szCs w:val="24"/>
          <w:shd w:val="clear" w:color="auto" w:fill="FFFFFF"/>
        </w:rPr>
        <w:t xml:space="preserve"> коттеджей общей площадью </w:t>
      </w:r>
      <w:r w:rsidR="00777377" w:rsidRPr="00B05776">
        <w:rPr>
          <w:rFonts w:cs="Arial"/>
          <w:szCs w:val="24"/>
          <w:shd w:val="clear" w:color="auto" w:fill="FFFFFF"/>
        </w:rPr>
        <w:t>9 093</w:t>
      </w:r>
      <w:r w:rsidRPr="00B05776">
        <w:rPr>
          <w:rFonts w:cs="Arial"/>
          <w:szCs w:val="24"/>
          <w:shd w:val="clear" w:color="auto" w:fill="FFFFFF"/>
        </w:rPr>
        <w:t xml:space="preserve"> кв.м., вместим</w:t>
      </w:r>
      <w:r w:rsidRPr="00B05776">
        <w:rPr>
          <w:rFonts w:cs="Arial"/>
          <w:szCs w:val="24"/>
          <w:shd w:val="clear" w:color="auto" w:fill="FFFFFF"/>
        </w:rPr>
        <w:t>о</w:t>
      </w:r>
      <w:r w:rsidRPr="00B05776">
        <w:rPr>
          <w:rFonts w:cs="Arial"/>
          <w:szCs w:val="24"/>
          <w:shd w:val="clear" w:color="auto" w:fill="FFFFFF"/>
        </w:rPr>
        <w:t xml:space="preserve">стью  </w:t>
      </w:r>
      <w:r w:rsidR="00821B79" w:rsidRPr="00B05776">
        <w:rPr>
          <w:rFonts w:cs="Arial"/>
          <w:szCs w:val="24"/>
          <w:shd w:val="clear" w:color="auto" w:fill="FFFFFF"/>
        </w:rPr>
        <w:t>4</w:t>
      </w:r>
      <w:r w:rsidR="00777377" w:rsidRPr="00B05776">
        <w:rPr>
          <w:rFonts w:cs="Arial"/>
          <w:szCs w:val="24"/>
          <w:shd w:val="clear" w:color="auto" w:fill="FFFFFF"/>
        </w:rPr>
        <w:t>44</w:t>
      </w:r>
      <w:r w:rsidRPr="00B05776">
        <w:rPr>
          <w:rFonts w:cs="Arial"/>
          <w:szCs w:val="24"/>
          <w:shd w:val="clear" w:color="auto" w:fill="FFFFFF"/>
        </w:rPr>
        <w:t xml:space="preserve"> человек – </w:t>
      </w:r>
      <w:r w:rsidR="00821B79" w:rsidRPr="00B05776">
        <w:rPr>
          <w:rFonts w:cs="Arial"/>
          <w:b/>
          <w:szCs w:val="24"/>
          <w:shd w:val="clear" w:color="auto" w:fill="FFFFFF"/>
        </w:rPr>
        <w:t>159 525</w:t>
      </w:r>
      <w:r w:rsidRPr="00B05776">
        <w:rPr>
          <w:rFonts w:cs="Arial"/>
          <w:szCs w:val="24"/>
          <w:shd w:val="clear" w:color="auto" w:fill="FFFFFF"/>
        </w:rPr>
        <w:t xml:space="preserve"> тыс. руб.;</w:t>
      </w:r>
    </w:p>
    <w:p w:rsidR="00B263DA" w:rsidRPr="00B05776" w:rsidRDefault="00B263DA">
      <w:pPr>
        <w:pStyle w:val="af3"/>
        <w:numPr>
          <w:ilvl w:val="0"/>
          <w:numId w:val="8"/>
        </w:numPr>
        <w:spacing w:before="200" w:after="0" w:line="360" w:lineRule="auto"/>
        <w:jc w:val="both"/>
        <w:rPr>
          <w:rFonts w:cs="Arial"/>
          <w:szCs w:val="24"/>
          <w:shd w:val="clear" w:color="auto" w:fill="FFFFFF"/>
        </w:rPr>
      </w:pPr>
      <w:r w:rsidRPr="00B05776">
        <w:rPr>
          <w:rFonts w:cs="Arial"/>
          <w:szCs w:val="24"/>
          <w:shd w:val="clear" w:color="auto" w:fill="FFFFFF"/>
        </w:rPr>
        <w:t>строительство</w:t>
      </w:r>
      <w:r w:rsidR="00821B79" w:rsidRPr="00B05776">
        <w:rPr>
          <w:rFonts w:cs="Arial"/>
          <w:szCs w:val="24"/>
          <w:shd w:val="clear" w:color="auto" w:fill="FFFFFF"/>
        </w:rPr>
        <w:t xml:space="preserve"> оздоровительных</w:t>
      </w:r>
      <w:r w:rsidRPr="00B05776">
        <w:rPr>
          <w:rFonts w:cs="Arial"/>
          <w:szCs w:val="24"/>
          <w:shd w:val="clear" w:color="auto" w:fill="FFFFFF"/>
        </w:rPr>
        <w:t xml:space="preserve"> </w:t>
      </w:r>
      <w:r w:rsidR="00821B79" w:rsidRPr="00B05776">
        <w:rPr>
          <w:rFonts w:cs="Arial"/>
          <w:szCs w:val="24"/>
          <w:shd w:val="clear" w:color="auto" w:fill="FFFFFF"/>
        </w:rPr>
        <w:t>спа-центров</w:t>
      </w:r>
      <w:r w:rsidRPr="00B05776">
        <w:rPr>
          <w:rFonts w:cs="Arial"/>
          <w:szCs w:val="24"/>
          <w:shd w:val="clear" w:color="auto" w:fill="FFFFFF"/>
        </w:rPr>
        <w:t xml:space="preserve"> </w:t>
      </w:r>
      <w:r w:rsidR="00821B79" w:rsidRPr="00B05776">
        <w:rPr>
          <w:rFonts w:cs="Arial"/>
          <w:szCs w:val="24"/>
          <w:shd w:val="clear" w:color="auto" w:fill="FFFFFF"/>
        </w:rPr>
        <w:t xml:space="preserve">в каждом из эко-отелей </w:t>
      </w:r>
      <w:r w:rsidRPr="00B05776">
        <w:rPr>
          <w:rFonts w:cs="Arial"/>
          <w:szCs w:val="24"/>
          <w:shd w:val="clear" w:color="auto" w:fill="FFFFFF"/>
        </w:rPr>
        <w:t xml:space="preserve">общей площадью  </w:t>
      </w:r>
      <w:r w:rsidR="00C83128" w:rsidRPr="00B05776">
        <w:rPr>
          <w:rFonts w:cs="Arial"/>
          <w:szCs w:val="24"/>
          <w:shd w:val="clear" w:color="auto" w:fill="FFFFFF"/>
        </w:rPr>
        <w:t>7</w:t>
      </w:r>
      <w:r w:rsidR="00821B79" w:rsidRPr="00B05776">
        <w:rPr>
          <w:rFonts w:cs="Arial"/>
          <w:szCs w:val="24"/>
          <w:shd w:val="clear" w:color="auto" w:fill="FFFFFF"/>
        </w:rPr>
        <w:t xml:space="preserve">00 кв.м. – </w:t>
      </w:r>
      <w:r w:rsidR="00C83128" w:rsidRPr="00B05776">
        <w:rPr>
          <w:rFonts w:cs="Arial"/>
          <w:b/>
          <w:szCs w:val="24"/>
          <w:shd w:val="clear" w:color="auto" w:fill="FFFFFF"/>
        </w:rPr>
        <w:t>16 200</w:t>
      </w:r>
      <w:r w:rsidRPr="00B05776">
        <w:rPr>
          <w:rFonts w:cs="Arial"/>
          <w:szCs w:val="24"/>
          <w:shd w:val="clear" w:color="auto" w:fill="FFFFFF"/>
        </w:rPr>
        <w:t xml:space="preserve"> тыс. руб.;</w:t>
      </w:r>
    </w:p>
    <w:p w:rsidR="00B263DA" w:rsidRPr="00B05776" w:rsidRDefault="00B263DA">
      <w:pPr>
        <w:pStyle w:val="af3"/>
        <w:numPr>
          <w:ilvl w:val="0"/>
          <w:numId w:val="8"/>
        </w:numPr>
        <w:spacing w:before="200" w:after="0" w:line="360" w:lineRule="auto"/>
        <w:jc w:val="both"/>
        <w:rPr>
          <w:rFonts w:cs="Arial"/>
          <w:szCs w:val="24"/>
          <w:shd w:val="clear" w:color="auto" w:fill="FFFFFF"/>
        </w:rPr>
      </w:pPr>
      <w:r w:rsidRPr="00B05776">
        <w:rPr>
          <w:rFonts w:cs="Arial"/>
          <w:szCs w:val="24"/>
          <w:shd w:val="clear" w:color="auto" w:fill="FFFFFF"/>
        </w:rPr>
        <w:t>строительство кафе-ресторанов</w:t>
      </w:r>
      <w:r w:rsidR="004D5F99" w:rsidRPr="00B05776">
        <w:rPr>
          <w:rFonts w:cs="Arial"/>
          <w:szCs w:val="24"/>
          <w:shd w:val="clear" w:color="auto" w:fill="FFFFFF"/>
        </w:rPr>
        <w:t xml:space="preserve"> и ресепшн</w:t>
      </w:r>
      <w:r w:rsidR="00821B79" w:rsidRPr="00B05776">
        <w:rPr>
          <w:rFonts w:cs="Arial"/>
          <w:szCs w:val="24"/>
          <w:shd w:val="clear" w:color="auto" w:fill="FFFFFF"/>
        </w:rPr>
        <w:t xml:space="preserve"> </w:t>
      </w:r>
      <w:r w:rsidRPr="00B05776">
        <w:rPr>
          <w:rFonts w:cs="Arial"/>
          <w:szCs w:val="24"/>
          <w:shd w:val="clear" w:color="auto" w:fill="FFFFFF"/>
        </w:rPr>
        <w:t xml:space="preserve"> </w:t>
      </w:r>
      <w:r w:rsidR="00821B79" w:rsidRPr="00B05776">
        <w:rPr>
          <w:rFonts w:cs="Arial"/>
          <w:szCs w:val="24"/>
          <w:shd w:val="clear" w:color="auto" w:fill="FFFFFF"/>
        </w:rPr>
        <w:t xml:space="preserve">в каждом из эко-отелей  </w:t>
      </w:r>
      <w:r w:rsidRPr="00B05776">
        <w:rPr>
          <w:rFonts w:cs="Arial"/>
          <w:szCs w:val="24"/>
          <w:shd w:val="clear" w:color="auto" w:fill="FFFFFF"/>
        </w:rPr>
        <w:t xml:space="preserve">площадью </w:t>
      </w:r>
      <w:r w:rsidR="006930EF" w:rsidRPr="00B05776">
        <w:rPr>
          <w:rFonts w:cs="Arial"/>
          <w:szCs w:val="24"/>
          <w:shd w:val="clear" w:color="auto" w:fill="FFFFFF"/>
        </w:rPr>
        <w:t>1300</w:t>
      </w:r>
      <w:r w:rsidRPr="00B05776">
        <w:rPr>
          <w:rFonts w:cs="Arial"/>
          <w:szCs w:val="24"/>
          <w:shd w:val="clear" w:color="auto" w:fill="FFFFFF"/>
        </w:rPr>
        <w:t xml:space="preserve"> кв.м. </w:t>
      </w:r>
      <w:r w:rsidRPr="00B05776">
        <w:rPr>
          <w:rFonts w:cs="Arial"/>
          <w:b/>
          <w:szCs w:val="24"/>
          <w:shd w:val="clear" w:color="auto" w:fill="FFFFFF"/>
        </w:rPr>
        <w:t xml:space="preserve">– </w:t>
      </w:r>
      <w:r w:rsidR="006930EF" w:rsidRPr="00B05776">
        <w:rPr>
          <w:rFonts w:cs="Arial"/>
          <w:b/>
          <w:szCs w:val="24"/>
          <w:shd w:val="clear" w:color="auto" w:fill="FFFFFF"/>
        </w:rPr>
        <w:t>26 0</w:t>
      </w:r>
      <w:r w:rsidRPr="00B05776">
        <w:rPr>
          <w:rFonts w:cs="Arial"/>
          <w:b/>
          <w:szCs w:val="24"/>
          <w:shd w:val="clear" w:color="auto" w:fill="FFFFFF"/>
        </w:rPr>
        <w:t>00</w:t>
      </w:r>
      <w:r w:rsidRPr="00B05776">
        <w:rPr>
          <w:rFonts w:cs="Arial"/>
          <w:szCs w:val="24"/>
          <w:shd w:val="clear" w:color="auto" w:fill="FFFFFF"/>
        </w:rPr>
        <w:t xml:space="preserve"> тыс. руб.;</w:t>
      </w:r>
    </w:p>
    <w:p w:rsidR="00B263DA" w:rsidRPr="00B05776" w:rsidRDefault="00B263DA">
      <w:pPr>
        <w:pStyle w:val="af3"/>
        <w:numPr>
          <w:ilvl w:val="0"/>
          <w:numId w:val="8"/>
        </w:numPr>
        <w:spacing w:before="200" w:after="0" w:line="360" w:lineRule="auto"/>
        <w:jc w:val="both"/>
        <w:rPr>
          <w:rFonts w:cs="Arial"/>
          <w:szCs w:val="24"/>
          <w:shd w:val="clear" w:color="auto" w:fill="FFFFFF"/>
        </w:rPr>
      </w:pPr>
      <w:r w:rsidRPr="00B05776">
        <w:rPr>
          <w:rFonts w:cs="Arial"/>
          <w:szCs w:val="24"/>
          <w:shd w:val="clear" w:color="auto" w:fill="FFFFFF"/>
        </w:rPr>
        <w:t xml:space="preserve">строительство производственных и прочих помещений – </w:t>
      </w:r>
      <w:r w:rsidR="006930EF" w:rsidRPr="00B05776">
        <w:rPr>
          <w:rFonts w:cs="Arial"/>
          <w:b/>
          <w:szCs w:val="24"/>
          <w:shd w:val="clear" w:color="auto" w:fill="FFFFFF"/>
        </w:rPr>
        <w:t>14</w:t>
      </w:r>
      <w:r w:rsidR="00A861D2" w:rsidRPr="00B05776">
        <w:rPr>
          <w:rFonts w:cs="Arial"/>
          <w:b/>
          <w:szCs w:val="24"/>
          <w:shd w:val="clear" w:color="auto" w:fill="FFFFFF"/>
        </w:rPr>
        <w:t> </w:t>
      </w:r>
      <w:r w:rsidR="006930EF" w:rsidRPr="00B05776">
        <w:rPr>
          <w:rFonts w:cs="Arial"/>
          <w:b/>
          <w:szCs w:val="24"/>
          <w:shd w:val="clear" w:color="auto" w:fill="FFFFFF"/>
        </w:rPr>
        <w:t>625</w:t>
      </w:r>
      <w:r w:rsidRPr="00B05776">
        <w:rPr>
          <w:rFonts w:cs="Arial"/>
          <w:szCs w:val="24"/>
          <w:shd w:val="clear" w:color="auto" w:fill="FFFFFF"/>
        </w:rPr>
        <w:t> тыс. руб.;</w:t>
      </w:r>
    </w:p>
    <w:p w:rsidR="00B263DA" w:rsidRPr="00B05776" w:rsidRDefault="00B263DA">
      <w:pPr>
        <w:pStyle w:val="af3"/>
        <w:numPr>
          <w:ilvl w:val="0"/>
          <w:numId w:val="8"/>
        </w:numPr>
        <w:spacing w:before="200" w:after="0" w:line="360" w:lineRule="auto"/>
        <w:jc w:val="both"/>
        <w:rPr>
          <w:rFonts w:cs="Arial"/>
          <w:szCs w:val="24"/>
          <w:shd w:val="clear" w:color="auto" w:fill="FFFFFF"/>
        </w:rPr>
      </w:pPr>
      <w:r w:rsidRPr="00B05776">
        <w:rPr>
          <w:rFonts w:cs="Arial"/>
          <w:szCs w:val="24"/>
          <w:shd w:val="clear" w:color="auto" w:fill="FFFFFF"/>
        </w:rPr>
        <w:t xml:space="preserve">благоустройство территории – </w:t>
      </w:r>
      <w:r w:rsidR="00151089" w:rsidRPr="00B05776">
        <w:rPr>
          <w:rFonts w:cs="Arial"/>
          <w:b/>
          <w:szCs w:val="24"/>
          <w:shd w:val="clear" w:color="auto" w:fill="FFFFFF"/>
        </w:rPr>
        <w:t>1</w:t>
      </w:r>
      <w:r w:rsidR="006930EF" w:rsidRPr="00B05776">
        <w:rPr>
          <w:rFonts w:cs="Arial"/>
          <w:b/>
          <w:szCs w:val="24"/>
          <w:shd w:val="clear" w:color="auto" w:fill="FFFFFF"/>
        </w:rPr>
        <w:t>7 912</w:t>
      </w:r>
      <w:r w:rsidRPr="00B05776">
        <w:rPr>
          <w:rFonts w:cs="Arial"/>
          <w:szCs w:val="24"/>
          <w:shd w:val="clear" w:color="auto" w:fill="FFFFFF"/>
        </w:rPr>
        <w:t xml:space="preserve"> тыс. руб.;</w:t>
      </w:r>
    </w:p>
    <w:p w:rsidR="00B263DA" w:rsidRPr="00B05776" w:rsidRDefault="00B263DA">
      <w:pPr>
        <w:pStyle w:val="af3"/>
        <w:numPr>
          <w:ilvl w:val="0"/>
          <w:numId w:val="8"/>
        </w:numPr>
        <w:spacing w:before="200" w:after="0" w:line="360" w:lineRule="auto"/>
        <w:jc w:val="both"/>
        <w:rPr>
          <w:rFonts w:cs="Arial"/>
          <w:szCs w:val="24"/>
          <w:shd w:val="clear" w:color="auto" w:fill="FFFFFF"/>
        </w:rPr>
      </w:pPr>
      <w:r w:rsidRPr="00B05776">
        <w:rPr>
          <w:rFonts w:cs="Arial"/>
          <w:szCs w:val="24"/>
          <w:shd w:val="clear" w:color="auto" w:fill="FFFFFF"/>
        </w:rPr>
        <w:t xml:space="preserve">оборудование для коттеджей и технологическое оборудование </w:t>
      </w:r>
      <w:r w:rsidR="006930EF" w:rsidRPr="00B05776">
        <w:rPr>
          <w:rFonts w:cs="Arial"/>
          <w:szCs w:val="24"/>
          <w:shd w:val="clear" w:color="auto" w:fill="FFFFFF"/>
        </w:rPr>
        <w:t>–</w:t>
      </w:r>
      <w:r w:rsidRPr="00B05776">
        <w:rPr>
          <w:rFonts w:cs="Arial"/>
          <w:szCs w:val="24"/>
          <w:shd w:val="clear" w:color="auto" w:fill="FFFFFF"/>
        </w:rPr>
        <w:t xml:space="preserve"> </w:t>
      </w:r>
      <w:r w:rsidR="004D5F99" w:rsidRPr="00B05776">
        <w:rPr>
          <w:rFonts w:cs="Arial"/>
          <w:b/>
          <w:szCs w:val="24"/>
          <w:shd w:val="clear" w:color="auto" w:fill="FFFFFF"/>
        </w:rPr>
        <w:t>79 358</w:t>
      </w:r>
      <w:r w:rsidRPr="00B05776">
        <w:rPr>
          <w:rFonts w:cs="Arial"/>
          <w:szCs w:val="24"/>
          <w:shd w:val="clear" w:color="auto" w:fill="FFFFFF"/>
        </w:rPr>
        <w:t> тыс. руб.;</w:t>
      </w:r>
    </w:p>
    <w:p w:rsidR="00B263DA" w:rsidRPr="00B05776" w:rsidRDefault="00B263DA">
      <w:pPr>
        <w:pStyle w:val="af3"/>
        <w:numPr>
          <w:ilvl w:val="0"/>
          <w:numId w:val="8"/>
        </w:numPr>
        <w:spacing w:before="200" w:after="0" w:line="360" w:lineRule="auto"/>
        <w:jc w:val="both"/>
        <w:rPr>
          <w:rFonts w:cs="Arial"/>
          <w:szCs w:val="24"/>
          <w:shd w:val="clear" w:color="auto" w:fill="FFFFFF"/>
        </w:rPr>
      </w:pPr>
      <w:r w:rsidRPr="00B05776">
        <w:rPr>
          <w:rFonts w:cs="Arial"/>
          <w:szCs w:val="24"/>
          <w:shd w:val="clear" w:color="auto" w:fill="FFFFFF"/>
        </w:rPr>
        <w:t xml:space="preserve">объекты производственной инфраструктуры – </w:t>
      </w:r>
      <w:r w:rsidR="00151089" w:rsidRPr="00B05776">
        <w:rPr>
          <w:rFonts w:cs="Arial"/>
          <w:b/>
          <w:szCs w:val="24"/>
          <w:shd w:val="clear" w:color="auto" w:fill="FFFFFF"/>
        </w:rPr>
        <w:t>52161,1</w:t>
      </w:r>
      <w:r w:rsidRPr="00B05776">
        <w:rPr>
          <w:rFonts w:cs="Arial"/>
          <w:szCs w:val="24"/>
          <w:shd w:val="clear" w:color="auto" w:fill="FFFFFF"/>
        </w:rPr>
        <w:t xml:space="preserve"> тыс. руб.;</w:t>
      </w:r>
    </w:p>
    <w:p w:rsidR="00B263DA" w:rsidRPr="00B05776" w:rsidRDefault="00B263DA">
      <w:pPr>
        <w:pStyle w:val="af3"/>
        <w:numPr>
          <w:ilvl w:val="0"/>
          <w:numId w:val="8"/>
        </w:numPr>
        <w:spacing w:before="200" w:after="0" w:line="360" w:lineRule="auto"/>
        <w:jc w:val="both"/>
        <w:rPr>
          <w:rFonts w:cs="Arial"/>
          <w:szCs w:val="24"/>
          <w:shd w:val="clear" w:color="auto" w:fill="FFFFFF"/>
        </w:rPr>
      </w:pPr>
      <w:r w:rsidRPr="00B05776">
        <w:rPr>
          <w:rFonts w:cs="Arial"/>
          <w:szCs w:val="24"/>
          <w:shd w:val="clear" w:color="auto" w:fill="FFFFFF"/>
        </w:rPr>
        <w:t xml:space="preserve">слаботочные и </w:t>
      </w:r>
      <w:r w:rsidRPr="00B05776">
        <w:rPr>
          <w:rFonts w:cs="Arial"/>
          <w:szCs w:val="24"/>
          <w:shd w:val="clear" w:color="auto" w:fill="FFFFFF"/>
          <w:lang w:val="en-US"/>
        </w:rPr>
        <w:t>IT</w:t>
      </w:r>
      <w:r w:rsidRPr="00B05776">
        <w:rPr>
          <w:rFonts w:cs="Arial"/>
          <w:szCs w:val="24"/>
          <w:shd w:val="clear" w:color="auto" w:fill="FFFFFF"/>
        </w:rPr>
        <w:t xml:space="preserve">системы – </w:t>
      </w:r>
      <w:r w:rsidR="006930EF" w:rsidRPr="00B05776">
        <w:rPr>
          <w:rFonts w:cs="Arial"/>
          <w:b/>
          <w:szCs w:val="24"/>
          <w:shd w:val="clear" w:color="auto" w:fill="FFFFFF"/>
        </w:rPr>
        <w:t>21 635</w:t>
      </w:r>
      <w:r w:rsidRPr="00B05776">
        <w:rPr>
          <w:rFonts w:cs="Arial"/>
          <w:szCs w:val="24"/>
          <w:shd w:val="clear" w:color="auto" w:fill="FFFFFF"/>
        </w:rPr>
        <w:t xml:space="preserve"> тыс. руб.;</w:t>
      </w:r>
    </w:p>
    <w:p w:rsidR="00B263DA" w:rsidRPr="00B05776" w:rsidRDefault="00B263DA">
      <w:pPr>
        <w:pStyle w:val="af3"/>
        <w:numPr>
          <w:ilvl w:val="0"/>
          <w:numId w:val="8"/>
        </w:numPr>
        <w:spacing w:before="200" w:after="0" w:line="360" w:lineRule="auto"/>
        <w:jc w:val="both"/>
        <w:rPr>
          <w:rFonts w:cs="Arial"/>
          <w:szCs w:val="24"/>
          <w:shd w:val="clear" w:color="auto" w:fill="FFFFFF"/>
        </w:rPr>
      </w:pPr>
      <w:r w:rsidRPr="00B05776">
        <w:rPr>
          <w:rFonts w:cs="Arial"/>
          <w:szCs w:val="24"/>
          <w:shd w:val="clear" w:color="auto" w:fill="FFFFFF"/>
        </w:rPr>
        <w:t xml:space="preserve">транспорт и прокатный инвентарь – </w:t>
      </w:r>
      <w:r w:rsidR="006930EF" w:rsidRPr="00B05776">
        <w:rPr>
          <w:rFonts w:cs="Arial"/>
          <w:b/>
          <w:szCs w:val="24"/>
          <w:shd w:val="clear" w:color="auto" w:fill="FFFFFF"/>
        </w:rPr>
        <w:t>5</w:t>
      </w:r>
      <w:r w:rsidR="004D5F99" w:rsidRPr="00B05776">
        <w:rPr>
          <w:rFonts w:cs="Arial"/>
          <w:b/>
          <w:szCs w:val="24"/>
          <w:shd w:val="clear" w:color="auto" w:fill="FFFFFF"/>
        </w:rPr>
        <w:t>2 089</w:t>
      </w:r>
      <w:r w:rsidR="004D5F99" w:rsidRPr="00B05776">
        <w:rPr>
          <w:rFonts w:cs="Arial"/>
          <w:szCs w:val="24"/>
          <w:shd w:val="clear" w:color="auto" w:fill="FFFFFF"/>
        </w:rPr>
        <w:t xml:space="preserve"> </w:t>
      </w:r>
      <w:r w:rsidRPr="00B05776">
        <w:rPr>
          <w:rFonts w:cs="Arial"/>
          <w:szCs w:val="24"/>
          <w:shd w:val="clear" w:color="auto" w:fill="FFFFFF"/>
        </w:rPr>
        <w:t xml:space="preserve">тыс. руб. </w:t>
      </w:r>
    </w:p>
    <w:p w:rsidR="00B263DA" w:rsidRDefault="00B263DA">
      <w:pPr>
        <w:spacing w:before="200" w:after="0" w:line="360" w:lineRule="auto"/>
        <w:ind w:firstLine="709"/>
        <w:jc w:val="both"/>
        <w:rPr>
          <w:rFonts w:cs="Cambria"/>
          <w:b/>
          <w:szCs w:val="24"/>
        </w:rPr>
      </w:pPr>
      <w:r>
        <w:rPr>
          <w:rFonts w:cs="Arial"/>
          <w:color w:val="000000"/>
          <w:szCs w:val="24"/>
          <w:shd w:val="clear" w:color="auto" w:fill="FFFFFF"/>
        </w:rPr>
        <w:t xml:space="preserve">В проекте будут использованы средства заявителя проекта. </w:t>
      </w:r>
    </w:p>
    <w:p w:rsidR="004D5F99" w:rsidRDefault="004D5F99" w:rsidP="004D5F99">
      <w:bookmarkStart w:id="6" w:name="_Toc527089827"/>
    </w:p>
    <w:p w:rsidR="004D5F99" w:rsidRDefault="004D5F99" w:rsidP="004D5F99">
      <w:pPr>
        <w:jc w:val="both"/>
      </w:pPr>
      <w:r>
        <w:lastRenderedPageBreak/>
        <w:t xml:space="preserve">Инвестиционные расходы по </w:t>
      </w:r>
      <w:r w:rsidR="00AB61AB">
        <w:t>трем</w:t>
      </w:r>
      <w:r>
        <w:t xml:space="preserve"> эко-отелям будут распределены следующим о</w:t>
      </w:r>
      <w:r>
        <w:t>б</w:t>
      </w:r>
      <w:r>
        <w:t>разом: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95"/>
        <w:gridCol w:w="2024"/>
        <w:gridCol w:w="1244"/>
        <w:gridCol w:w="1573"/>
        <w:gridCol w:w="2428"/>
      </w:tblGrid>
      <w:tr w:rsidR="004D5F99" w:rsidRPr="00A277E8" w:rsidTr="004D5F99">
        <w:tc>
          <w:tcPr>
            <w:tcW w:w="2195" w:type="dxa"/>
          </w:tcPr>
          <w:p w:rsidR="004D5F99" w:rsidRPr="00A277E8" w:rsidRDefault="004D5F99" w:rsidP="00B07F1E">
            <w:pPr>
              <w:widowControl w:val="0"/>
              <w:spacing w:after="0" w:line="240" w:lineRule="auto"/>
              <w:jc w:val="both"/>
              <w:rPr>
                <w:rFonts w:cs="Arial"/>
                <w:b/>
                <w:szCs w:val="24"/>
                <w:shd w:val="clear" w:color="auto" w:fill="FFFFFF"/>
              </w:rPr>
            </w:pPr>
            <w:r>
              <w:rPr>
                <w:rFonts w:cs="Arial"/>
                <w:b/>
                <w:szCs w:val="24"/>
                <w:shd w:val="clear" w:color="auto" w:fill="FFFFFF"/>
              </w:rPr>
              <w:t>Инвестиционная площадка</w:t>
            </w:r>
          </w:p>
        </w:tc>
        <w:tc>
          <w:tcPr>
            <w:tcW w:w="2024" w:type="dxa"/>
          </w:tcPr>
          <w:p w:rsidR="004D5F99" w:rsidRPr="00C74E70" w:rsidRDefault="004D5F99" w:rsidP="00B07F1E">
            <w:pPr>
              <w:widowControl w:val="0"/>
              <w:spacing w:after="0" w:line="240" w:lineRule="auto"/>
              <w:jc w:val="both"/>
              <w:rPr>
                <w:rFonts w:cs="Helvetica"/>
                <w:b/>
                <w:szCs w:val="24"/>
                <w:shd w:val="clear" w:color="auto" w:fill="FFFFFF"/>
              </w:rPr>
            </w:pPr>
            <w:r w:rsidRPr="00C74E70">
              <w:rPr>
                <w:rFonts w:cs="Helvetica"/>
                <w:b/>
                <w:szCs w:val="24"/>
                <w:shd w:val="clear" w:color="auto" w:fill="FFFFFF"/>
              </w:rPr>
              <w:t>Местонахо</w:t>
            </w:r>
            <w:r w:rsidRPr="00C74E70">
              <w:rPr>
                <w:rFonts w:cs="Helvetica"/>
                <w:b/>
                <w:szCs w:val="24"/>
                <w:shd w:val="clear" w:color="auto" w:fill="FFFFFF"/>
              </w:rPr>
              <w:t>ж</w:t>
            </w:r>
            <w:r w:rsidRPr="00C74E70">
              <w:rPr>
                <w:rFonts w:cs="Helvetica"/>
                <w:b/>
                <w:szCs w:val="24"/>
                <w:shd w:val="clear" w:color="auto" w:fill="FFFFFF"/>
              </w:rPr>
              <w:t>дение</w:t>
            </w:r>
          </w:p>
        </w:tc>
        <w:tc>
          <w:tcPr>
            <w:tcW w:w="1244" w:type="dxa"/>
          </w:tcPr>
          <w:p w:rsidR="004D5F99" w:rsidRPr="00C74E70" w:rsidRDefault="004D5F99" w:rsidP="00B07F1E">
            <w:pPr>
              <w:widowControl w:val="0"/>
              <w:spacing w:after="0" w:line="240" w:lineRule="auto"/>
              <w:jc w:val="both"/>
              <w:rPr>
                <w:rFonts w:cs="Helvetica"/>
                <w:b/>
                <w:szCs w:val="24"/>
                <w:shd w:val="clear" w:color="auto" w:fill="FFFFFF"/>
              </w:rPr>
            </w:pPr>
            <w:r>
              <w:rPr>
                <w:rFonts w:cs="Helvetica"/>
                <w:b/>
                <w:szCs w:val="24"/>
                <w:shd w:val="clear" w:color="auto" w:fill="FFFFFF"/>
              </w:rPr>
              <w:t>П</w:t>
            </w:r>
            <w:r w:rsidRPr="00C74E70">
              <w:rPr>
                <w:rFonts w:cs="Helvetica"/>
                <w:b/>
                <w:szCs w:val="24"/>
                <w:shd w:val="clear" w:color="auto" w:fill="FFFFFF"/>
              </w:rPr>
              <w:t>л</w:t>
            </w:r>
            <w:r w:rsidRPr="00C74E70">
              <w:rPr>
                <w:rFonts w:cs="Helvetica"/>
                <w:b/>
                <w:szCs w:val="24"/>
                <w:shd w:val="clear" w:color="auto" w:fill="FFFFFF"/>
              </w:rPr>
              <w:t>о</w:t>
            </w:r>
            <w:r w:rsidRPr="00C74E70">
              <w:rPr>
                <w:rFonts w:cs="Helvetica"/>
                <w:b/>
                <w:szCs w:val="24"/>
                <w:shd w:val="clear" w:color="auto" w:fill="FFFFFF"/>
              </w:rPr>
              <w:t>щадь</w:t>
            </w:r>
            <w:r>
              <w:rPr>
                <w:rFonts w:cs="Helvetica"/>
                <w:b/>
                <w:szCs w:val="24"/>
                <w:shd w:val="clear" w:color="auto" w:fill="FFFFFF"/>
              </w:rPr>
              <w:t>, га</w:t>
            </w:r>
          </w:p>
        </w:tc>
        <w:tc>
          <w:tcPr>
            <w:tcW w:w="1573" w:type="dxa"/>
          </w:tcPr>
          <w:p w:rsidR="004D5F99" w:rsidRPr="00C74E70" w:rsidRDefault="004D5F99" w:rsidP="00B07F1E">
            <w:pPr>
              <w:widowControl w:val="0"/>
              <w:spacing w:after="0" w:line="240" w:lineRule="auto"/>
              <w:jc w:val="both"/>
              <w:rPr>
                <w:rFonts w:cs="Helvetica"/>
                <w:b/>
                <w:szCs w:val="24"/>
                <w:shd w:val="clear" w:color="auto" w:fill="FFFFFF"/>
              </w:rPr>
            </w:pPr>
            <w:r w:rsidRPr="00C74E70">
              <w:rPr>
                <w:rFonts w:cs="Helvetica"/>
                <w:b/>
                <w:szCs w:val="24"/>
                <w:shd w:val="clear" w:color="auto" w:fill="FFFFFF"/>
              </w:rPr>
              <w:t>Количес</w:t>
            </w:r>
            <w:r w:rsidRPr="00C74E70">
              <w:rPr>
                <w:rFonts w:cs="Helvetica"/>
                <w:b/>
                <w:szCs w:val="24"/>
                <w:shd w:val="clear" w:color="auto" w:fill="FFFFFF"/>
              </w:rPr>
              <w:t>т</w:t>
            </w:r>
            <w:r w:rsidRPr="00C74E70">
              <w:rPr>
                <w:rFonts w:cs="Helvetica"/>
                <w:b/>
                <w:szCs w:val="24"/>
                <w:shd w:val="clear" w:color="auto" w:fill="FFFFFF"/>
              </w:rPr>
              <w:t>во мест</w:t>
            </w:r>
          </w:p>
        </w:tc>
        <w:tc>
          <w:tcPr>
            <w:tcW w:w="2428" w:type="dxa"/>
          </w:tcPr>
          <w:p w:rsidR="004D5F99" w:rsidRPr="00C74E70" w:rsidRDefault="004D5F99" w:rsidP="00B07F1E">
            <w:pPr>
              <w:widowControl w:val="0"/>
              <w:spacing w:after="0" w:line="240" w:lineRule="auto"/>
              <w:jc w:val="both"/>
              <w:rPr>
                <w:rFonts w:cs="Helvetica"/>
                <w:b/>
                <w:szCs w:val="24"/>
                <w:shd w:val="clear" w:color="auto" w:fill="FFFFFF"/>
              </w:rPr>
            </w:pPr>
            <w:r>
              <w:rPr>
                <w:rFonts w:cs="Helvetica"/>
                <w:b/>
                <w:szCs w:val="24"/>
                <w:shd w:val="clear" w:color="auto" w:fill="FFFFFF"/>
              </w:rPr>
              <w:t>Инвестиции</w:t>
            </w:r>
            <w:r w:rsidR="00DB0EE0">
              <w:rPr>
                <w:rFonts w:cs="Helvetica"/>
                <w:b/>
                <w:szCs w:val="24"/>
                <w:shd w:val="clear" w:color="auto" w:fill="FFFFFF"/>
              </w:rPr>
              <w:t>, тыс. руб.</w:t>
            </w:r>
          </w:p>
        </w:tc>
      </w:tr>
      <w:tr w:rsidR="00856349" w:rsidRPr="009C295F" w:rsidTr="00856349">
        <w:trPr>
          <w:trHeight w:val="844"/>
        </w:trPr>
        <w:tc>
          <w:tcPr>
            <w:tcW w:w="2195" w:type="dxa"/>
          </w:tcPr>
          <w:p w:rsidR="00856349" w:rsidRPr="009C295F" w:rsidRDefault="00856349" w:rsidP="00B07F1E">
            <w:pPr>
              <w:widowControl w:val="0"/>
              <w:spacing w:after="0" w:line="240" w:lineRule="auto"/>
              <w:jc w:val="both"/>
              <w:rPr>
                <w:rFonts w:cs="Arial"/>
                <w:szCs w:val="24"/>
                <w:shd w:val="clear" w:color="auto" w:fill="FFFFFF"/>
              </w:rPr>
            </w:pPr>
            <w:r w:rsidRPr="009C295F">
              <w:rPr>
                <w:rFonts w:cs="Arial"/>
                <w:szCs w:val="24"/>
                <w:shd w:val="clear" w:color="auto" w:fill="FFFFFF"/>
              </w:rPr>
              <w:t>Первая инвест</w:t>
            </w:r>
            <w:r w:rsidRPr="009C295F">
              <w:rPr>
                <w:rFonts w:cs="Arial"/>
                <w:szCs w:val="24"/>
                <w:shd w:val="clear" w:color="auto" w:fill="FFFFFF"/>
              </w:rPr>
              <w:t>и</w:t>
            </w:r>
            <w:r w:rsidRPr="009C295F">
              <w:rPr>
                <w:rFonts w:cs="Arial"/>
                <w:szCs w:val="24"/>
                <w:shd w:val="clear" w:color="auto" w:fill="FFFFFF"/>
              </w:rPr>
              <w:t>ционная площа</w:t>
            </w:r>
            <w:r w:rsidRPr="009C295F">
              <w:rPr>
                <w:rFonts w:cs="Arial"/>
                <w:szCs w:val="24"/>
                <w:shd w:val="clear" w:color="auto" w:fill="FFFFFF"/>
              </w:rPr>
              <w:t>д</w:t>
            </w:r>
            <w:r w:rsidRPr="009C295F">
              <w:rPr>
                <w:rFonts w:cs="Arial"/>
                <w:szCs w:val="24"/>
                <w:shd w:val="clear" w:color="auto" w:fill="FFFFFF"/>
              </w:rPr>
              <w:t>ка</w:t>
            </w:r>
          </w:p>
        </w:tc>
        <w:tc>
          <w:tcPr>
            <w:tcW w:w="2024" w:type="dxa"/>
          </w:tcPr>
          <w:p w:rsidR="00856349" w:rsidRPr="009C295F" w:rsidRDefault="00856349" w:rsidP="00B07F1E">
            <w:pPr>
              <w:widowControl w:val="0"/>
              <w:spacing w:after="0" w:line="240" w:lineRule="auto"/>
              <w:jc w:val="both"/>
              <w:rPr>
                <w:rFonts w:cs="Helvetica"/>
                <w:szCs w:val="24"/>
                <w:shd w:val="clear" w:color="auto" w:fill="FFFFFF"/>
              </w:rPr>
            </w:pPr>
            <w:r w:rsidRPr="009C295F">
              <w:rPr>
                <w:rFonts w:cs="Helvetica"/>
                <w:szCs w:val="24"/>
                <w:shd w:val="clear" w:color="auto" w:fill="FFFFFF"/>
              </w:rPr>
              <w:t>Рядом с селом Чепош</w:t>
            </w:r>
          </w:p>
        </w:tc>
        <w:tc>
          <w:tcPr>
            <w:tcW w:w="1244" w:type="dxa"/>
          </w:tcPr>
          <w:p w:rsidR="00856349" w:rsidRPr="009C295F" w:rsidRDefault="00856349" w:rsidP="00B07F1E">
            <w:pPr>
              <w:widowControl w:val="0"/>
              <w:jc w:val="both"/>
              <w:rPr>
                <w:rFonts w:cs="Arial"/>
                <w:szCs w:val="24"/>
                <w:shd w:val="clear" w:color="auto" w:fill="FFFFFF"/>
              </w:rPr>
            </w:pPr>
            <w:r>
              <w:rPr>
                <w:rFonts w:cs="Arial"/>
                <w:szCs w:val="24"/>
                <w:shd w:val="clear" w:color="auto" w:fill="FFFFFF"/>
              </w:rPr>
              <w:t>9,9688</w:t>
            </w:r>
          </w:p>
        </w:tc>
        <w:tc>
          <w:tcPr>
            <w:tcW w:w="1573" w:type="dxa"/>
          </w:tcPr>
          <w:p w:rsidR="00856349" w:rsidRPr="00AD5D48" w:rsidRDefault="00987B17" w:rsidP="00B07F1E">
            <w:pPr>
              <w:widowControl w:val="0"/>
              <w:spacing w:after="0" w:line="240" w:lineRule="auto"/>
              <w:jc w:val="center"/>
              <w:rPr>
                <w:rFonts w:cs="Helvetica"/>
                <w:szCs w:val="24"/>
                <w:shd w:val="clear" w:color="auto" w:fill="FFFFFF"/>
              </w:rPr>
            </w:pPr>
            <w:r>
              <w:rPr>
                <w:rFonts w:cs="Helvetica"/>
                <w:szCs w:val="24"/>
                <w:shd w:val="clear" w:color="auto" w:fill="FFFFFF"/>
              </w:rPr>
              <w:t>160</w:t>
            </w:r>
          </w:p>
        </w:tc>
        <w:tc>
          <w:tcPr>
            <w:tcW w:w="2428" w:type="dxa"/>
            <w:shd w:val="clear" w:color="auto" w:fill="auto"/>
          </w:tcPr>
          <w:p w:rsidR="00856349" w:rsidRPr="00856349" w:rsidRDefault="00856349" w:rsidP="00B07F1E">
            <w:pPr>
              <w:widowControl w:val="0"/>
              <w:spacing w:after="0" w:line="240" w:lineRule="auto"/>
              <w:jc w:val="center"/>
              <w:rPr>
                <w:rFonts w:cs="Helvetica"/>
                <w:szCs w:val="24"/>
                <w:shd w:val="clear" w:color="auto" w:fill="FFFFFF"/>
              </w:rPr>
            </w:pPr>
            <w:r w:rsidRPr="00856349">
              <w:rPr>
                <w:rFonts w:cs="Helvetica"/>
                <w:szCs w:val="24"/>
                <w:shd w:val="clear" w:color="auto" w:fill="FFFFFF"/>
              </w:rPr>
              <w:t>123 513,5</w:t>
            </w:r>
          </w:p>
        </w:tc>
      </w:tr>
      <w:tr w:rsidR="00AB61AB" w:rsidRPr="009C295F" w:rsidTr="00856349">
        <w:tc>
          <w:tcPr>
            <w:tcW w:w="2195" w:type="dxa"/>
          </w:tcPr>
          <w:p w:rsidR="00AB61AB" w:rsidRPr="009C295F" w:rsidRDefault="00AB61AB" w:rsidP="00B07F1E">
            <w:pPr>
              <w:widowControl w:val="0"/>
              <w:spacing w:after="0" w:line="240" w:lineRule="auto"/>
              <w:rPr>
                <w:rFonts w:cs="Arial"/>
                <w:szCs w:val="24"/>
                <w:shd w:val="clear" w:color="auto" w:fill="FFFFFF"/>
              </w:rPr>
            </w:pPr>
            <w:r w:rsidRPr="009C295F">
              <w:rPr>
                <w:rFonts w:cs="Arial"/>
                <w:szCs w:val="24"/>
                <w:shd w:val="clear" w:color="auto" w:fill="FFFFFF"/>
              </w:rPr>
              <w:t>Вторая инвест</w:t>
            </w:r>
            <w:r w:rsidRPr="009C295F">
              <w:rPr>
                <w:rFonts w:cs="Arial"/>
                <w:szCs w:val="24"/>
                <w:shd w:val="clear" w:color="auto" w:fill="FFFFFF"/>
              </w:rPr>
              <w:t>и</w:t>
            </w:r>
            <w:r w:rsidRPr="009C295F">
              <w:rPr>
                <w:rFonts w:cs="Arial"/>
                <w:szCs w:val="24"/>
                <w:shd w:val="clear" w:color="auto" w:fill="FFFFFF"/>
              </w:rPr>
              <w:t>ционная площа</w:t>
            </w:r>
            <w:r w:rsidRPr="009C295F">
              <w:rPr>
                <w:rFonts w:cs="Arial"/>
                <w:szCs w:val="24"/>
                <w:shd w:val="clear" w:color="auto" w:fill="FFFFFF"/>
              </w:rPr>
              <w:t>д</w:t>
            </w:r>
            <w:r w:rsidRPr="009C295F">
              <w:rPr>
                <w:rFonts w:cs="Arial"/>
                <w:szCs w:val="24"/>
                <w:shd w:val="clear" w:color="auto" w:fill="FFFFFF"/>
              </w:rPr>
              <w:t>ка</w:t>
            </w:r>
          </w:p>
        </w:tc>
        <w:tc>
          <w:tcPr>
            <w:tcW w:w="2024" w:type="dxa"/>
          </w:tcPr>
          <w:p w:rsidR="00AB61AB" w:rsidRPr="009C295F" w:rsidRDefault="00856349" w:rsidP="00856349">
            <w:pPr>
              <w:widowControl w:val="0"/>
              <w:spacing w:after="0" w:line="240" w:lineRule="auto"/>
              <w:jc w:val="both"/>
              <w:rPr>
                <w:rFonts w:cs="Arial"/>
                <w:szCs w:val="24"/>
                <w:shd w:val="clear" w:color="auto" w:fill="FFFFFF"/>
              </w:rPr>
            </w:pPr>
            <w:r>
              <w:rPr>
                <w:rFonts w:cs="Arial"/>
                <w:szCs w:val="24"/>
                <w:shd w:val="clear" w:color="auto" w:fill="FFFFFF"/>
              </w:rPr>
              <w:t>Рядом с Усть-Семинским мо</w:t>
            </w:r>
            <w:r>
              <w:rPr>
                <w:rFonts w:cs="Arial"/>
                <w:szCs w:val="24"/>
                <w:shd w:val="clear" w:color="auto" w:fill="FFFFFF"/>
              </w:rPr>
              <w:t>с</w:t>
            </w:r>
            <w:r>
              <w:rPr>
                <w:rFonts w:cs="Arial"/>
                <w:szCs w:val="24"/>
                <w:shd w:val="clear" w:color="auto" w:fill="FFFFFF"/>
              </w:rPr>
              <w:t>том Шебали</w:t>
            </w:r>
            <w:r>
              <w:rPr>
                <w:rFonts w:cs="Arial"/>
                <w:szCs w:val="24"/>
                <w:shd w:val="clear" w:color="auto" w:fill="FFFFFF"/>
              </w:rPr>
              <w:t>н</w:t>
            </w:r>
            <w:r>
              <w:rPr>
                <w:rFonts w:cs="Arial"/>
                <w:szCs w:val="24"/>
                <w:shd w:val="clear" w:color="auto" w:fill="FFFFFF"/>
              </w:rPr>
              <w:t>ский район</w:t>
            </w:r>
            <w:r w:rsidRPr="009C295F">
              <w:rPr>
                <w:rFonts w:cs="Arial"/>
                <w:szCs w:val="24"/>
                <w:shd w:val="clear" w:color="auto" w:fill="FFFFFF"/>
              </w:rPr>
              <w:t xml:space="preserve"> </w:t>
            </w:r>
          </w:p>
        </w:tc>
        <w:tc>
          <w:tcPr>
            <w:tcW w:w="1244" w:type="dxa"/>
          </w:tcPr>
          <w:p w:rsidR="00AB61AB" w:rsidRPr="009C295F" w:rsidRDefault="00856349" w:rsidP="00856349">
            <w:pPr>
              <w:widowControl w:val="0"/>
              <w:spacing w:after="0" w:line="240" w:lineRule="auto"/>
              <w:jc w:val="both"/>
              <w:rPr>
                <w:rFonts w:cs="Arial"/>
                <w:szCs w:val="24"/>
                <w:shd w:val="clear" w:color="auto" w:fill="FFFFFF"/>
              </w:rPr>
            </w:pPr>
            <w:r>
              <w:rPr>
                <w:rFonts w:cs="Arial"/>
                <w:szCs w:val="24"/>
                <w:shd w:val="clear" w:color="auto" w:fill="FFFFFF"/>
              </w:rPr>
              <w:t>58,2 га</w:t>
            </w:r>
            <w:r w:rsidRPr="009C295F">
              <w:rPr>
                <w:rFonts w:cs="Arial"/>
                <w:szCs w:val="24"/>
                <w:shd w:val="clear" w:color="auto" w:fill="FFFFFF"/>
              </w:rPr>
              <w:t xml:space="preserve"> </w:t>
            </w:r>
          </w:p>
        </w:tc>
        <w:tc>
          <w:tcPr>
            <w:tcW w:w="1573" w:type="dxa"/>
          </w:tcPr>
          <w:p w:rsidR="00AB61AB" w:rsidRPr="00AD5D48" w:rsidRDefault="00856349" w:rsidP="00D25E0A">
            <w:pPr>
              <w:widowControl w:val="0"/>
              <w:spacing w:after="0" w:line="240" w:lineRule="auto"/>
              <w:jc w:val="center"/>
              <w:rPr>
                <w:rFonts w:cs="Arial"/>
                <w:szCs w:val="24"/>
                <w:shd w:val="clear" w:color="auto" w:fill="FFFFFF"/>
              </w:rPr>
            </w:pPr>
            <w:r>
              <w:rPr>
                <w:rFonts w:cs="Arial"/>
                <w:szCs w:val="24"/>
                <w:shd w:val="clear" w:color="auto" w:fill="FFFFFF"/>
              </w:rPr>
              <w:t>180</w:t>
            </w:r>
          </w:p>
        </w:tc>
        <w:tc>
          <w:tcPr>
            <w:tcW w:w="2428" w:type="dxa"/>
            <w:shd w:val="clear" w:color="auto" w:fill="auto"/>
          </w:tcPr>
          <w:p w:rsidR="00AB61AB" w:rsidRPr="00856349" w:rsidRDefault="00856349" w:rsidP="00D25E0A">
            <w:pPr>
              <w:widowControl w:val="0"/>
              <w:spacing w:after="0" w:line="240" w:lineRule="auto"/>
              <w:jc w:val="center"/>
              <w:rPr>
                <w:rFonts w:cs="Arial"/>
                <w:szCs w:val="24"/>
                <w:shd w:val="clear" w:color="auto" w:fill="FFFFFF"/>
              </w:rPr>
            </w:pPr>
            <w:r w:rsidRPr="00856349">
              <w:rPr>
                <w:rFonts w:cs="Arial"/>
                <w:szCs w:val="24"/>
                <w:shd w:val="clear" w:color="auto" w:fill="FFFFFF"/>
              </w:rPr>
              <w:t>220 413,13</w:t>
            </w:r>
          </w:p>
        </w:tc>
      </w:tr>
      <w:tr w:rsidR="004D5F99" w:rsidRPr="009C295F" w:rsidTr="00856349">
        <w:tc>
          <w:tcPr>
            <w:tcW w:w="2195" w:type="dxa"/>
          </w:tcPr>
          <w:p w:rsidR="004D5F99" w:rsidRPr="009C295F" w:rsidRDefault="004D5F99" w:rsidP="00B07F1E">
            <w:pPr>
              <w:widowControl w:val="0"/>
              <w:spacing w:after="0" w:line="240" w:lineRule="auto"/>
              <w:jc w:val="both"/>
              <w:rPr>
                <w:rFonts w:cs="Arial"/>
                <w:szCs w:val="24"/>
                <w:shd w:val="clear" w:color="auto" w:fill="FFFFFF"/>
              </w:rPr>
            </w:pPr>
            <w:r w:rsidRPr="009C295F">
              <w:rPr>
                <w:rFonts w:cs="Arial"/>
                <w:szCs w:val="24"/>
                <w:shd w:val="clear" w:color="auto" w:fill="FFFFFF"/>
              </w:rPr>
              <w:t>Третья инвест</w:t>
            </w:r>
            <w:r w:rsidRPr="009C295F">
              <w:rPr>
                <w:rFonts w:cs="Arial"/>
                <w:szCs w:val="24"/>
                <w:shd w:val="clear" w:color="auto" w:fill="FFFFFF"/>
              </w:rPr>
              <w:t>и</w:t>
            </w:r>
            <w:r w:rsidRPr="009C295F">
              <w:rPr>
                <w:rFonts w:cs="Arial"/>
                <w:szCs w:val="24"/>
                <w:shd w:val="clear" w:color="auto" w:fill="FFFFFF"/>
              </w:rPr>
              <w:t>ционная площа</w:t>
            </w:r>
            <w:r w:rsidRPr="009C295F">
              <w:rPr>
                <w:rFonts w:cs="Arial"/>
                <w:szCs w:val="24"/>
                <w:shd w:val="clear" w:color="auto" w:fill="FFFFFF"/>
              </w:rPr>
              <w:t>д</w:t>
            </w:r>
            <w:r w:rsidRPr="009C295F">
              <w:rPr>
                <w:rFonts w:cs="Arial"/>
                <w:szCs w:val="24"/>
                <w:shd w:val="clear" w:color="auto" w:fill="FFFFFF"/>
              </w:rPr>
              <w:t>ка</w:t>
            </w:r>
          </w:p>
        </w:tc>
        <w:tc>
          <w:tcPr>
            <w:tcW w:w="2024" w:type="dxa"/>
          </w:tcPr>
          <w:p w:rsidR="004D5F99" w:rsidRPr="009C295F" w:rsidRDefault="00856349" w:rsidP="00B07F1E">
            <w:pPr>
              <w:widowControl w:val="0"/>
              <w:spacing w:after="0" w:line="240" w:lineRule="auto"/>
              <w:jc w:val="both"/>
              <w:rPr>
                <w:rFonts w:cs="Arial"/>
                <w:szCs w:val="24"/>
                <w:shd w:val="clear" w:color="auto" w:fill="FFFFFF"/>
              </w:rPr>
            </w:pPr>
            <w:r w:rsidRPr="009C295F">
              <w:rPr>
                <w:rFonts w:cs="Arial"/>
                <w:szCs w:val="24"/>
                <w:shd w:val="clear" w:color="auto" w:fill="FFFFFF"/>
              </w:rPr>
              <w:t>Рядом с с. А</w:t>
            </w:r>
            <w:r w:rsidRPr="009C295F">
              <w:rPr>
                <w:rFonts w:cs="Arial"/>
                <w:szCs w:val="24"/>
                <w:shd w:val="clear" w:color="auto" w:fill="FFFFFF"/>
              </w:rPr>
              <w:t>р</w:t>
            </w:r>
            <w:r w:rsidRPr="009C295F">
              <w:rPr>
                <w:rFonts w:cs="Arial"/>
                <w:szCs w:val="24"/>
                <w:shd w:val="clear" w:color="auto" w:fill="FFFFFF"/>
              </w:rPr>
              <w:t>тыбаш</w:t>
            </w:r>
          </w:p>
        </w:tc>
        <w:tc>
          <w:tcPr>
            <w:tcW w:w="1244" w:type="dxa"/>
          </w:tcPr>
          <w:p w:rsidR="004D5F99" w:rsidRPr="009C295F" w:rsidRDefault="00856349" w:rsidP="00B07F1E">
            <w:pPr>
              <w:widowControl w:val="0"/>
              <w:spacing w:after="0" w:line="240" w:lineRule="auto"/>
              <w:jc w:val="both"/>
              <w:rPr>
                <w:rFonts w:cs="Arial"/>
                <w:szCs w:val="24"/>
                <w:shd w:val="clear" w:color="auto" w:fill="FFFFFF"/>
              </w:rPr>
            </w:pPr>
            <w:r w:rsidRPr="009C295F">
              <w:rPr>
                <w:rFonts w:cs="Arial"/>
                <w:szCs w:val="24"/>
                <w:shd w:val="clear" w:color="auto" w:fill="FFFFFF"/>
              </w:rPr>
              <w:t>4,1</w:t>
            </w:r>
            <w:r>
              <w:rPr>
                <w:rFonts w:cs="Arial"/>
                <w:szCs w:val="24"/>
                <w:shd w:val="clear" w:color="auto" w:fill="FFFFFF"/>
              </w:rPr>
              <w:t>000</w:t>
            </w:r>
            <w:r w:rsidRPr="009C295F">
              <w:rPr>
                <w:rFonts w:cs="Arial"/>
                <w:szCs w:val="24"/>
                <w:shd w:val="clear" w:color="auto" w:fill="FFFFFF"/>
              </w:rPr>
              <w:t xml:space="preserve"> га</w:t>
            </w:r>
          </w:p>
        </w:tc>
        <w:tc>
          <w:tcPr>
            <w:tcW w:w="1573" w:type="dxa"/>
          </w:tcPr>
          <w:p w:rsidR="004D5F99" w:rsidRPr="00AD5D48" w:rsidRDefault="00856349" w:rsidP="00B07F1E">
            <w:pPr>
              <w:widowControl w:val="0"/>
              <w:spacing w:after="0" w:line="240" w:lineRule="auto"/>
              <w:jc w:val="center"/>
              <w:rPr>
                <w:rFonts w:cs="Arial"/>
                <w:szCs w:val="24"/>
                <w:shd w:val="clear" w:color="auto" w:fill="FFFFFF"/>
              </w:rPr>
            </w:pPr>
            <w:r>
              <w:rPr>
                <w:rFonts w:cs="Arial"/>
                <w:szCs w:val="24"/>
                <w:shd w:val="clear" w:color="auto" w:fill="FFFFFF"/>
              </w:rPr>
              <w:t>104</w:t>
            </w:r>
          </w:p>
        </w:tc>
        <w:tc>
          <w:tcPr>
            <w:tcW w:w="2428" w:type="dxa"/>
            <w:shd w:val="clear" w:color="auto" w:fill="auto"/>
          </w:tcPr>
          <w:p w:rsidR="004D5F99" w:rsidRPr="00856349" w:rsidRDefault="00856349" w:rsidP="00B07F1E">
            <w:pPr>
              <w:widowControl w:val="0"/>
              <w:spacing w:after="0" w:line="240" w:lineRule="auto"/>
              <w:jc w:val="center"/>
              <w:rPr>
                <w:rFonts w:cs="Arial"/>
                <w:szCs w:val="24"/>
                <w:shd w:val="clear" w:color="auto" w:fill="FFFFFF"/>
              </w:rPr>
            </w:pPr>
            <w:r w:rsidRPr="00856349">
              <w:rPr>
                <w:rFonts w:cs="Arial"/>
                <w:szCs w:val="24"/>
                <w:shd w:val="clear" w:color="auto" w:fill="FFFFFF"/>
              </w:rPr>
              <w:t>95 578,5</w:t>
            </w:r>
          </w:p>
        </w:tc>
      </w:tr>
      <w:tr w:rsidR="004D5F99" w:rsidRPr="00C74E70" w:rsidTr="00856349">
        <w:tc>
          <w:tcPr>
            <w:tcW w:w="2195" w:type="dxa"/>
          </w:tcPr>
          <w:p w:rsidR="004D5F99" w:rsidRPr="00C74E70" w:rsidRDefault="004D5F99" w:rsidP="00B07F1E">
            <w:pPr>
              <w:widowControl w:val="0"/>
              <w:spacing w:after="0" w:line="240" w:lineRule="auto"/>
              <w:jc w:val="both"/>
              <w:rPr>
                <w:rFonts w:cs="Arial"/>
                <w:b/>
                <w:szCs w:val="24"/>
                <w:shd w:val="clear" w:color="auto" w:fill="FFFFFF"/>
              </w:rPr>
            </w:pPr>
            <w:r>
              <w:rPr>
                <w:rFonts w:cs="Arial"/>
                <w:b/>
                <w:szCs w:val="24"/>
                <w:shd w:val="clear" w:color="auto" w:fill="FFFFFF"/>
              </w:rPr>
              <w:t>Итого</w:t>
            </w:r>
          </w:p>
        </w:tc>
        <w:tc>
          <w:tcPr>
            <w:tcW w:w="2024" w:type="dxa"/>
          </w:tcPr>
          <w:p w:rsidR="004D5F99" w:rsidRPr="00C74E70" w:rsidRDefault="004D5F99" w:rsidP="00B07F1E">
            <w:pPr>
              <w:widowControl w:val="0"/>
              <w:spacing w:after="0" w:line="240" w:lineRule="auto"/>
              <w:jc w:val="both"/>
              <w:rPr>
                <w:rFonts w:cs="Helvetica"/>
                <w:b/>
                <w:color w:val="333333"/>
                <w:szCs w:val="24"/>
                <w:shd w:val="clear" w:color="auto" w:fill="FFFFFF"/>
              </w:rPr>
            </w:pPr>
          </w:p>
        </w:tc>
        <w:tc>
          <w:tcPr>
            <w:tcW w:w="1244" w:type="dxa"/>
          </w:tcPr>
          <w:p w:rsidR="004D5F99" w:rsidRPr="00C74E70" w:rsidRDefault="003C51CF" w:rsidP="00B07F1E">
            <w:pPr>
              <w:widowControl w:val="0"/>
              <w:spacing w:after="0" w:line="240" w:lineRule="auto"/>
              <w:jc w:val="both"/>
              <w:rPr>
                <w:rFonts w:cs="Arial"/>
                <w:b/>
                <w:szCs w:val="24"/>
                <w:shd w:val="clear" w:color="auto" w:fill="FFFFFF"/>
              </w:rPr>
            </w:pPr>
            <w:r>
              <w:rPr>
                <w:rFonts w:cs="Arial"/>
                <w:b/>
                <w:szCs w:val="24"/>
                <w:shd w:val="clear" w:color="auto" w:fill="FFFFFF"/>
              </w:rPr>
              <w:t>72,3073</w:t>
            </w:r>
          </w:p>
        </w:tc>
        <w:tc>
          <w:tcPr>
            <w:tcW w:w="1573" w:type="dxa"/>
          </w:tcPr>
          <w:p w:rsidR="004D5F99" w:rsidRPr="00C74E70" w:rsidRDefault="00987B17" w:rsidP="004D5F99">
            <w:pPr>
              <w:widowControl w:val="0"/>
              <w:spacing w:after="0" w:line="240" w:lineRule="auto"/>
              <w:jc w:val="center"/>
              <w:rPr>
                <w:rFonts w:cs="Arial"/>
                <w:b/>
                <w:szCs w:val="24"/>
                <w:shd w:val="clear" w:color="auto" w:fill="FFFFFF"/>
              </w:rPr>
            </w:pPr>
            <w:r>
              <w:rPr>
                <w:rFonts w:cs="Arial"/>
                <w:b/>
                <w:szCs w:val="24"/>
                <w:shd w:val="clear" w:color="auto" w:fill="FFFFFF"/>
              </w:rPr>
              <w:t>444</w:t>
            </w:r>
          </w:p>
        </w:tc>
        <w:tc>
          <w:tcPr>
            <w:tcW w:w="2428" w:type="dxa"/>
            <w:shd w:val="clear" w:color="auto" w:fill="auto"/>
          </w:tcPr>
          <w:p w:rsidR="004D5F99" w:rsidRPr="00856349" w:rsidRDefault="00DB0EE0" w:rsidP="00B07F1E">
            <w:pPr>
              <w:widowControl w:val="0"/>
              <w:spacing w:after="0" w:line="240" w:lineRule="auto"/>
              <w:jc w:val="center"/>
              <w:rPr>
                <w:rFonts w:cs="Arial"/>
                <w:b/>
                <w:szCs w:val="24"/>
                <w:shd w:val="clear" w:color="auto" w:fill="FFFFFF"/>
              </w:rPr>
            </w:pPr>
            <w:r w:rsidRPr="00856349">
              <w:rPr>
                <w:rFonts w:cs="Arial"/>
                <w:b/>
                <w:szCs w:val="24"/>
                <w:shd w:val="clear" w:color="auto" w:fill="FFFFFF"/>
              </w:rPr>
              <w:t>439 505,1</w:t>
            </w:r>
          </w:p>
        </w:tc>
      </w:tr>
    </w:tbl>
    <w:p w:rsidR="004D5F99" w:rsidRDefault="004D5F99" w:rsidP="004D5F99"/>
    <w:p w:rsidR="00F25955" w:rsidRDefault="00B263DA" w:rsidP="00F25955">
      <w:pPr>
        <w:pStyle w:val="2"/>
      </w:pPr>
      <w:r>
        <w:t>1.6 Показатели эффективности проекта</w:t>
      </w:r>
      <w:bookmarkEnd w:id="6"/>
      <w:r>
        <w:t xml:space="preserve"> </w:t>
      </w:r>
    </w:p>
    <w:p w:rsidR="00B263DA" w:rsidRDefault="00813281" w:rsidP="00813281">
      <w:pPr>
        <w:spacing w:before="200" w:after="0" w:line="360" w:lineRule="auto"/>
        <w:ind w:firstLine="709"/>
        <w:rPr>
          <w:rFonts w:cs="Arial"/>
          <w:color w:val="000000"/>
          <w:szCs w:val="24"/>
          <w:shd w:val="clear" w:color="auto" w:fill="FFFFFF"/>
        </w:rPr>
      </w:pPr>
      <w:r>
        <w:t>Р</w:t>
      </w:r>
      <w:r w:rsidR="00B263DA">
        <w:t>ассчитаны за период 2018-2027 гг.</w:t>
      </w:r>
      <w:r w:rsidR="006930EF">
        <w:t xml:space="preserve"> </w:t>
      </w:r>
      <w:r w:rsidR="00B263DA">
        <w:rPr>
          <w:rFonts w:cs="Arial"/>
          <w:color w:val="000000"/>
          <w:szCs w:val="24"/>
          <w:shd w:val="clear" w:color="auto" w:fill="FFFFFF"/>
        </w:rPr>
        <w:t>Показатели экономической эффективн</w:t>
      </w:r>
      <w:r w:rsidR="00B263DA">
        <w:rPr>
          <w:rFonts w:cs="Arial"/>
          <w:color w:val="000000"/>
          <w:szCs w:val="24"/>
          <w:shd w:val="clear" w:color="auto" w:fill="FFFFFF"/>
        </w:rPr>
        <w:t>о</w:t>
      </w:r>
      <w:r w:rsidR="00B263DA">
        <w:rPr>
          <w:rFonts w:cs="Arial"/>
          <w:color w:val="000000"/>
          <w:szCs w:val="24"/>
          <w:shd w:val="clear" w:color="auto" w:fill="FFFFFF"/>
        </w:rPr>
        <w:t>сти проекта:</w:t>
      </w:r>
    </w:p>
    <w:p w:rsidR="00B263DA" w:rsidRPr="00987B17" w:rsidRDefault="00B263DA">
      <w:pPr>
        <w:numPr>
          <w:ilvl w:val="0"/>
          <w:numId w:val="11"/>
        </w:numPr>
        <w:tabs>
          <w:tab w:val="left" w:pos="1560"/>
        </w:tabs>
        <w:spacing w:before="200" w:after="0" w:line="360" w:lineRule="auto"/>
        <w:ind w:left="1276" w:firstLine="0"/>
        <w:jc w:val="both"/>
        <w:rPr>
          <w:rFonts w:cs="Arial"/>
          <w:szCs w:val="24"/>
          <w:shd w:val="clear" w:color="auto" w:fill="FFFFFF"/>
        </w:rPr>
      </w:pPr>
      <w:r w:rsidRPr="00987B17">
        <w:rPr>
          <w:rFonts w:cs="Arial"/>
          <w:szCs w:val="24"/>
          <w:shd w:val="clear" w:color="auto" w:fill="FFFFFF"/>
        </w:rPr>
        <w:t>Чистый дисконтированный доход (</w:t>
      </w:r>
      <w:r w:rsidRPr="00987B17">
        <w:rPr>
          <w:rFonts w:cs="Arial"/>
          <w:szCs w:val="24"/>
          <w:shd w:val="clear" w:color="auto" w:fill="FFFFFF"/>
          <w:lang w:val="en-US"/>
        </w:rPr>
        <w:t>NPV</w:t>
      </w:r>
      <w:r w:rsidRPr="00987B17">
        <w:rPr>
          <w:rFonts w:cs="Arial"/>
          <w:szCs w:val="24"/>
          <w:shd w:val="clear" w:color="auto" w:fill="FFFFFF"/>
        </w:rPr>
        <w:t xml:space="preserve">) – </w:t>
      </w:r>
      <w:r w:rsidR="00B05776" w:rsidRPr="00987B17">
        <w:rPr>
          <w:rFonts w:eastAsia="Times New Roman" w:cs="Arial CYR"/>
          <w:szCs w:val="24"/>
        </w:rPr>
        <w:t>77211</w:t>
      </w:r>
      <w:r w:rsidRPr="00987B17">
        <w:rPr>
          <w:rFonts w:eastAsia="Times New Roman" w:cs="Arial CYR"/>
          <w:szCs w:val="24"/>
        </w:rPr>
        <w:t xml:space="preserve"> тыс. руб.</w:t>
      </w:r>
    </w:p>
    <w:p w:rsidR="00B263DA" w:rsidRPr="00987B17" w:rsidRDefault="00B263DA">
      <w:pPr>
        <w:numPr>
          <w:ilvl w:val="0"/>
          <w:numId w:val="11"/>
        </w:numPr>
        <w:tabs>
          <w:tab w:val="left" w:pos="1560"/>
        </w:tabs>
        <w:spacing w:before="200" w:after="0" w:line="360" w:lineRule="auto"/>
        <w:ind w:left="1276" w:firstLine="0"/>
        <w:jc w:val="both"/>
        <w:rPr>
          <w:rFonts w:cs="Arial"/>
          <w:szCs w:val="24"/>
          <w:shd w:val="clear" w:color="auto" w:fill="FFFFFF"/>
        </w:rPr>
      </w:pPr>
      <w:r w:rsidRPr="00987B17">
        <w:rPr>
          <w:rFonts w:cs="Arial"/>
          <w:szCs w:val="24"/>
          <w:shd w:val="clear" w:color="auto" w:fill="FFFFFF"/>
        </w:rPr>
        <w:t>Срок окупаемости проекта (</w:t>
      </w:r>
      <w:r w:rsidRPr="00987B17">
        <w:rPr>
          <w:rFonts w:cs="Arial"/>
          <w:szCs w:val="24"/>
          <w:shd w:val="clear" w:color="auto" w:fill="FFFFFF"/>
          <w:lang w:val="en-US"/>
        </w:rPr>
        <w:t>PB</w:t>
      </w:r>
      <w:r w:rsidRPr="00987B17">
        <w:rPr>
          <w:rFonts w:cs="Arial"/>
          <w:szCs w:val="24"/>
          <w:shd w:val="clear" w:color="auto" w:fill="FFFFFF"/>
        </w:rPr>
        <w:t xml:space="preserve">) – </w:t>
      </w:r>
      <w:r w:rsidR="00B05776" w:rsidRPr="00987B17">
        <w:rPr>
          <w:rFonts w:cs="Arial"/>
          <w:szCs w:val="24"/>
          <w:shd w:val="clear" w:color="auto" w:fill="FFFFFF"/>
        </w:rPr>
        <w:t>8</w:t>
      </w:r>
      <w:r w:rsidR="00512AB6" w:rsidRPr="00987B17">
        <w:rPr>
          <w:rFonts w:cs="Arial"/>
          <w:szCs w:val="24"/>
          <w:shd w:val="clear" w:color="auto" w:fill="FFFFFF"/>
        </w:rPr>
        <w:t xml:space="preserve"> лет и </w:t>
      </w:r>
      <w:r w:rsidR="00B05776" w:rsidRPr="00987B17">
        <w:rPr>
          <w:rFonts w:cs="Arial"/>
          <w:szCs w:val="24"/>
          <w:shd w:val="clear" w:color="auto" w:fill="FFFFFF"/>
        </w:rPr>
        <w:t>5</w:t>
      </w:r>
      <w:r w:rsidRPr="00987B17">
        <w:rPr>
          <w:rFonts w:cs="Arial"/>
          <w:szCs w:val="24"/>
          <w:shd w:val="clear" w:color="auto" w:fill="FFFFFF"/>
        </w:rPr>
        <w:t xml:space="preserve"> месяцев.</w:t>
      </w:r>
    </w:p>
    <w:p w:rsidR="00B263DA" w:rsidRPr="00987B17" w:rsidRDefault="00B263DA">
      <w:pPr>
        <w:numPr>
          <w:ilvl w:val="0"/>
          <w:numId w:val="11"/>
        </w:numPr>
        <w:tabs>
          <w:tab w:val="left" w:pos="1560"/>
        </w:tabs>
        <w:spacing w:before="200" w:after="0" w:line="360" w:lineRule="auto"/>
        <w:ind w:left="1276" w:firstLine="0"/>
        <w:jc w:val="both"/>
        <w:rPr>
          <w:rFonts w:cs="Arial"/>
          <w:szCs w:val="24"/>
          <w:shd w:val="clear" w:color="auto" w:fill="FFFFFF"/>
        </w:rPr>
      </w:pPr>
      <w:r w:rsidRPr="00987B17">
        <w:rPr>
          <w:rFonts w:cs="Arial"/>
          <w:szCs w:val="24"/>
          <w:shd w:val="clear" w:color="auto" w:fill="FFFFFF"/>
        </w:rPr>
        <w:t>Дисконтированный срок окупаемости проекта (</w:t>
      </w:r>
      <w:r w:rsidRPr="00987B17">
        <w:rPr>
          <w:rFonts w:cs="Arial"/>
          <w:szCs w:val="24"/>
          <w:shd w:val="clear" w:color="auto" w:fill="FFFFFF"/>
          <w:lang w:val="en-US"/>
        </w:rPr>
        <w:t>DPB</w:t>
      </w:r>
      <w:r w:rsidRPr="00987B17">
        <w:rPr>
          <w:rFonts w:cs="Arial"/>
          <w:szCs w:val="24"/>
          <w:shd w:val="clear" w:color="auto" w:fill="FFFFFF"/>
        </w:rPr>
        <w:t xml:space="preserve">)  - </w:t>
      </w:r>
      <w:r w:rsidR="00B05776" w:rsidRPr="00987B17">
        <w:rPr>
          <w:rFonts w:cs="Arial"/>
          <w:szCs w:val="24"/>
          <w:shd w:val="clear" w:color="auto" w:fill="FFFFFF"/>
        </w:rPr>
        <w:t>9</w:t>
      </w:r>
      <w:r w:rsidRPr="00987B17">
        <w:rPr>
          <w:rFonts w:cs="Arial"/>
          <w:szCs w:val="24"/>
          <w:shd w:val="clear" w:color="auto" w:fill="FFFFFF"/>
        </w:rPr>
        <w:t xml:space="preserve"> лет и </w:t>
      </w:r>
      <w:r w:rsidR="00B05776" w:rsidRPr="00987B17">
        <w:rPr>
          <w:rFonts w:cs="Arial"/>
          <w:szCs w:val="24"/>
          <w:shd w:val="clear" w:color="auto" w:fill="FFFFFF"/>
        </w:rPr>
        <w:t xml:space="preserve">6 </w:t>
      </w:r>
      <w:r w:rsidRPr="00987B17">
        <w:rPr>
          <w:rFonts w:cs="Arial"/>
          <w:szCs w:val="24"/>
          <w:shd w:val="clear" w:color="auto" w:fill="FFFFFF"/>
        </w:rPr>
        <w:t>мес</w:t>
      </w:r>
      <w:r w:rsidRPr="00987B17">
        <w:rPr>
          <w:rFonts w:cs="Arial"/>
          <w:szCs w:val="24"/>
          <w:shd w:val="clear" w:color="auto" w:fill="FFFFFF"/>
        </w:rPr>
        <w:t>я</w:t>
      </w:r>
      <w:r w:rsidRPr="00987B17">
        <w:rPr>
          <w:rFonts w:cs="Arial"/>
          <w:szCs w:val="24"/>
          <w:shd w:val="clear" w:color="auto" w:fill="FFFFFF"/>
        </w:rPr>
        <w:t>цев.</w:t>
      </w:r>
    </w:p>
    <w:p w:rsidR="00B263DA" w:rsidRPr="00987B17" w:rsidRDefault="00B263DA">
      <w:pPr>
        <w:numPr>
          <w:ilvl w:val="0"/>
          <w:numId w:val="11"/>
        </w:numPr>
        <w:tabs>
          <w:tab w:val="left" w:pos="1560"/>
        </w:tabs>
        <w:spacing w:before="200" w:after="0" w:line="360" w:lineRule="auto"/>
        <w:ind w:left="1276" w:firstLine="0"/>
        <w:jc w:val="both"/>
        <w:rPr>
          <w:rFonts w:cs="Arial"/>
          <w:szCs w:val="24"/>
          <w:shd w:val="clear" w:color="auto" w:fill="FFFFFF"/>
        </w:rPr>
      </w:pPr>
      <w:r w:rsidRPr="00987B17">
        <w:rPr>
          <w:rFonts w:cs="Arial"/>
          <w:szCs w:val="24"/>
          <w:shd w:val="clear" w:color="auto" w:fill="FFFFFF"/>
        </w:rPr>
        <w:t xml:space="preserve">Внутренняя норма доходности </w:t>
      </w:r>
      <w:r w:rsidRPr="00987B17">
        <w:rPr>
          <w:rFonts w:cs="Arial"/>
          <w:szCs w:val="24"/>
          <w:shd w:val="clear" w:color="auto" w:fill="FFFFFF"/>
          <w:lang w:val="en-US"/>
        </w:rPr>
        <w:t>(IRR)</w:t>
      </w:r>
      <w:r w:rsidRPr="00987B17">
        <w:rPr>
          <w:rFonts w:cs="Arial"/>
          <w:szCs w:val="24"/>
          <w:shd w:val="clear" w:color="auto" w:fill="FFFFFF"/>
        </w:rPr>
        <w:t xml:space="preserve">  - </w:t>
      </w:r>
      <w:r w:rsidR="00B05776" w:rsidRPr="00987B17">
        <w:rPr>
          <w:rFonts w:cs="Arial"/>
          <w:szCs w:val="24"/>
          <w:shd w:val="clear" w:color="auto" w:fill="FFFFFF"/>
        </w:rPr>
        <w:t>21</w:t>
      </w:r>
      <w:r w:rsidRPr="00987B17">
        <w:rPr>
          <w:rFonts w:cs="Arial"/>
          <w:szCs w:val="24"/>
          <w:shd w:val="clear" w:color="auto" w:fill="FFFFFF"/>
        </w:rPr>
        <w:t>%.</w:t>
      </w:r>
    </w:p>
    <w:p w:rsidR="00B263DA" w:rsidRPr="00987B17" w:rsidRDefault="00B263DA">
      <w:pPr>
        <w:numPr>
          <w:ilvl w:val="0"/>
          <w:numId w:val="11"/>
        </w:numPr>
        <w:tabs>
          <w:tab w:val="left" w:pos="1560"/>
        </w:tabs>
        <w:spacing w:before="200" w:after="0" w:line="360" w:lineRule="auto"/>
        <w:ind w:left="1276" w:firstLine="0"/>
        <w:jc w:val="both"/>
        <w:rPr>
          <w:rFonts w:cs="Arial"/>
          <w:szCs w:val="24"/>
          <w:shd w:val="clear" w:color="auto" w:fill="FFFFFF"/>
        </w:rPr>
      </w:pPr>
      <w:r w:rsidRPr="00987B17">
        <w:rPr>
          <w:rFonts w:cs="Arial"/>
          <w:szCs w:val="24"/>
          <w:shd w:val="clear" w:color="auto" w:fill="FFFFFF"/>
        </w:rPr>
        <w:t xml:space="preserve">Рентабельность инвестиций </w:t>
      </w:r>
      <w:r w:rsidRPr="00987B17">
        <w:rPr>
          <w:rFonts w:cs="Arial"/>
          <w:szCs w:val="24"/>
          <w:shd w:val="clear" w:color="auto" w:fill="FFFFFF"/>
          <w:lang w:val="en-US"/>
        </w:rPr>
        <w:t>(IP)</w:t>
      </w:r>
      <w:r w:rsidRPr="00987B17">
        <w:rPr>
          <w:rFonts w:cs="Arial"/>
          <w:szCs w:val="24"/>
          <w:shd w:val="clear" w:color="auto" w:fill="FFFFFF"/>
        </w:rPr>
        <w:t xml:space="preserve"> –</w:t>
      </w:r>
      <w:r w:rsidR="00B05776" w:rsidRPr="00987B17">
        <w:rPr>
          <w:rFonts w:cs="Arial"/>
          <w:szCs w:val="24"/>
          <w:shd w:val="clear" w:color="auto" w:fill="FFFFFF"/>
        </w:rPr>
        <w:t>25%</w:t>
      </w:r>
      <w:r w:rsidRPr="00987B17">
        <w:rPr>
          <w:rFonts w:cs="Arial"/>
          <w:szCs w:val="24"/>
          <w:shd w:val="clear" w:color="auto" w:fill="FFFFFF"/>
        </w:rPr>
        <w:t>.</w:t>
      </w:r>
    </w:p>
    <w:p w:rsidR="00B263DA" w:rsidRPr="00987B17" w:rsidRDefault="00B263DA">
      <w:pPr>
        <w:spacing w:before="200" w:after="0" w:line="360" w:lineRule="auto"/>
        <w:ind w:firstLine="709"/>
        <w:jc w:val="both"/>
        <w:rPr>
          <w:rFonts w:cs="Arial"/>
          <w:color w:val="000000"/>
          <w:szCs w:val="24"/>
          <w:shd w:val="clear" w:color="auto" w:fill="FFFFFF"/>
        </w:rPr>
      </w:pPr>
      <w:r w:rsidRPr="00987B17">
        <w:rPr>
          <w:rFonts w:cs="Arial"/>
          <w:color w:val="000000"/>
          <w:szCs w:val="24"/>
          <w:shd w:val="clear" w:color="auto" w:fill="FFFFFF"/>
        </w:rPr>
        <w:t>Показатели социальной эффективности проекта:</w:t>
      </w:r>
    </w:p>
    <w:p w:rsidR="00B263DA" w:rsidRPr="00987B17" w:rsidRDefault="00B263DA">
      <w:pPr>
        <w:numPr>
          <w:ilvl w:val="0"/>
          <w:numId w:val="10"/>
        </w:numPr>
        <w:tabs>
          <w:tab w:val="left" w:pos="426"/>
          <w:tab w:val="left" w:pos="1560"/>
        </w:tabs>
        <w:spacing w:before="200" w:after="0" w:line="360" w:lineRule="auto"/>
        <w:ind w:left="1276" w:firstLine="0"/>
        <w:jc w:val="both"/>
        <w:rPr>
          <w:rFonts w:cs="Arial"/>
          <w:color w:val="000000"/>
          <w:szCs w:val="24"/>
          <w:shd w:val="clear" w:color="auto" w:fill="FFFFFF"/>
        </w:rPr>
      </w:pPr>
      <w:r w:rsidRPr="00987B17">
        <w:rPr>
          <w:rFonts w:cs="Arial"/>
          <w:color w:val="000000"/>
          <w:szCs w:val="24"/>
          <w:shd w:val="clear" w:color="auto" w:fill="FFFFFF"/>
        </w:rPr>
        <w:t xml:space="preserve">Число созданных постоянных рабочих мест – </w:t>
      </w:r>
      <w:r w:rsidR="00B05776" w:rsidRPr="00987B17">
        <w:rPr>
          <w:rFonts w:cs="Arial"/>
          <w:color w:val="000000"/>
          <w:szCs w:val="24"/>
          <w:shd w:val="clear" w:color="auto" w:fill="FFFFFF"/>
        </w:rPr>
        <w:t>67</w:t>
      </w:r>
      <w:r w:rsidRPr="00987B17">
        <w:rPr>
          <w:rFonts w:cs="Arial"/>
          <w:color w:val="000000"/>
          <w:szCs w:val="24"/>
          <w:shd w:val="clear" w:color="auto" w:fill="FFFFFF"/>
        </w:rPr>
        <w:t>.</w:t>
      </w:r>
    </w:p>
    <w:p w:rsidR="00B263DA" w:rsidRPr="00987B17" w:rsidRDefault="00B263DA">
      <w:pPr>
        <w:numPr>
          <w:ilvl w:val="0"/>
          <w:numId w:val="10"/>
        </w:numPr>
        <w:tabs>
          <w:tab w:val="left" w:pos="426"/>
          <w:tab w:val="left" w:pos="1560"/>
        </w:tabs>
        <w:spacing w:before="200" w:after="0" w:line="360" w:lineRule="auto"/>
        <w:ind w:left="1276" w:firstLine="0"/>
        <w:jc w:val="both"/>
        <w:rPr>
          <w:rFonts w:cs="Arial"/>
          <w:color w:val="000000"/>
          <w:szCs w:val="24"/>
          <w:shd w:val="clear" w:color="auto" w:fill="FFFFFF"/>
        </w:rPr>
      </w:pPr>
      <w:r w:rsidRPr="00987B17">
        <w:rPr>
          <w:rFonts w:cs="Arial"/>
          <w:color w:val="000000"/>
          <w:szCs w:val="24"/>
          <w:shd w:val="clear" w:color="auto" w:fill="FFFFFF"/>
        </w:rPr>
        <w:t xml:space="preserve">Среднемесячная заработная плата работника – </w:t>
      </w:r>
      <w:r w:rsidR="00F86C8A" w:rsidRPr="00987B17">
        <w:rPr>
          <w:rFonts w:cs="Arial"/>
          <w:color w:val="000000"/>
          <w:szCs w:val="24"/>
          <w:shd w:val="clear" w:color="auto" w:fill="FFFFFF"/>
        </w:rPr>
        <w:t>31 500</w:t>
      </w:r>
      <w:r w:rsidRPr="00987B17">
        <w:rPr>
          <w:rFonts w:cs="Arial"/>
          <w:color w:val="000000"/>
          <w:szCs w:val="24"/>
          <w:shd w:val="clear" w:color="auto" w:fill="FFFFFF"/>
        </w:rPr>
        <w:t xml:space="preserve"> руб.</w:t>
      </w:r>
    </w:p>
    <w:p w:rsidR="00B263DA" w:rsidRPr="00987B17" w:rsidRDefault="00B263DA">
      <w:pPr>
        <w:spacing w:before="200" w:after="0" w:line="360" w:lineRule="auto"/>
        <w:ind w:firstLine="709"/>
        <w:jc w:val="both"/>
        <w:rPr>
          <w:rFonts w:cs="Cambria"/>
          <w:szCs w:val="24"/>
        </w:rPr>
      </w:pPr>
      <w:r w:rsidRPr="00987B17">
        <w:rPr>
          <w:rFonts w:cs="Arial"/>
          <w:color w:val="000000"/>
          <w:szCs w:val="24"/>
          <w:shd w:val="clear" w:color="auto" w:fill="FFFFFF"/>
        </w:rPr>
        <w:t>Показатели бюджетной эффективности проекта:</w:t>
      </w:r>
    </w:p>
    <w:p w:rsidR="00B263DA" w:rsidRPr="00987B17" w:rsidRDefault="00B263DA">
      <w:pPr>
        <w:numPr>
          <w:ilvl w:val="0"/>
          <w:numId w:val="15"/>
        </w:numPr>
        <w:tabs>
          <w:tab w:val="left" w:pos="1560"/>
        </w:tabs>
        <w:spacing w:before="200" w:after="0" w:line="360" w:lineRule="auto"/>
        <w:ind w:left="1276" w:firstLine="0"/>
        <w:rPr>
          <w:rFonts w:cs="Cambria"/>
          <w:szCs w:val="24"/>
        </w:rPr>
      </w:pPr>
      <w:r w:rsidRPr="00987B17">
        <w:rPr>
          <w:rFonts w:cs="Cambria"/>
          <w:szCs w:val="24"/>
        </w:rPr>
        <w:t xml:space="preserve">Поступления в консолидированный бюджет Российской Федерации – </w:t>
      </w:r>
      <w:r w:rsidR="00F86C8A" w:rsidRPr="00987B17">
        <w:rPr>
          <w:rFonts w:eastAsia="Times New Roman" w:cs="Arial CYR"/>
          <w:szCs w:val="24"/>
        </w:rPr>
        <w:t>85 545</w:t>
      </w:r>
      <w:r w:rsidR="009F3819" w:rsidRPr="00987B17">
        <w:rPr>
          <w:rFonts w:eastAsia="Times New Roman" w:cs="Arial CYR"/>
          <w:szCs w:val="24"/>
        </w:rPr>
        <w:t xml:space="preserve"> </w:t>
      </w:r>
      <w:r w:rsidRPr="00987B17">
        <w:rPr>
          <w:rFonts w:eastAsia="Times New Roman" w:cs="Arial CYR"/>
          <w:szCs w:val="24"/>
        </w:rPr>
        <w:t> тыс. руб.</w:t>
      </w:r>
      <w:r w:rsidR="009F3819" w:rsidRPr="00987B17">
        <w:rPr>
          <w:rFonts w:eastAsia="Times New Roman" w:cs="Arial CYR"/>
          <w:szCs w:val="24"/>
        </w:rPr>
        <w:t xml:space="preserve"> в год выхода на проектную мощность </w:t>
      </w:r>
    </w:p>
    <w:p w:rsidR="00B263DA" w:rsidRPr="00987B17" w:rsidRDefault="00B263DA">
      <w:pPr>
        <w:numPr>
          <w:ilvl w:val="0"/>
          <w:numId w:val="15"/>
        </w:numPr>
        <w:tabs>
          <w:tab w:val="left" w:pos="1560"/>
        </w:tabs>
        <w:spacing w:before="200" w:after="0" w:line="360" w:lineRule="auto"/>
        <w:ind w:left="1276" w:firstLine="0"/>
        <w:rPr>
          <w:rFonts w:cs="Cambria"/>
          <w:szCs w:val="24"/>
        </w:rPr>
      </w:pPr>
      <w:r w:rsidRPr="00987B17">
        <w:rPr>
          <w:rFonts w:cs="Cambria"/>
          <w:szCs w:val="24"/>
        </w:rPr>
        <w:lastRenderedPageBreak/>
        <w:t xml:space="preserve">Поступления в федеральный </w:t>
      </w:r>
      <w:r w:rsidR="009F3819" w:rsidRPr="00987B17">
        <w:rPr>
          <w:rFonts w:cs="Cambria"/>
          <w:szCs w:val="24"/>
        </w:rPr>
        <w:t xml:space="preserve">уровень </w:t>
      </w:r>
      <w:r w:rsidRPr="00987B17">
        <w:rPr>
          <w:rFonts w:cs="Cambria"/>
          <w:szCs w:val="24"/>
        </w:rPr>
        <w:t>бюджет</w:t>
      </w:r>
      <w:r w:rsidR="009F3819" w:rsidRPr="00987B17">
        <w:rPr>
          <w:rFonts w:cs="Cambria"/>
          <w:szCs w:val="24"/>
        </w:rPr>
        <w:t xml:space="preserve">ной системы </w:t>
      </w:r>
      <w:r w:rsidRPr="00987B17">
        <w:rPr>
          <w:rFonts w:cs="Cambria"/>
          <w:szCs w:val="24"/>
        </w:rPr>
        <w:t xml:space="preserve"> </w:t>
      </w:r>
      <w:r w:rsidR="00F86C8A" w:rsidRPr="00987B17">
        <w:rPr>
          <w:rFonts w:eastAsia="Times New Roman" w:cs="Arial CYR"/>
          <w:szCs w:val="24"/>
        </w:rPr>
        <w:t>47 7</w:t>
      </w:r>
      <w:r w:rsidR="00054A09" w:rsidRPr="00987B17">
        <w:rPr>
          <w:rFonts w:eastAsia="Times New Roman" w:cs="Arial CYR"/>
          <w:szCs w:val="24"/>
        </w:rPr>
        <w:t>60</w:t>
      </w:r>
      <w:r w:rsidR="00FE37F7" w:rsidRPr="00987B17">
        <w:rPr>
          <w:rFonts w:eastAsia="Times New Roman" w:cs="Arial CYR"/>
          <w:szCs w:val="24"/>
        </w:rPr>
        <w:t xml:space="preserve"> </w:t>
      </w:r>
      <w:r w:rsidRPr="00987B17">
        <w:rPr>
          <w:rFonts w:eastAsia="Times New Roman" w:cs="Arial CYR"/>
          <w:szCs w:val="24"/>
        </w:rPr>
        <w:t>тыс. руб.</w:t>
      </w:r>
      <w:r w:rsidR="009F3819" w:rsidRPr="00987B17">
        <w:rPr>
          <w:rFonts w:eastAsia="Times New Roman" w:cs="Arial CYR"/>
          <w:szCs w:val="24"/>
        </w:rPr>
        <w:t xml:space="preserve"> в год выхода на проектную мощность.</w:t>
      </w:r>
    </w:p>
    <w:p w:rsidR="00F86C8A" w:rsidRPr="00987B17" w:rsidRDefault="00F86C8A" w:rsidP="00F86C8A">
      <w:pPr>
        <w:numPr>
          <w:ilvl w:val="0"/>
          <w:numId w:val="15"/>
        </w:numPr>
        <w:tabs>
          <w:tab w:val="left" w:pos="1560"/>
        </w:tabs>
        <w:spacing w:before="200" w:after="0" w:line="360" w:lineRule="auto"/>
        <w:ind w:left="1276" w:firstLine="0"/>
        <w:rPr>
          <w:rFonts w:cs="Cambria"/>
          <w:szCs w:val="24"/>
        </w:rPr>
      </w:pPr>
      <w:r w:rsidRPr="00987B17">
        <w:rPr>
          <w:rFonts w:eastAsia="Times New Roman" w:cs="Arial CYR"/>
          <w:szCs w:val="24"/>
        </w:rPr>
        <w:t>Поступление в государственные внебюджетные фонды 7 873 тыс. руб. в год выхода на проектную мощность.</w:t>
      </w:r>
    </w:p>
    <w:p w:rsidR="009F3819" w:rsidRPr="00987B17" w:rsidRDefault="00B263DA" w:rsidP="009F3819">
      <w:pPr>
        <w:numPr>
          <w:ilvl w:val="0"/>
          <w:numId w:val="15"/>
        </w:numPr>
        <w:tabs>
          <w:tab w:val="left" w:pos="1560"/>
        </w:tabs>
        <w:spacing w:before="200" w:after="0" w:line="360" w:lineRule="auto"/>
        <w:ind w:left="1276" w:firstLine="0"/>
        <w:rPr>
          <w:rFonts w:cs="Cambria"/>
          <w:szCs w:val="24"/>
        </w:rPr>
      </w:pPr>
      <w:r w:rsidRPr="00987B17">
        <w:rPr>
          <w:rFonts w:cs="Cambria"/>
          <w:szCs w:val="24"/>
        </w:rPr>
        <w:t xml:space="preserve">Поступления в </w:t>
      </w:r>
      <w:r w:rsidR="00F86C8A" w:rsidRPr="00987B17">
        <w:rPr>
          <w:rFonts w:cs="Cambria"/>
          <w:szCs w:val="24"/>
        </w:rPr>
        <w:t xml:space="preserve">консолидированный </w:t>
      </w:r>
      <w:r w:rsidRPr="00987B17">
        <w:rPr>
          <w:rFonts w:cs="Cambria"/>
          <w:szCs w:val="24"/>
        </w:rPr>
        <w:t>региональный бюджет</w:t>
      </w:r>
      <w:r w:rsidR="00F86C8A" w:rsidRPr="00987B17">
        <w:rPr>
          <w:rFonts w:cs="Cambria"/>
          <w:szCs w:val="24"/>
        </w:rPr>
        <w:t xml:space="preserve"> Республ</w:t>
      </w:r>
      <w:r w:rsidR="00F86C8A" w:rsidRPr="00987B17">
        <w:rPr>
          <w:rFonts w:cs="Cambria"/>
          <w:szCs w:val="24"/>
        </w:rPr>
        <w:t>и</w:t>
      </w:r>
      <w:r w:rsidR="00F86C8A" w:rsidRPr="00987B17">
        <w:rPr>
          <w:rFonts w:cs="Cambria"/>
          <w:szCs w:val="24"/>
        </w:rPr>
        <w:t>ки Алтай</w:t>
      </w:r>
      <w:r w:rsidRPr="00987B17">
        <w:rPr>
          <w:rFonts w:cs="Cambria"/>
          <w:szCs w:val="24"/>
        </w:rPr>
        <w:t xml:space="preserve"> </w:t>
      </w:r>
      <w:r w:rsidR="00F86C8A" w:rsidRPr="00987B17">
        <w:rPr>
          <w:rFonts w:eastAsia="Times New Roman" w:cs="Arial CYR"/>
          <w:szCs w:val="24"/>
        </w:rPr>
        <w:t xml:space="preserve">29 </w:t>
      </w:r>
      <w:r w:rsidR="00054A09" w:rsidRPr="00987B17">
        <w:rPr>
          <w:rFonts w:eastAsia="Times New Roman" w:cs="Arial CYR"/>
          <w:szCs w:val="24"/>
        </w:rPr>
        <w:t>912</w:t>
      </w:r>
      <w:r w:rsidRPr="00987B17">
        <w:rPr>
          <w:rFonts w:eastAsia="Times New Roman" w:cs="Arial CYR"/>
          <w:szCs w:val="24"/>
        </w:rPr>
        <w:t> тыс. руб.</w:t>
      </w:r>
      <w:r w:rsidR="009F3819" w:rsidRPr="00987B17">
        <w:rPr>
          <w:rFonts w:eastAsia="Times New Roman" w:cs="Arial CYR"/>
          <w:szCs w:val="24"/>
        </w:rPr>
        <w:t xml:space="preserve"> в год выхода на проектную мощность.</w:t>
      </w:r>
    </w:p>
    <w:p w:rsidR="00B263DA" w:rsidRDefault="00B263DA">
      <w:pPr>
        <w:spacing w:after="0"/>
        <w:rPr>
          <w:rFonts w:cs="Cambria"/>
          <w:b/>
          <w:szCs w:val="24"/>
        </w:rPr>
      </w:pPr>
    </w:p>
    <w:p w:rsidR="00B263DA" w:rsidRDefault="00B263DA" w:rsidP="00F25955">
      <w:pPr>
        <w:pStyle w:val="2"/>
      </w:pPr>
      <w:bookmarkStart w:id="7" w:name="_Toc527089828"/>
      <w:r>
        <w:t xml:space="preserve">1.7 </w:t>
      </w:r>
      <w:r>
        <w:rPr>
          <w:rFonts w:eastAsia="BatangChe"/>
        </w:rPr>
        <w:t>Заявление о коммерческой тайне</w:t>
      </w:r>
      <w:bookmarkEnd w:id="7"/>
    </w:p>
    <w:p w:rsidR="00B263DA" w:rsidRDefault="00B263DA">
      <w:pPr>
        <w:spacing w:before="200" w:after="0" w:line="360" w:lineRule="auto"/>
        <w:ind w:firstLine="709"/>
        <w:jc w:val="both"/>
        <w:rPr>
          <w:rFonts w:cs="Cambria"/>
          <w:szCs w:val="24"/>
        </w:rPr>
      </w:pPr>
      <w:r>
        <w:rPr>
          <w:rFonts w:cs="Cambria"/>
          <w:szCs w:val="24"/>
        </w:rPr>
        <w:t>Данный  бизнес-план  представляется  к  рассмотрению  на конфиденциал</w:t>
      </w:r>
      <w:r>
        <w:rPr>
          <w:rFonts w:cs="Cambria"/>
          <w:szCs w:val="24"/>
        </w:rPr>
        <w:t>ь</w:t>
      </w:r>
      <w:r>
        <w:rPr>
          <w:rFonts w:cs="Cambria"/>
          <w:szCs w:val="24"/>
        </w:rPr>
        <w:t>ной основе и исключительно для принятия решения по получению статуса реги</w:t>
      </w:r>
      <w:r>
        <w:rPr>
          <w:rFonts w:cs="Cambria"/>
          <w:szCs w:val="24"/>
        </w:rPr>
        <w:t>о</w:t>
      </w:r>
      <w:r>
        <w:rPr>
          <w:rFonts w:cs="Cambria"/>
          <w:szCs w:val="24"/>
        </w:rPr>
        <w:t>нального значения для инвестиционных проектов, реализуемых в  Республике А</w:t>
      </w:r>
      <w:r>
        <w:rPr>
          <w:rFonts w:cs="Cambria"/>
          <w:szCs w:val="24"/>
        </w:rPr>
        <w:t>л</w:t>
      </w:r>
      <w:r>
        <w:rPr>
          <w:rFonts w:cs="Cambria"/>
          <w:szCs w:val="24"/>
        </w:rPr>
        <w:t>тай. Он не может быть использован для копирования или каких-либо информацио</w:t>
      </w:r>
      <w:r>
        <w:rPr>
          <w:rFonts w:cs="Cambria"/>
          <w:szCs w:val="24"/>
        </w:rPr>
        <w:t>н</w:t>
      </w:r>
      <w:r>
        <w:rPr>
          <w:rFonts w:cs="Cambria"/>
          <w:szCs w:val="24"/>
        </w:rPr>
        <w:t>ных, коммерческих, справочных и иных целей, а также передаваться третьим лицам, как в полном объеме, так и частично. Принимая, на рассмотрение этот бизнес-план, получатель берет на себя ответственность и гарантирует отсутствие копирования и возврат полученного экземпляра инициатору проекта по указанному адресу, если он не намерен участвовать в реализации рассматриваемого проекта.</w:t>
      </w:r>
    </w:p>
    <w:p w:rsidR="00B263DA" w:rsidRDefault="00B263DA">
      <w:pPr>
        <w:spacing w:before="200" w:after="0" w:line="360" w:lineRule="auto"/>
        <w:ind w:firstLine="709"/>
        <w:jc w:val="both"/>
        <w:rPr>
          <w:rFonts w:eastAsia="BatangChe" w:cs="Cambria"/>
          <w:b/>
          <w:szCs w:val="24"/>
        </w:rPr>
      </w:pPr>
      <w:r>
        <w:rPr>
          <w:rFonts w:cs="Cambria"/>
          <w:szCs w:val="24"/>
        </w:rPr>
        <w:t>Лицо, разгласившее информацию, содержащуюся в данном бизнес-плане, по</w:t>
      </w:r>
      <w:r>
        <w:rPr>
          <w:rFonts w:cs="Cambria"/>
          <w:szCs w:val="24"/>
        </w:rPr>
        <w:t>д</w:t>
      </w:r>
      <w:r>
        <w:rPr>
          <w:rFonts w:cs="Cambria"/>
          <w:szCs w:val="24"/>
        </w:rPr>
        <w:t>лежит ответственности в соответствии с п. 1 Статьи 48 действующего Закона РФ от 09.07.1993 г. № 5351-1 «Об авторском праве и смежных правах».</w:t>
      </w:r>
    </w:p>
    <w:p w:rsidR="00F25955" w:rsidRDefault="00B263DA" w:rsidP="00F25955">
      <w:pPr>
        <w:pStyle w:val="2"/>
        <w:rPr>
          <w:rFonts w:eastAsia="BatangChe"/>
        </w:rPr>
      </w:pPr>
      <w:bookmarkStart w:id="8" w:name="_Toc527089829"/>
      <w:r>
        <w:rPr>
          <w:rFonts w:eastAsia="BatangChe"/>
        </w:rPr>
        <w:t>1.8 Дата составления бизнес-плана</w:t>
      </w:r>
      <w:bookmarkEnd w:id="8"/>
      <w:r>
        <w:rPr>
          <w:rFonts w:eastAsia="BatangChe"/>
        </w:rPr>
        <w:t xml:space="preserve">  </w:t>
      </w:r>
    </w:p>
    <w:p w:rsidR="00B263DA" w:rsidRDefault="00B263DA">
      <w:pPr>
        <w:spacing w:before="200" w:after="0" w:line="360" w:lineRule="auto"/>
        <w:ind w:firstLine="709"/>
        <w:jc w:val="both"/>
        <w:rPr>
          <w:rFonts w:eastAsia="BatangChe" w:cs="Cambria"/>
          <w:szCs w:val="24"/>
        </w:rPr>
      </w:pPr>
      <w:r>
        <w:rPr>
          <w:rFonts w:eastAsia="BatangChe" w:cs="Cambria"/>
          <w:szCs w:val="24"/>
        </w:rPr>
        <w:t>январь 2018</w:t>
      </w:r>
      <w:r w:rsidR="003C7E68">
        <w:rPr>
          <w:rFonts w:eastAsia="BatangChe" w:cs="Cambria"/>
          <w:szCs w:val="24"/>
        </w:rPr>
        <w:t xml:space="preserve"> года – </w:t>
      </w:r>
      <w:r w:rsidR="00137124">
        <w:rPr>
          <w:rFonts w:eastAsia="BatangChe" w:cs="Cambria"/>
          <w:szCs w:val="24"/>
        </w:rPr>
        <w:t>март 2021</w:t>
      </w:r>
      <w:r>
        <w:rPr>
          <w:rFonts w:eastAsia="BatangChe" w:cs="Cambria"/>
          <w:szCs w:val="24"/>
        </w:rPr>
        <w:t xml:space="preserve"> года.</w:t>
      </w:r>
    </w:p>
    <w:p w:rsidR="00FE37F7" w:rsidRDefault="00FE37F7">
      <w:pPr>
        <w:spacing w:before="200" w:after="0" w:line="360" w:lineRule="auto"/>
        <w:ind w:firstLine="709"/>
        <w:jc w:val="both"/>
        <w:rPr>
          <w:rFonts w:cs="Cambria"/>
          <w:b/>
          <w:caps/>
          <w:szCs w:val="24"/>
        </w:rPr>
        <w:sectPr w:rsidR="00FE37F7">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20" w:gutter="0"/>
          <w:cols w:space="720"/>
          <w:docGrid w:linePitch="600" w:charSpace="36864"/>
        </w:sectPr>
      </w:pPr>
    </w:p>
    <w:p w:rsidR="00B263DA" w:rsidRPr="00F25955" w:rsidRDefault="00B263DA" w:rsidP="00F25955">
      <w:pPr>
        <w:pStyle w:val="1"/>
        <w:rPr>
          <w:szCs w:val="24"/>
        </w:rPr>
      </w:pPr>
      <w:bookmarkStart w:id="9" w:name="_Toc527089830"/>
      <w:r w:rsidRPr="00F25955">
        <w:rPr>
          <w:szCs w:val="24"/>
        </w:rPr>
        <w:lastRenderedPageBreak/>
        <w:t>2 Анализ рынка</w:t>
      </w:r>
      <w:bookmarkEnd w:id="9"/>
    </w:p>
    <w:p w:rsidR="00B263DA" w:rsidRDefault="00B263DA" w:rsidP="00F25955">
      <w:pPr>
        <w:pStyle w:val="2"/>
      </w:pPr>
      <w:bookmarkStart w:id="10" w:name="_Toc527089831"/>
      <w:r>
        <w:t>2.1 Значимость отрасли для экономического и социального разв</w:t>
      </w:r>
      <w:r>
        <w:t>и</w:t>
      </w:r>
      <w:r>
        <w:t>тия субъекта Российской Федерации.</w:t>
      </w:r>
      <w:bookmarkEnd w:id="10"/>
    </w:p>
    <w:p w:rsidR="00B263DA" w:rsidRDefault="00B263DA">
      <w:pPr>
        <w:spacing w:before="200" w:after="0" w:line="360" w:lineRule="auto"/>
        <w:ind w:firstLine="709"/>
        <w:jc w:val="both"/>
        <w:rPr>
          <w:rFonts w:cs="Cambria"/>
          <w:szCs w:val="24"/>
        </w:rPr>
      </w:pPr>
      <w:r>
        <w:rPr>
          <w:rFonts w:cs="Cambria"/>
          <w:szCs w:val="24"/>
        </w:rPr>
        <w:t xml:space="preserve">Для Республики Алтай туристская отрасль является одним из перспективных и приоритетных направлений развития, что подтверждено </w:t>
      </w:r>
      <w:r>
        <w:rPr>
          <w:rFonts w:cs="Arial"/>
          <w:szCs w:val="24"/>
          <w:shd w:val="clear" w:color="auto" w:fill="FFFFFF"/>
        </w:rPr>
        <w:t>Законом Республики А</w:t>
      </w:r>
      <w:r>
        <w:rPr>
          <w:rFonts w:cs="Arial"/>
          <w:szCs w:val="24"/>
          <w:shd w:val="clear" w:color="auto" w:fill="FFFFFF"/>
        </w:rPr>
        <w:t>л</w:t>
      </w:r>
      <w:r>
        <w:rPr>
          <w:rFonts w:cs="Arial"/>
          <w:szCs w:val="24"/>
          <w:shd w:val="clear" w:color="auto" w:fill="FFFFFF"/>
        </w:rPr>
        <w:t>тай № 83-РЗ от 25 сентября 2008 года «О Стратегии социально-экономического ра</w:t>
      </w:r>
      <w:r>
        <w:rPr>
          <w:rFonts w:cs="Arial"/>
          <w:szCs w:val="24"/>
          <w:shd w:val="clear" w:color="auto" w:fill="FFFFFF"/>
        </w:rPr>
        <w:t>з</w:t>
      </w:r>
      <w:r>
        <w:rPr>
          <w:rFonts w:cs="Arial"/>
          <w:szCs w:val="24"/>
          <w:shd w:val="clear" w:color="auto" w:fill="FFFFFF"/>
        </w:rPr>
        <w:t>вития Республики Алтай на период до 2028 года»</w:t>
      </w:r>
      <w:hyperlink r:id="rId16" w:history="1">
        <w:r>
          <w:rPr>
            <w:rStyle w:val="a4"/>
            <w:rFonts w:cs="Arial"/>
            <w:color w:val="157FC4"/>
            <w:szCs w:val="24"/>
            <w:shd w:val="clear" w:color="auto" w:fill="FFFFFF"/>
          </w:rPr>
          <w:t> </w:t>
        </w:r>
      </w:hyperlink>
      <w:r>
        <w:rPr>
          <w:rFonts w:cs="Cambria"/>
          <w:szCs w:val="24"/>
        </w:rPr>
        <w:t xml:space="preserve"> и  </w:t>
      </w:r>
      <w:r>
        <w:rPr>
          <w:rFonts w:cs="Arial"/>
          <w:szCs w:val="24"/>
        </w:rPr>
        <w:t>проектом Стратегии социально-экономического развития Республики Алтай до 2035 года</w:t>
      </w:r>
      <w:r>
        <w:rPr>
          <w:rFonts w:cs="Cambria"/>
          <w:szCs w:val="24"/>
        </w:rPr>
        <w:t xml:space="preserve">. </w:t>
      </w:r>
    </w:p>
    <w:p w:rsidR="00B263DA" w:rsidRDefault="00B263DA">
      <w:pPr>
        <w:spacing w:before="200" w:after="0" w:line="360" w:lineRule="auto"/>
        <w:ind w:firstLine="709"/>
        <w:jc w:val="both"/>
        <w:rPr>
          <w:rFonts w:cs="Cambria"/>
          <w:shd w:val="clear" w:color="auto" w:fill="FFFFFF"/>
        </w:rPr>
      </w:pPr>
      <w:r>
        <w:rPr>
          <w:rFonts w:cs="Cambria"/>
          <w:szCs w:val="24"/>
        </w:rPr>
        <w:t>За последнее двадцатилетие в связи с переходом к рыночным механизмам х</w:t>
      </w:r>
      <w:r>
        <w:rPr>
          <w:rFonts w:cs="Cambria"/>
          <w:szCs w:val="24"/>
        </w:rPr>
        <w:t>о</w:t>
      </w:r>
      <w:r>
        <w:rPr>
          <w:rFonts w:cs="Cambria"/>
          <w:szCs w:val="24"/>
        </w:rPr>
        <w:t>зяйствования произошли качественные сдвиги и количественный рост в отрасли. Анализ, ежегодно проводимый Министерством экономического развития и туризма Республики Алтай, позволяет сделать выводы о наличии внутреннего потенциала регионального туристского комплекса, позволяющего добиться роста объемов пр</w:t>
      </w:r>
      <w:r>
        <w:rPr>
          <w:rFonts w:cs="Cambria"/>
          <w:szCs w:val="24"/>
        </w:rPr>
        <w:t>о</w:t>
      </w:r>
      <w:r>
        <w:rPr>
          <w:rFonts w:cs="Cambria"/>
          <w:szCs w:val="24"/>
        </w:rPr>
        <w:t xml:space="preserve">изводства (см. таблицу 1). </w:t>
      </w:r>
    </w:p>
    <w:p w:rsidR="00B263DA" w:rsidRDefault="00B263DA">
      <w:pPr>
        <w:pStyle w:val="3330"/>
        <w:spacing w:before="200" w:line="360" w:lineRule="auto"/>
        <w:ind w:firstLine="709"/>
        <w:rPr>
          <w:rFonts w:ascii="Cambria" w:hAnsi="Cambria" w:cs="Cambria"/>
        </w:rPr>
      </w:pPr>
      <w:r>
        <w:rPr>
          <w:rFonts w:ascii="Cambria" w:hAnsi="Cambria" w:cs="Cambria"/>
          <w:shd w:val="clear" w:color="auto" w:fill="FFFFFF"/>
        </w:rPr>
        <w:t>Как отмечают эксперты Министерства экономического развития и туризма Республики Алтай за это время в регионе произошел переход от экстенсивного пути использования туристских ресурсов к интенсивному, заключавшийся в значител</w:t>
      </w:r>
      <w:r>
        <w:rPr>
          <w:rFonts w:ascii="Cambria" w:hAnsi="Cambria" w:cs="Cambria"/>
          <w:shd w:val="clear" w:color="auto" w:fill="FFFFFF"/>
        </w:rPr>
        <w:t>ь</w:t>
      </w:r>
      <w:r>
        <w:rPr>
          <w:rFonts w:ascii="Cambria" w:hAnsi="Cambria" w:cs="Cambria"/>
          <w:shd w:val="clear" w:color="auto" w:fill="FFFFFF"/>
        </w:rPr>
        <w:t>ном снижении процента «дикого» и условно-организованного туризма и увеличении доли организованного туризма, характеризующегося строительством практически во всех районах края новых туристических баз, гостиниц, кемпингов. В настоящее время субъекты туризма действуют во всех муниципальных районах.</w:t>
      </w:r>
    </w:p>
    <w:p w:rsidR="00E11AF6" w:rsidRPr="006F1A28" w:rsidRDefault="00B263DA" w:rsidP="00E11AF6">
      <w:pPr>
        <w:spacing w:line="360" w:lineRule="auto"/>
        <w:ind w:firstLine="709"/>
        <w:jc w:val="both"/>
        <w:rPr>
          <w:lang w:eastAsia="ru-RU"/>
        </w:rPr>
      </w:pPr>
      <w:r>
        <w:rPr>
          <w:rFonts w:cs="Cambria"/>
        </w:rPr>
        <w:t>В настоящее время доля сферы туризма в ВРП Республики Алтай с учетом мультипликативного эффекта составляет более 15 процентов.</w:t>
      </w:r>
      <w:r w:rsidR="00813281">
        <w:rPr>
          <w:rFonts w:cs="Cambria"/>
        </w:rPr>
        <w:t xml:space="preserve"> </w:t>
      </w:r>
      <w:r w:rsidR="00FE37F7" w:rsidRPr="00C9556A">
        <w:rPr>
          <w:rFonts w:cs="Cambria"/>
        </w:rPr>
        <w:t>На данный момент туристы, приезжающие в Республику Алтай сталкиваются перед выбором вариантов проживанию, среди которых – гостиницы, туркомплексы, турбазы, сельские гост</w:t>
      </w:r>
      <w:r w:rsidR="00FE37F7" w:rsidRPr="00C9556A">
        <w:rPr>
          <w:rFonts w:cs="Cambria"/>
        </w:rPr>
        <w:t>е</w:t>
      </w:r>
      <w:r w:rsidR="00FE37F7" w:rsidRPr="00C9556A">
        <w:rPr>
          <w:rFonts w:cs="Cambria"/>
        </w:rPr>
        <w:t xml:space="preserve">вые дома, кемпинги. </w:t>
      </w:r>
      <w:r w:rsidR="00FE37F7" w:rsidRPr="00C9556A">
        <w:t>В Республике Алтай в 20</w:t>
      </w:r>
      <w:r w:rsidR="00AB61AB">
        <w:t>20</w:t>
      </w:r>
      <w:r w:rsidR="00FE37F7" w:rsidRPr="00C9556A">
        <w:t xml:space="preserve"> году отдых туристов </w:t>
      </w:r>
      <w:r w:rsidR="00E11AF6">
        <w:t xml:space="preserve">обеспечивают </w:t>
      </w:r>
      <w:r w:rsidR="00E11AF6" w:rsidRPr="006F1A28">
        <w:rPr>
          <w:lang w:eastAsia="ru-RU"/>
        </w:rPr>
        <w:t>910 субъектов туристской индустрии</w:t>
      </w:r>
      <w:r w:rsidR="00E11AF6">
        <w:rPr>
          <w:lang w:eastAsia="ru-RU"/>
        </w:rPr>
        <w:t>,</w:t>
      </w:r>
      <w:r w:rsidR="00E11AF6" w:rsidRPr="006F1A28">
        <w:rPr>
          <w:lang w:eastAsia="ru-RU"/>
        </w:rPr>
        <w:t xml:space="preserve"> в том числе 388 коллективных средств ра</w:t>
      </w:r>
      <w:r w:rsidR="00E11AF6" w:rsidRPr="006F1A28">
        <w:rPr>
          <w:lang w:eastAsia="ru-RU"/>
        </w:rPr>
        <w:t>з</w:t>
      </w:r>
      <w:r w:rsidR="00E11AF6" w:rsidRPr="006F1A28">
        <w:rPr>
          <w:lang w:eastAsia="ru-RU"/>
        </w:rPr>
        <w:t>мещения (КСР) и 426</w:t>
      </w:r>
      <w:r w:rsidR="00E11AF6">
        <w:rPr>
          <w:lang w:eastAsia="ru-RU"/>
        </w:rPr>
        <w:t xml:space="preserve"> сельских дома</w:t>
      </w:r>
      <w:r w:rsidR="00E11AF6" w:rsidRPr="006F1A28">
        <w:rPr>
          <w:lang w:eastAsia="ru-RU"/>
        </w:rPr>
        <w:t>, 23 туроператоров и 73 турфирмы и турагентс</w:t>
      </w:r>
      <w:r w:rsidR="00E11AF6" w:rsidRPr="006F1A28">
        <w:rPr>
          <w:lang w:eastAsia="ru-RU"/>
        </w:rPr>
        <w:t>т</w:t>
      </w:r>
      <w:r w:rsidR="00E11AF6" w:rsidRPr="006F1A28">
        <w:rPr>
          <w:lang w:eastAsia="ru-RU"/>
        </w:rPr>
        <w:t>ва. В период активного туристического сезона загрузка КСР и СД состав</w:t>
      </w:r>
      <w:r w:rsidR="00E11AF6">
        <w:rPr>
          <w:lang w:eastAsia="ru-RU"/>
        </w:rPr>
        <w:t xml:space="preserve">ляет  </w:t>
      </w:r>
      <w:r w:rsidR="00E11AF6" w:rsidRPr="006F1A28">
        <w:rPr>
          <w:lang w:eastAsia="ru-RU"/>
        </w:rPr>
        <w:t xml:space="preserve"> </w:t>
      </w:r>
      <w:r w:rsidR="00E11AF6">
        <w:rPr>
          <w:lang w:eastAsia="ru-RU"/>
        </w:rPr>
        <w:t xml:space="preserve">- </w:t>
      </w:r>
      <w:r w:rsidR="00E11AF6" w:rsidRPr="006F1A28">
        <w:rPr>
          <w:lang w:eastAsia="ru-RU"/>
        </w:rPr>
        <w:t xml:space="preserve">80% в будние дни и 100% в выходные, мощность номерного фонда </w:t>
      </w:r>
      <w:r w:rsidR="00E11AF6">
        <w:rPr>
          <w:lang w:eastAsia="ru-RU"/>
        </w:rPr>
        <w:t>выросла на 29% за 6 лет</w:t>
      </w:r>
      <w:r w:rsidR="00E11AF6" w:rsidRPr="006F1A28">
        <w:rPr>
          <w:lang w:eastAsia="ru-RU"/>
        </w:rPr>
        <w:t xml:space="preserve">. </w:t>
      </w:r>
    </w:p>
    <w:p w:rsidR="00FE37F7" w:rsidRPr="00C9556A" w:rsidRDefault="00FE37F7" w:rsidP="00813281">
      <w:pPr>
        <w:pStyle w:val="3330"/>
        <w:spacing w:before="200" w:line="360" w:lineRule="auto"/>
        <w:ind w:firstLine="709"/>
        <w:rPr>
          <w:rFonts w:cs="Cambria"/>
        </w:rPr>
      </w:pPr>
      <w:r w:rsidRPr="00C9556A">
        <w:lastRenderedPageBreak/>
        <w:t xml:space="preserve"> В период летнего туристического сезона 20</w:t>
      </w:r>
      <w:r w:rsidR="00E11AF6">
        <w:t>20</w:t>
      </w:r>
      <w:r w:rsidRPr="00C9556A">
        <w:t xml:space="preserve"> года загрузка КСР и СД составила 80% в будние дни и 100% в выходные.</w:t>
      </w:r>
    </w:p>
    <w:p w:rsidR="00FE37F7" w:rsidRPr="00C9556A" w:rsidRDefault="00FE37F7" w:rsidP="00813281">
      <w:pPr>
        <w:spacing w:before="200" w:after="0" w:line="360" w:lineRule="auto"/>
        <w:ind w:firstLine="709"/>
        <w:contextualSpacing/>
        <w:jc w:val="both"/>
      </w:pPr>
      <w:r w:rsidRPr="00C9556A">
        <w:t>Турпоток за 20</w:t>
      </w:r>
      <w:r w:rsidR="00E11AF6">
        <w:t>20</w:t>
      </w:r>
      <w:r w:rsidRPr="00C9556A">
        <w:t xml:space="preserve"> год составил 2,</w:t>
      </w:r>
      <w:r w:rsidR="00E11AF6">
        <w:t>17</w:t>
      </w:r>
      <w:r w:rsidRPr="00C9556A">
        <w:t xml:space="preserve"> млн. человек, прирост к 201</w:t>
      </w:r>
      <w:r w:rsidR="00E11AF6">
        <w:t>9</w:t>
      </w:r>
      <w:r w:rsidRPr="00C9556A">
        <w:t xml:space="preserve"> году сост</w:t>
      </w:r>
      <w:r w:rsidRPr="00C9556A">
        <w:t>а</w:t>
      </w:r>
      <w:r w:rsidRPr="00C9556A">
        <w:t>ви</w:t>
      </w:r>
      <w:r w:rsidR="00E11AF6">
        <w:t>л 2,04</w:t>
      </w:r>
      <w:r w:rsidRPr="00C9556A">
        <w:t>%. Туристская инфраструктура представлена на всей территории Республ</w:t>
      </w:r>
      <w:r w:rsidRPr="00C9556A">
        <w:t>и</w:t>
      </w:r>
      <w:r w:rsidRPr="00C9556A">
        <w:t>ки Алтай, тем не менее, основная ее часть сосредоточена на территории Чемальск</w:t>
      </w:r>
      <w:r w:rsidRPr="00C9556A">
        <w:t>о</w:t>
      </w:r>
      <w:r w:rsidRPr="00C9556A">
        <w:t>го, Майминского и Турочакского районов. Это продиктовано географическими, пр</w:t>
      </w:r>
      <w:r w:rsidRPr="00C9556A">
        <w:t>и</w:t>
      </w:r>
      <w:r w:rsidRPr="00C9556A">
        <w:t>родно-климатическими и другими особенностями развития территории.</w:t>
      </w:r>
    </w:p>
    <w:p w:rsidR="00FE37F7" w:rsidRPr="0007111A" w:rsidRDefault="00FE37F7" w:rsidP="00E11AF6">
      <w:pPr>
        <w:pStyle w:val="aff"/>
        <w:keepNext/>
        <w:jc w:val="center"/>
        <w:rPr>
          <w:color w:val="00B050"/>
          <w:sz w:val="24"/>
          <w:szCs w:val="24"/>
        </w:rPr>
      </w:pPr>
      <w:r w:rsidRPr="0007111A">
        <w:rPr>
          <w:color w:val="00B050"/>
          <w:sz w:val="24"/>
          <w:szCs w:val="24"/>
        </w:rPr>
        <w:t xml:space="preserve">Таблица </w:t>
      </w:r>
      <w:r w:rsidR="008D55D9" w:rsidRPr="0007111A">
        <w:rPr>
          <w:color w:val="00B050"/>
          <w:sz w:val="24"/>
          <w:szCs w:val="24"/>
        </w:rPr>
        <w:fldChar w:fldCharType="begin"/>
      </w:r>
      <w:r w:rsidRPr="0007111A">
        <w:rPr>
          <w:color w:val="00B050"/>
          <w:sz w:val="24"/>
          <w:szCs w:val="24"/>
        </w:rPr>
        <w:instrText xml:space="preserve"> SEQ Таблица \* ARABIC </w:instrText>
      </w:r>
      <w:r w:rsidR="008D55D9" w:rsidRPr="0007111A">
        <w:rPr>
          <w:color w:val="00B050"/>
          <w:sz w:val="24"/>
          <w:szCs w:val="24"/>
        </w:rPr>
        <w:fldChar w:fldCharType="separate"/>
      </w:r>
      <w:r w:rsidR="00CC1E4C">
        <w:rPr>
          <w:noProof/>
          <w:color w:val="00B050"/>
          <w:sz w:val="24"/>
          <w:szCs w:val="24"/>
        </w:rPr>
        <w:t>1</w:t>
      </w:r>
      <w:r w:rsidR="008D55D9" w:rsidRPr="0007111A">
        <w:rPr>
          <w:color w:val="00B050"/>
          <w:sz w:val="24"/>
          <w:szCs w:val="24"/>
        </w:rPr>
        <w:fldChar w:fldCharType="end"/>
      </w:r>
      <w:r w:rsidRPr="0007111A">
        <w:rPr>
          <w:color w:val="00B050"/>
          <w:sz w:val="24"/>
          <w:szCs w:val="24"/>
        </w:rPr>
        <w:t xml:space="preserve"> - Динамика туристического потока по муниципальным образован</w:t>
      </w:r>
      <w:r w:rsidRPr="0007111A">
        <w:rPr>
          <w:color w:val="00B050"/>
          <w:sz w:val="24"/>
          <w:szCs w:val="24"/>
        </w:rPr>
        <w:t>и</w:t>
      </w:r>
      <w:r w:rsidRPr="0007111A">
        <w:rPr>
          <w:color w:val="00B050"/>
          <w:sz w:val="24"/>
          <w:szCs w:val="24"/>
        </w:rPr>
        <w:t>ям в Республике Алтай в 20</w:t>
      </w:r>
      <w:r w:rsidR="00E11AF6">
        <w:rPr>
          <w:color w:val="00B050"/>
          <w:sz w:val="24"/>
          <w:szCs w:val="24"/>
        </w:rPr>
        <w:t>17 году по сравнению с 2016 годом</w:t>
      </w:r>
    </w:p>
    <w:tbl>
      <w:tblPr>
        <w:tblW w:w="8330" w:type="dxa"/>
        <w:jc w:val="center"/>
        <w:tblInd w:w="93" w:type="dxa"/>
        <w:tblLook w:val="04A0"/>
      </w:tblPr>
      <w:tblGrid>
        <w:gridCol w:w="2992"/>
        <w:gridCol w:w="1951"/>
        <w:gridCol w:w="2127"/>
        <w:gridCol w:w="1260"/>
      </w:tblGrid>
      <w:tr w:rsidR="00FE37F7" w:rsidRPr="00075EB7" w:rsidTr="00411C8A">
        <w:trPr>
          <w:trHeight w:val="630"/>
          <w:jc w:val="center"/>
        </w:trPr>
        <w:tc>
          <w:tcPr>
            <w:tcW w:w="2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Наименование района</w:t>
            </w:r>
          </w:p>
        </w:tc>
        <w:tc>
          <w:tcPr>
            <w:tcW w:w="1951" w:type="dxa"/>
            <w:tcBorders>
              <w:top w:val="single" w:sz="4" w:space="0" w:color="auto"/>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jc w:val="right"/>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2016 год, </w:t>
            </w:r>
          </w:p>
          <w:p w:rsidR="00FE37F7" w:rsidRPr="00DB74A7" w:rsidRDefault="00FE37F7" w:rsidP="00411C8A">
            <w:pPr>
              <w:spacing w:line="240" w:lineRule="auto"/>
              <w:contextualSpacing/>
              <w:jc w:val="right"/>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ед. посещений</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jc w:val="right"/>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2017 год, </w:t>
            </w:r>
          </w:p>
          <w:p w:rsidR="00FE37F7" w:rsidRPr="00DB74A7" w:rsidRDefault="00FE37F7" w:rsidP="00411C8A">
            <w:pPr>
              <w:spacing w:line="240" w:lineRule="auto"/>
              <w:contextualSpacing/>
              <w:jc w:val="right"/>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ед. посещений</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Темп роста, %</w:t>
            </w:r>
          </w:p>
        </w:tc>
      </w:tr>
      <w:tr w:rsidR="00FE37F7" w:rsidRPr="00075EB7" w:rsidTr="00411C8A">
        <w:trPr>
          <w:trHeight w:val="315"/>
          <w:jc w:val="center"/>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ВСЕГО:</w:t>
            </w:r>
          </w:p>
        </w:tc>
        <w:tc>
          <w:tcPr>
            <w:tcW w:w="1951" w:type="dxa"/>
            <w:tcBorders>
              <w:top w:val="single" w:sz="4" w:space="0" w:color="auto"/>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1 986 300   </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2 049 940   </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103,2   </w:t>
            </w:r>
          </w:p>
        </w:tc>
      </w:tr>
      <w:tr w:rsidR="00FE37F7" w:rsidRPr="00075EB7" w:rsidTr="00411C8A">
        <w:trPr>
          <w:trHeight w:val="315"/>
          <w:jc w:val="center"/>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Кош-Агачский  район</w:t>
            </w:r>
          </w:p>
        </w:tc>
        <w:tc>
          <w:tcPr>
            <w:tcW w:w="1951"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40 160   </w:t>
            </w:r>
          </w:p>
        </w:tc>
        <w:tc>
          <w:tcPr>
            <w:tcW w:w="2127"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61 908   </w:t>
            </w:r>
          </w:p>
        </w:tc>
        <w:tc>
          <w:tcPr>
            <w:tcW w:w="1260"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154,2   </w:t>
            </w:r>
          </w:p>
        </w:tc>
      </w:tr>
      <w:tr w:rsidR="00FE37F7" w:rsidRPr="00075EB7" w:rsidTr="00411C8A">
        <w:trPr>
          <w:trHeight w:val="315"/>
          <w:jc w:val="center"/>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Майминский  район</w:t>
            </w:r>
          </w:p>
        </w:tc>
        <w:tc>
          <w:tcPr>
            <w:tcW w:w="1951"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515 570   </w:t>
            </w:r>
          </w:p>
        </w:tc>
        <w:tc>
          <w:tcPr>
            <w:tcW w:w="2127"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511 460   </w:t>
            </w:r>
          </w:p>
        </w:tc>
        <w:tc>
          <w:tcPr>
            <w:tcW w:w="1260"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99,2   </w:t>
            </w:r>
          </w:p>
        </w:tc>
      </w:tr>
      <w:tr w:rsidR="00FE37F7" w:rsidRPr="00075EB7" w:rsidTr="00411C8A">
        <w:trPr>
          <w:trHeight w:val="315"/>
          <w:jc w:val="center"/>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Онгудайский  район</w:t>
            </w:r>
          </w:p>
        </w:tc>
        <w:tc>
          <w:tcPr>
            <w:tcW w:w="1951"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89 120   </w:t>
            </w:r>
          </w:p>
        </w:tc>
        <w:tc>
          <w:tcPr>
            <w:tcW w:w="2127"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95 117   </w:t>
            </w:r>
          </w:p>
        </w:tc>
        <w:tc>
          <w:tcPr>
            <w:tcW w:w="1260"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106,7   </w:t>
            </w:r>
          </w:p>
        </w:tc>
      </w:tr>
      <w:tr w:rsidR="00FE37F7" w:rsidRPr="00075EB7" w:rsidTr="00411C8A">
        <w:trPr>
          <w:trHeight w:val="315"/>
          <w:jc w:val="center"/>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Турочакский  район</w:t>
            </w:r>
          </w:p>
        </w:tc>
        <w:tc>
          <w:tcPr>
            <w:tcW w:w="1951"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274 492   </w:t>
            </w:r>
          </w:p>
        </w:tc>
        <w:tc>
          <w:tcPr>
            <w:tcW w:w="2127"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259 522   </w:t>
            </w:r>
          </w:p>
        </w:tc>
        <w:tc>
          <w:tcPr>
            <w:tcW w:w="1260"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94,5   </w:t>
            </w:r>
          </w:p>
        </w:tc>
      </w:tr>
      <w:tr w:rsidR="00FE37F7" w:rsidRPr="00075EB7" w:rsidTr="00411C8A">
        <w:trPr>
          <w:trHeight w:val="315"/>
          <w:jc w:val="center"/>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Улаганский район</w:t>
            </w:r>
          </w:p>
        </w:tc>
        <w:tc>
          <w:tcPr>
            <w:tcW w:w="1951"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46 672   </w:t>
            </w:r>
          </w:p>
        </w:tc>
        <w:tc>
          <w:tcPr>
            <w:tcW w:w="2127"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68 673   </w:t>
            </w:r>
          </w:p>
        </w:tc>
        <w:tc>
          <w:tcPr>
            <w:tcW w:w="1260"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147,1   </w:t>
            </w:r>
          </w:p>
        </w:tc>
      </w:tr>
      <w:tr w:rsidR="00FE37F7" w:rsidRPr="00075EB7" w:rsidTr="00411C8A">
        <w:trPr>
          <w:trHeight w:val="315"/>
          <w:jc w:val="center"/>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Усть-Канский район</w:t>
            </w:r>
          </w:p>
        </w:tc>
        <w:tc>
          <w:tcPr>
            <w:tcW w:w="1951"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13 025   </w:t>
            </w:r>
          </w:p>
        </w:tc>
        <w:tc>
          <w:tcPr>
            <w:tcW w:w="2127"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13 530   </w:t>
            </w:r>
          </w:p>
        </w:tc>
        <w:tc>
          <w:tcPr>
            <w:tcW w:w="1260"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103,9   </w:t>
            </w:r>
          </w:p>
        </w:tc>
      </w:tr>
      <w:tr w:rsidR="00FE37F7" w:rsidRPr="00075EB7" w:rsidTr="00411C8A">
        <w:trPr>
          <w:trHeight w:val="70"/>
          <w:jc w:val="center"/>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Усть-Коксинский район</w:t>
            </w:r>
          </w:p>
        </w:tc>
        <w:tc>
          <w:tcPr>
            <w:tcW w:w="1951"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99 858   </w:t>
            </w:r>
          </w:p>
        </w:tc>
        <w:tc>
          <w:tcPr>
            <w:tcW w:w="2127"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103 112   </w:t>
            </w:r>
          </w:p>
        </w:tc>
        <w:tc>
          <w:tcPr>
            <w:tcW w:w="1260"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103,3   </w:t>
            </w:r>
          </w:p>
        </w:tc>
      </w:tr>
      <w:tr w:rsidR="00FE37F7" w:rsidRPr="00075EB7" w:rsidTr="00411C8A">
        <w:trPr>
          <w:trHeight w:val="315"/>
          <w:jc w:val="center"/>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Чемальский район</w:t>
            </w:r>
          </w:p>
        </w:tc>
        <w:tc>
          <w:tcPr>
            <w:tcW w:w="1951"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792 349   </w:t>
            </w:r>
          </w:p>
        </w:tc>
        <w:tc>
          <w:tcPr>
            <w:tcW w:w="2127"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817 721   </w:t>
            </w:r>
          </w:p>
        </w:tc>
        <w:tc>
          <w:tcPr>
            <w:tcW w:w="1260"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103,2   </w:t>
            </w:r>
          </w:p>
        </w:tc>
      </w:tr>
      <w:tr w:rsidR="00FE37F7" w:rsidRPr="00075EB7" w:rsidTr="00411C8A">
        <w:trPr>
          <w:trHeight w:val="315"/>
          <w:jc w:val="center"/>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Чойский район</w:t>
            </w:r>
          </w:p>
        </w:tc>
        <w:tc>
          <w:tcPr>
            <w:tcW w:w="1951"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15 196   </w:t>
            </w:r>
          </w:p>
        </w:tc>
        <w:tc>
          <w:tcPr>
            <w:tcW w:w="2127"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15 785   </w:t>
            </w:r>
          </w:p>
        </w:tc>
        <w:tc>
          <w:tcPr>
            <w:tcW w:w="1260"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103,9   </w:t>
            </w:r>
          </w:p>
        </w:tc>
      </w:tr>
      <w:tr w:rsidR="00FE37F7" w:rsidRPr="00075EB7" w:rsidTr="00411C8A">
        <w:trPr>
          <w:trHeight w:val="315"/>
          <w:jc w:val="center"/>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Шебалинский район</w:t>
            </w:r>
          </w:p>
        </w:tc>
        <w:tc>
          <w:tcPr>
            <w:tcW w:w="1951"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40 160   </w:t>
            </w:r>
          </w:p>
        </w:tc>
        <w:tc>
          <w:tcPr>
            <w:tcW w:w="2127"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41 409   </w:t>
            </w:r>
          </w:p>
        </w:tc>
        <w:tc>
          <w:tcPr>
            <w:tcW w:w="1260"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103,1   </w:t>
            </w:r>
          </w:p>
        </w:tc>
      </w:tr>
      <w:tr w:rsidR="00FE37F7" w:rsidRPr="00075EB7" w:rsidTr="00411C8A">
        <w:trPr>
          <w:trHeight w:val="315"/>
          <w:jc w:val="center"/>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г.Горно-Алтайск</w:t>
            </w:r>
          </w:p>
        </w:tc>
        <w:tc>
          <w:tcPr>
            <w:tcW w:w="1951"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59 698   </w:t>
            </w:r>
          </w:p>
        </w:tc>
        <w:tc>
          <w:tcPr>
            <w:tcW w:w="2127"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61 703   </w:t>
            </w:r>
          </w:p>
        </w:tc>
        <w:tc>
          <w:tcPr>
            <w:tcW w:w="1260" w:type="dxa"/>
            <w:tcBorders>
              <w:top w:val="nil"/>
              <w:left w:val="nil"/>
              <w:bottom w:val="single" w:sz="4" w:space="0" w:color="auto"/>
              <w:right w:val="single" w:sz="4" w:space="0" w:color="auto"/>
            </w:tcBorders>
            <w:shd w:val="clear" w:color="auto" w:fill="auto"/>
            <w:vAlign w:val="bottom"/>
            <w:hideMark/>
          </w:tcPr>
          <w:p w:rsidR="00FE37F7" w:rsidRPr="00DB74A7" w:rsidRDefault="00FE37F7" w:rsidP="00411C8A">
            <w:pPr>
              <w:spacing w:line="240" w:lineRule="auto"/>
              <w:contextualSpacing/>
              <w:rPr>
                <w:rFonts w:ascii="Times New Roman" w:eastAsia="Times New Roman" w:hAnsi="Times New Roman"/>
                <w:color w:val="000000"/>
                <w:szCs w:val="24"/>
                <w:lang w:eastAsia="ru-RU"/>
              </w:rPr>
            </w:pPr>
            <w:r w:rsidRPr="00DB74A7">
              <w:rPr>
                <w:rFonts w:ascii="Times New Roman" w:eastAsia="Times New Roman" w:hAnsi="Times New Roman"/>
                <w:color w:val="000000"/>
                <w:szCs w:val="24"/>
                <w:lang w:eastAsia="ru-RU"/>
              </w:rPr>
              <w:t xml:space="preserve">       103,4   </w:t>
            </w:r>
          </w:p>
        </w:tc>
      </w:tr>
    </w:tbl>
    <w:p w:rsidR="00FE37F7" w:rsidRPr="00DB74A7" w:rsidRDefault="00FE37F7" w:rsidP="00FE37F7">
      <w:pPr>
        <w:spacing w:after="150"/>
        <w:contextualSpacing/>
        <w:rPr>
          <w:color w:val="333333"/>
        </w:rPr>
      </w:pPr>
      <w:r w:rsidRPr="00DB74A7">
        <w:rPr>
          <w:color w:val="333333"/>
        </w:rPr>
        <w:t> </w:t>
      </w:r>
    </w:p>
    <w:p w:rsidR="00FE37F7" w:rsidRPr="00B3388A" w:rsidRDefault="00FE37F7" w:rsidP="00FE37F7">
      <w:pPr>
        <w:pStyle w:val="aff"/>
        <w:keepNext/>
        <w:jc w:val="center"/>
        <w:rPr>
          <w:color w:val="00B050"/>
          <w:sz w:val="24"/>
          <w:szCs w:val="24"/>
        </w:rPr>
      </w:pPr>
      <w:r w:rsidRPr="00B3388A">
        <w:rPr>
          <w:color w:val="00B050"/>
          <w:sz w:val="24"/>
          <w:szCs w:val="24"/>
        </w:rPr>
        <w:t xml:space="preserve">Таблица </w:t>
      </w:r>
      <w:r w:rsidR="008D55D9" w:rsidRPr="00B3388A">
        <w:rPr>
          <w:color w:val="00B050"/>
          <w:sz w:val="24"/>
          <w:szCs w:val="24"/>
        </w:rPr>
        <w:fldChar w:fldCharType="begin"/>
      </w:r>
      <w:r w:rsidRPr="00B3388A">
        <w:rPr>
          <w:color w:val="00B050"/>
          <w:sz w:val="24"/>
          <w:szCs w:val="24"/>
        </w:rPr>
        <w:instrText xml:space="preserve"> SEQ Таблица \* ARABIC </w:instrText>
      </w:r>
      <w:r w:rsidR="008D55D9" w:rsidRPr="00B3388A">
        <w:rPr>
          <w:color w:val="00B050"/>
          <w:sz w:val="24"/>
          <w:szCs w:val="24"/>
        </w:rPr>
        <w:fldChar w:fldCharType="separate"/>
      </w:r>
      <w:r w:rsidR="00CC1E4C">
        <w:rPr>
          <w:noProof/>
          <w:color w:val="00B050"/>
          <w:sz w:val="24"/>
          <w:szCs w:val="24"/>
        </w:rPr>
        <w:t>2</w:t>
      </w:r>
      <w:r w:rsidR="008D55D9" w:rsidRPr="00B3388A">
        <w:rPr>
          <w:color w:val="00B050"/>
          <w:sz w:val="24"/>
          <w:szCs w:val="24"/>
        </w:rPr>
        <w:fldChar w:fldCharType="end"/>
      </w:r>
      <w:r w:rsidRPr="00B3388A">
        <w:rPr>
          <w:color w:val="00B050"/>
          <w:sz w:val="24"/>
          <w:szCs w:val="24"/>
        </w:rPr>
        <w:t xml:space="preserve"> - Распределение коллективных средств размещения по муниц</w:t>
      </w:r>
      <w:r w:rsidRPr="00B3388A">
        <w:rPr>
          <w:color w:val="00B050"/>
          <w:sz w:val="24"/>
          <w:szCs w:val="24"/>
        </w:rPr>
        <w:t>и</w:t>
      </w:r>
      <w:r w:rsidRPr="00B3388A">
        <w:rPr>
          <w:color w:val="00B050"/>
          <w:sz w:val="24"/>
          <w:szCs w:val="24"/>
        </w:rPr>
        <w:t>пальным образованиям</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0"/>
        <w:gridCol w:w="3190"/>
        <w:gridCol w:w="3190"/>
      </w:tblGrid>
      <w:tr w:rsidR="00E11AF6" w:rsidRPr="003C6C81" w:rsidTr="00D25E0A">
        <w:trPr>
          <w:tblHeader/>
        </w:trPr>
        <w:tc>
          <w:tcPr>
            <w:tcW w:w="3190" w:type="dxa"/>
            <w:vMerge w:val="restart"/>
            <w:shd w:val="clear" w:color="auto" w:fill="D6E3BC" w:themeFill="accent3" w:themeFillTint="66"/>
          </w:tcPr>
          <w:p w:rsidR="00E11AF6" w:rsidRPr="00694D52" w:rsidRDefault="00E11AF6" w:rsidP="00D25E0A">
            <w:pPr>
              <w:spacing w:after="0" w:line="240" w:lineRule="auto"/>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Наименование района</w:t>
            </w:r>
          </w:p>
        </w:tc>
        <w:tc>
          <w:tcPr>
            <w:tcW w:w="6380" w:type="dxa"/>
            <w:gridSpan w:val="2"/>
            <w:shd w:val="clear" w:color="auto" w:fill="D6E3BC" w:themeFill="accent3" w:themeFillTint="66"/>
          </w:tcPr>
          <w:p w:rsidR="00E11AF6" w:rsidRPr="00694D52" w:rsidRDefault="00E11AF6" w:rsidP="00D25E0A">
            <w:pPr>
              <w:spacing w:after="0" w:line="240" w:lineRule="auto"/>
              <w:rPr>
                <w:rFonts w:ascii="Times New Roman" w:hAnsi="Times New Roman" w:cs="Times New Roman"/>
                <w:sz w:val="22"/>
                <w:szCs w:val="24"/>
              </w:rPr>
            </w:pPr>
            <w:r w:rsidRPr="00694D52">
              <w:rPr>
                <w:rFonts w:ascii="Times New Roman" w:hAnsi="Times New Roman" w:cs="Times New Roman"/>
                <w:color w:val="000000"/>
                <w:sz w:val="22"/>
                <w:szCs w:val="24"/>
                <w:lang w:eastAsia="ru-RU"/>
              </w:rPr>
              <w:t>Коллективные средства размещения и сельские «зеленые» дома на 31.12.2019 г.</w:t>
            </w:r>
          </w:p>
        </w:tc>
      </w:tr>
      <w:tr w:rsidR="00E11AF6" w:rsidRPr="003C6C81" w:rsidTr="00D25E0A">
        <w:trPr>
          <w:tblHeader/>
        </w:trPr>
        <w:tc>
          <w:tcPr>
            <w:tcW w:w="3190" w:type="dxa"/>
            <w:vMerge/>
            <w:shd w:val="clear" w:color="auto" w:fill="D6E3BC" w:themeFill="accent3" w:themeFillTint="66"/>
          </w:tcPr>
          <w:p w:rsidR="00E11AF6" w:rsidRPr="00694D52" w:rsidRDefault="00E11AF6" w:rsidP="00D25E0A">
            <w:pPr>
              <w:spacing w:after="0" w:line="240" w:lineRule="auto"/>
              <w:rPr>
                <w:rFonts w:ascii="Times New Roman" w:hAnsi="Times New Roman" w:cs="Times New Roman"/>
                <w:color w:val="000000"/>
                <w:sz w:val="22"/>
                <w:szCs w:val="24"/>
                <w:lang w:eastAsia="ru-RU"/>
              </w:rPr>
            </w:pPr>
          </w:p>
        </w:tc>
        <w:tc>
          <w:tcPr>
            <w:tcW w:w="3190" w:type="dxa"/>
            <w:shd w:val="clear" w:color="auto" w:fill="D6E3BC" w:themeFill="accent3" w:themeFillTint="66"/>
          </w:tcPr>
          <w:p w:rsidR="00E11AF6" w:rsidRPr="00694D52" w:rsidRDefault="00E11AF6" w:rsidP="00D25E0A">
            <w:pPr>
              <w:spacing w:after="0" w:line="240" w:lineRule="auto"/>
              <w:jc w:val="center"/>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Количество мест , ед.</w:t>
            </w:r>
          </w:p>
        </w:tc>
        <w:tc>
          <w:tcPr>
            <w:tcW w:w="3190" w:type="dxa"/>
            <w:shd w:val="clear" w:color="auto" w:fill="D6E3BC" w:themeFill="accent3" w:themeFillTint="66"/>
          </w:tcPr>
          <w:p w:rsidR="00E11AF6" w:rsidRPr="00694D52" w:rsidRDefault="00E11AF6" w:rsidP="00D25E0A">
            <w:pPr>
              <w:spacing w:after="0" w:line="240" w:lineRule="auto"/>
              <w:rPr>
                <w:rFonts w:ascii="Times New Roman" w:hAnsi="Times New Roman" w:cs="Times New Roman"/>
                <w:sz w:val="22"/>
                <w:szCs w:val="24"/>
              </w:rPr>
            </w:pPr>
            <w:r w:rsidRPr="00694D52">
              <w:rPr>
                <w:rFonts w:ascii="Times New Roman" w:hAnsi="Times New Roman" w:cs="Times New Roman"/>
                <w:sz w:val="22"/>
                <w:szCs w:val="24"/>
              </w:rPr>
              <w:t>Доля в общем объеме мест</w:t>
            </w:r>
          </w:p>
        </w:tc>
      </w:tr>
      <w:tr w:rsidR="00E11AF6" w:rsidRPr="003C6C81" w:rsidTr="00D25E0A">
        <w:tc>
          <w:tcPr>
            <w:tcW w:w="3190" w:type="dxa"/>
          </w:tcPr>
          <w:p w:rsidR="00E11AF6" w:rsidRPr="00694D52" w:rsidRDefault="00E11AF6" w:rsidP="00D25E0A">
            <w:pPr>
              <w:spacing w:after="0" w:line="240" w:lineRule="auto"/>
              <w:rPr>
                <w:rFonts w:ascii="Times New Roman" w:hAnsi="Times New Roman" w:cs="Times New Roman"/>
                <w:b/>
                <w:bCs/>
                <w:color w:val="000000"/>
                <w:sz w:val="22"/>
                <w:szCs w:val="24"/>
                <w:lang w:eastAsia="ru-RU"/>
              </w:rPr>
            </w:pPr>
            <w:r w:rsidRPr="00694D52">
              <w:rPr>
                <w:rFonts w:ascii="Times New Roman" w:hAnsi="Times New Roman" w:cs="Times New Roman"/>
                <w:b/>
                <w:bCs/>
                <w:color w:val="000000"/>
                <w:sz w:val="22"/>
                <w:szCs w:val="24"/>
                <w:lang w:eastAsia="ru-RU"/>
              </w:rPr>
              <w:t>ВСЕГО:</w:t>
            </w:r>
          </w:p>
        </w:tc>
        <w:tc>
          <w:tcPr>
            <w:tcW w:w="3190" w:type="dxa"/>
          </w:tcPr>
          <w:p w:rsidR="00E11AF6" w:rsidRPr="00694D52" w:rsidRDefault="00E11AF6" w:rsidP="00D25E0A">
            <w:pPr>
              <w:spacing w:after="0" w:line="240" w:lineRule="auto"/>
              <w:jc w:val="center"/>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21196</w:t>
            </w:r>
          </w:p>
        </w:tc>
        <w:tc>
          <w:tcPr>
            <w:tcW w:w="3190" w:type="dxa"/>
          </w:tcPr>
          <w:p w:rsidR="00E11AF6" w:rsidRPr="00694D52" w:rsidRDefault="00E11AF6" w:rsidP="00D25E0A">
            <w:pPr>
              <w:spacing w:after="0" w:line="240" w:lineRule="auto"/>
              <w:jc w:val="right"/>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100,00%</w:t>
            </w:r>
          </w:p>
        </w:tc>
      </w:tr>
      <w:tr w:rsidR="00E11AF6" w:rsidRPr="003C6C81" w:rsidTr="00D25E0A">
        <w:tc>
          <w:tcPr>
            <w:tcW w:w="3190" w:type="dxa"/>
          </w:tcPr>
          <w:p w:rsidR="00E11AF6" w:rsidRPr="00694D52" w:rsidRDefault="00E11AF6" w:rsidP="00D25E0A">
            <w:pPr>
              <w:spacing w:after="0" w:line="240" w:lineRule="auto"/>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Кош-Агачский район</w:t>
            </w:r>
          </w:p>
        </w:tc>
        <w:tc>
          <w:tcPr>
            <w:tcW w:w="3190" w:type="dxa"/>
          </w:tcPr>
          <w:p w:rsidR="00E11AF6" w:rsidRPr="00694D52" w:rsidRDefault="00E11AF6" w:rsidP="00D25E0A">
            <w:pPr>
              <w:spacing w:after="0" w:line="240" w:lineRule="auto"/>
              <w:jc w:val="center"/>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578</w:t>
            </w:r>
          </w:p>
        </w:tc>
        <w:tc>
          <w:tcPr>
            <w:tcW w:w="3190" w:type="dxa"/>
          </w:tcPr>
          <w:p w:rsidR="00E11AF6" w:rsidRPr="00694D52" w:rsidRDefault="00E11AF6" w:rsidP="00D25E0A">
            <w:pPr>
              <w:spacing w:after="0" w:line="240" w:lineRule="auto"/>
              <w:jc w:val="right"/>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2,73%</w:t>
            </w:r>
          </w:p>
        </w:tc>
      </w:tr>
      <w:tr w:rsidR="00E11AF6" w:rsidRPr="003C6C81" w:rsidTr="00D25E0A">
        <w:tc>
          <w:tcPr>
            <w:tcW w:w="3190" w:type="dxa"/>
          </w:tcPr>
          <w:p w:rsidR="00E11AF6" w:rsidRPr="00694D52" w:rsidRDefault="00E11AF6" w:rsidP="00D25E0A">
            <w:pPr>
              <w:spacing w:after="0" w:line="240" w:lineRule="auto"/>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Майминский район</w:t>
            </w:r>
          </w:p>
        </w:tc>
        <w:tc>
          <w:tcPr>
            <w:tcW w:w="3190" w:type="dxa"/>
          </w:tcPr>
          <w:p w:rsidR="00E11AF6" w:rsidRPr="00694D52" w:rsidRDefault="00E11AF6" w:rsidP="00D25E0A">
            <w:pPr>
              <w:spacing w:after="0" w:line="240" w:lineRule="auto"/>
              <w:jc w:val="center"/>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5114</w:t>
            </w:r>
          </w:p>
        </w:tc>
        <w:tc>
          <w:tcPr>
            <w:tcW w:w="3190" w:type="dxa"/>
          </w:tcPr>
          <w:p w:rsidR="00E11AF6" w:rsidRPr="00694D52" w:rsidRDefault="00E11AF6" w:rsidP="00D25E0A">
            <w:pPr>
              <w:spacing w:after="0" w:line="240" w:lineRule="auto"/>
              <w:jc w:val="right"/>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24,13%</w:t>
            </w:r>
          </w:p>
        </w:tc>
      </w:tr>
      <w:tr w:rsidR="00E11AF6" w:rsidRPr="003C6C81" w:rsidTr="00D25E0A">
        <w:tc>
          <w:tcPr>
            <w:tcW w:w="3190" w:type="dxa"/>
          </w:tcPr>
          <w:p w:rsidR="00E11AF6" w:rsidRPr="00694D52" w:rsidRDefault="00E11AF6" w:rsidP="00D25E0A">
            <w:pPr>
              <w:spacing w:after="0" w:line="240" w:lineRule="auto"/>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Онгудайский район</w:t>
            </w:r>
          </w:p>
        </w:tc>
        <w:tc>
          <w:tcPr>
            <w:tcW w:w="3190" w:type="dxa"/>
          </w:tcPr>
          <w:p w:rsidR="00E11AF6" w:rsidRPr="00694D52" w:rsidRDefault="00E11AF6" w:rsidP="00D25E0A">
            <w:pPr>
              <w:spacing w:after="0" w:line="240" w:lineRule="auto"/>
              <w:jc w:val="center"/>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785</w:t>
            </w:r>
          </w:p>
        </w:tc>
        <w:tc>
          <w:tcPr>
            <w:tcW w:w="3190" w:type="dxa"/>
          </w:tcPr>
          <w:p w:rsidR="00E11AF6" w:rsidRPr="00694D52" w:rsidRDefault="00E11AF6" w:rsidP="00D25E0A">
            <w:pPr>
              <w:spacing w:after="0" w:line="240" w:lineRule="auto"/>
              <w:jc w:val="right"/>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3,70%</w:t>
            </w:r>
          </w:p>
        </w:tc>
      </w:tr>
      <w:tr w:rsidR="00E11AF6" w:rsidRPr="003C6C81" w:rsidTr="00D25E0A">
        <w:tc>
          <w:tcPr>
            <w:tcW w:w="3190" w:type="dxa"/>
          </w:tcPr>
          <w:p w:rsidR="00E11AF6" w:rsidRPr="00694D52" w:rsidRDefault="00E11AF6" w:rsidP="00D25E0A">
            <w:pPr>
              <w:spacing w:after="0" w:line="240" w:lineRule="auto"/>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Турочакский район</w:t>
            </w:r>
          </w:p>
        </w:tc>
        <w:tc>
          <w:tcPr>
            <w:tcW w:w="3190" w:type="dxa"/>
          </w:tcPr>
          <w:p w:rsidR="00E11AF6" w:rsidRPr="00694D52" w:rsidRDefault="00E11AF6" w:rsidP="00D25E0A">
            <w:pPr>
              <w:spacing w:after="0" w:line="240" w:lineRule="auto"/>
              <w:jc w:val="center"/>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2880</w:t>
            </w:r>
          </w:p>
        </w:tc>
        <w:tc>
          <w:tcPr>
            <w:tcW w:w="3190" w:type="dxa"/>
          </w:tcPr>
          <w:p w:rsidR="00E11AF6" w:rsidRPr="00694D52" w:rsidRDefault="00E11AF6" w:rsidP="00D25E0A">
            <w:pPr>
              <w:spacing w:after="0" w:line="240" w:lineRule="auto"/>
              <w:jc w:val="right"/>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13,59%</w:t>
            </w:r>
          </w:p>
        </w:tc>
      </w:tr>
      <w:tr w:rsidR="00E11AF6" w:rsidRPr="003C6C81" w:rsidTr="00D25E0A">
        <w:tc>
          <w:tcPr>
            <w:tcW w:w="3190" w:type="dxa"/>
          </w:tcPr>
          <w:p w:rsidR="00E11AF6" w:rsidRPr="00694D52" w:rsidRDefault="00E11AF6" w:rsidP="00D25E0A">
            <w:pPr>
              <w:spacing w:after="0" w:line="240" w:lineRule="auto"/>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Улаганский район</w:t>
            </w:r>
          </w:p>
        </w:tc>
        <w:tc>
          <w:tcPr>
            <w:tcW w:w="3190" w:type="dxa"/>
          </w:tcPr>
          <w:p w:rsidR="00E11AF6" w:rsidRPr="00694D52" w:rsidRDefault="00E11AF6" w:rsidP="00D25E0A">
            <w:pPr>
              <w:spacing w:after="0" w:line="240" w:lineRule="auto"/>
              <w:jc w:val="center"/>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1420</w:t>
            </w:r>
          </w:p>
        </w:tc>
        <w:tc>
          <w:tcPr>
            <w:tcW w:w="3190" w:type="dxa"/>
          </w:tcPr>
          <w:p w:rsidR="00E11AF6" w:rsidRPr="00694D52" w:rsidRDefault="00E11AF6" w:rsidP="00D25E0A">
            <w:pPr>
              <w:spacing w:after="0" w:line="240" w:lineRule="auto"/>
              <w:jc w:val="right"/>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6,70%</w:t>
            </w:r>
          </w:p>
        </w:tc>
      </w:tr>
      <w:tr w:rsidR="00E11AF6" w:rsidRPr="003C6C81" w:rsidTr="00D25E0A">
        <w:tc>
          <w:tcPr>
            <w:tcW w:w="3190" w:type="dxa"/>
          </w:tcPr>
          <w:p w:rsidR="00E11AF6" w:rsidRPr="00694D52" w:rsidRDefault="00E11AF6" w:rsidP="00D25E0A">
            <w:pPr>
              <w:spacing w:after="0" w:line="240" w:lineRule="auto"/>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Усть-Канский район</w:t>
            </w:r>
          </w:p>
        </w:tc>
        <w:tc>
          <w:tcPr>
            <w:tcW w:w="3190" w:type="dxa"/>
          </w:tcPr>
          <w:p w:rsidR="00E11AF6" w:rsidRPr="00694D52" w:rsidRDefault="00E11AF6" w:rsidP="00D25E0A">
            <w:pPr>
              <w:spacing w:after="0" w:line="240" w:lineRule="auto"/>
              <w:jc w:val="center"/>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59</w:t>
            </w:r>
          </w:p>
        </w:tc>
        <w:tc>
          <w:tcPr>
            <w:tcW w:w="3190" w:type="dxa"/>
          </w:tcPr>
          <w:p w:rsidR="00E11AF6" w:rsidRPr="00694D52" w:rsidRDefault="00E11AF6" w:rsidP="00D25E0A">
            <w:pPr>
              <w:spacing w:after="0" w:line="240" w:lineRule="auto"/>
              <w:jc w:val="right"/>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0,28%</w:t>
            </w:r>
          </w:p>
        </w:tc>
      </w:tr>
      <w:tr w:rsidR="00E11AF6" w:rsidRPr="003C6C81" w:rsidTr="00D25E0A">
        <w:tc>
          <w:tcPr>
            <w:tcW w:w="3190" w:type="dxa"/>
          </w:tcPr>
          <w:p w:rsidR="00E11AF6" w:rsidRPr="00694D52" w:rsidRDefault="00E11AF6" w:rsidP="00D25E0A">
            <w:pPr>
              <w:spacing w:after="0" w:line="240" w:lineRule="auto"/>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Усть-Коксинский район</w:t>
            </w:r>
          </w:p>
        </w:tc>
        <w:tc>
          <w:tcPr>
            <w:tcW w:w="3190" w:type="dxa"/>
          </w:tcPr>
          <w:p w:rsidR="00E11AF6" w:rsidRPr="00694D52" w:rsidRDefault="00E11AF6" w:rsidP="00D25E0A">
            <w:pPr>
              <w:spacing w:after="0" w:line="240" w:lineRule="auto"/>
              <w:jc w:val="center"/>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1411</w:t>
            </w:r>
          </w:p>
        </w:tc>
        <w:tc>
          <w:tcPr>
            <w:tcW w:w="3190" w:type="dxa"/>
          </w:tcPr>
          <w:p w:rsidR="00E11AF6" w:rsidRPr="00694D52" w:rsidRDefault="00E11AF6" w:rsidP="00D25E0A">
            <w:pPr>
              <w:spacing w:after="0" w:line="240" w:lineRule="auto"/>
              <w:jc w:val="right"/>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6,66%</w:t>
            </w:r>
          </w:p>
        </w:tc>
      </w:tr>
      <w:tr w:rsidR="00E11AF6" w:rsidRPr="003C6C81" w:rsidTr="00D25E0A">
        <w:tc>
          <w:tcPr>
            <w:tcW w:w="3190" w:type="dxa"/>
          </w:tcPr>
          <w:p w:rsidR="00E11AF6" w:rsidRPr="00694D52" w:rsidRDefault="00E11AF6" w:rsidP="00D25E0A">
            <w:pPr>
              <w:spacing w:after="0" w:line="240" w:lineRule="auto"/>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Чемальский район</w:t>
            </w:r>
          </w:p>
        </w:tc>
        <w:tc>
          <w:tcPr>
            <w:tcW w:w="3190" w:type="dxa"/>
          </w:tcPr>
          <w:p w:rsidR="00E11AF6" w:rsidRPr="00694D52" w:rsidRDefault="00E11AF6" w:rsidP="00D25E0A">
            <w:pPr>
              <w:spacing w:after="0" w:line="240" w:lineRule="auto"/>
              <w:jc w:val="center"/>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7528</w:t>
            </w:r>
          </w:p>
        </w:tc>
        <w:tc>
          <w:tcPr>
            <w:tcW w:w="3190" w:type="dxa"/>
          </w:tcPr>
          <w:p w:rsidR="00E11AF6" w:rsidRPr="00694D52" w:rsidRDefault="00E11AF6" w:rsidP="00D25E0A">
            <w:pPr>
              <w:spacing w:after="0" w:line="240" w:lineRule="auto"/>
              <w:jc w:val="right"/>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35,52%</w:t>
            </w:r>
          </w:p>
        </w:tc>
      </w:tr>
      <w:tr w:rsidR="00E11AF6" w:rsidRPr="003C6C81" w:rsidTr="00D25E0A">
        <w:tc>
          <w:tcPr>
            <w:tcW w:w="3190" w:type="dxa"/>
          </w:tcPr>
          <w:p w:rsidR="00E11AF6" w:rsidRPr="00694D52" w:rsidRDefault="00E11AF6" w:rsidP="00D25E0A">
            <w:pPr>
              <w:spacing w:after="0" w:line="240" w:lineRule="auto"/>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Чойский район</w:t>
            </w:r>
          </w:p>
        </w:tc>
        <w:tc>
          <w:tcPr>
            <w:tcW w:w="3190" w:type="dxa"/>
          </w:tcPr>
          <w:p w:rsidR="00E11AF6" w:rsidRPr="00694D52" w:rsidRDefault="00E11AF6" w:rsidP="00D25E0A">
            <w:pPr>
              <w:spacing w:after="0" w:line="240" w:lineRule="auto"/>
              <w:jc w:val="center"/>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215</w:t>
            </w:r>
          </w:p>
        </w:tc>
        <w:tc>
          <w:tcPr>
            <w:tcW w:w="3190" w:type="dxa"/>
          </w:tcPr>
          <w:p w:rsidR="00E11AF6" w:rsidRPr="00694D52" w:rsidRDefault="00E11AF6" w:rsidP="00D25E0A">
            <w:pPr>
              <w:spacing w:after="0" w:line="240" w:lineRule="auto"/>
              <w:jc w:val="right"/>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1,01%</w:t>
            </w:r>
          </w:p>
        </w:tc>
      </w:tr>
      <w:tr w:rsidR="00E11AF6" w:rsidRPr="003C6C81" w:rsidTr="00D25E0A">
        <w:tc>
          <w:tcPr>
            <w:tcW w:w="3190" w:type="dxa"/>
          </w:tcPr>
          <w:p w:rsidR="00E11AF6" w:rsidRPr="00694D52" w:rsidRDefault="00E11AF6" w:rsidP="00D25E0A">
            <w:pPr>
              <w:spacing w:after="0" w:line="240" w:lineRule="auto"/>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Шебалинский район</w:t>
            </w:r>
          </w:p>
        </w:tc>
        <w:tc>
          <w:tcPr>
            <w:tcW w:w="3190" w:type="dxa"/>
          </w:tcPr>
          <w:p w:rsidR="00E11AF6" w:rsidRPr="00694D52" w:rsidRDefault="00E11AF6" w:rsidP="00D25E0A">
            <w:pPr>
              <w:spacing w:after="0" w:line="240" w:lineRule="auto"/>
              <w:jc w:val="center"/>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711</w:t>
            </w:r>
          </w:p>
        </w:tc>
        <w:tc>
          <w:tcPr>
            <w:tcW w:w="3190" w:type="dxa"/>
          </w:tcPr>
          <w:p w:rsidR="00E11AF6" w:rsidRPr="00694D52" w:rsidRDefault="00E11AF6" w:rsidP="00D25E0A">
            <w:pPr>
              <w:spacing w:after="0" w:line="240" w:lineRule="auto"/>
              <w:jc w:val="right"/>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3,35%</w:t>
            </w:r>
          </w:p>
        </w:tc>
      </w:tr>
      <w:tr w:rsidR="00E11AF6" w:rsidRPr="00650D5A" w:rsidTr="00D25E0A">
        <w:tc>
          <w:tcPr>
            <w:tcW w:w="3190" w:type="dxa"/>
          </w:tcPr>
          <w:p w:rsidR="00E11AF6" w:rsidRPr="00694D52" w:rsidRDefault="00E11AF6" w:rsidP="00D25E0A">
            <w:pPr>
              <w:spacing w:after="0" w:line="240" w:lineRule="auto"/>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г.Горно-Алтайск</w:t>
            </w:r>
          </w:p>
        </w:tc>
        <w:tc>
          <w:tcPr>
            <w:tcW w:w="3190" w:type="dxa"/>
          </w:tcPr>
          <w:p w:rsidR="00E11AF6" w:rsidRPr="00694D52" w:rsidRDefault="00E11AF6" w:rsidP="00D25E0A">
            <w:pPr>
              <w:spacing w:after="0" w:line="240" w:lineRule="auto"/>
              <w:jc w:val="center"/>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495</w:t>
            </w:r>
          </w:p>
        </w:tc>
        <w:tc>
          <w:tcPr>
            <w:tcW w:w="3190" w:type="dxa"/>
          </w:tcPr>
          <w:p w:rsidR="00E11AF6" w:rsidRPr="00694D52" w:rsidRDefault="00E11AF6" w:rsidP="00D25E0A">
            <w:pPr>
              <w:spacing w:after="0" w:line="240" w:lineRule="auto"/>
              <w:jc w:val="right"/>
              <w:rPr>
                <w:rFonts w:ascii="Times New Roman" w:hAnsi="Times New Roman" w:cs="Times New Roman"/>
                <w:color w:val="000000"/>
                <w:sz w:val="22"/>
                <w:szCs w:val="24"/>
                <w:lang w:eastAsia="ru-RU"/>
              </w:rPr>
            </w:pPr>
            <w:r w:rsidRPr="00694D52">
              <w:rPr>
                <w:rFonts w:ascii="Times New Roman" w:hAnsi="Times New Roman" w:cs="Times New Roman"/>
                <w:color w:val="000000"/>
                <w:sz w:val="22"/>
                <w:szCs w:val="24"/>
                <w:lang w:eastAsia="ru-RU"/>
              </w:rPr>
              <w:t>2,34%</w:t>
            </w:r>
          </w:p>
        </w:tc>
      </w:tr>
    </w:tbl>
    <w:p w:rsidR="00FE37F7" w:rsidRPr="00DB74A7" w:rsidRDefault="00FE37F7" w:rsidP="00FE37F7">
      <w:pPr>
        <w:spacing w:after="150"/>
        <w:ind w:firstLine="708"/>
        <w:contextualSpacing/>
        <w:rPr>
          <w:color w:val="333333"/>
        </w:rPr>
      </w:pPr>
    </w:p>
    <w:p w:rsidR="00B263DA" w:rsidRDefault="00B263DA">
      <w:pPr>
        <w:spacing w:before="200" w:after="0" w:line="360" w:lineRule="auto"/>
        <w:ind w:firstLine="709"/>
        <w:jc w:val="both"/>
        <w:rPr>
          <w:rFonts w:cs="Cambria"/>
          <w:shd w:val="clear" w:color="auto" w:fill="FFFFFF"/>
        </w:rPr>
      </w:pPr>
      <w:r>
        <w:rPr>
          <w:rFonts w:cs="Cambria"/>
          <w:szCs w:val="24"/>
        </w:rPr>
        <w:lastRenderedPageBreak/>
        <w:t xml:space="preserve">Развитие </w:t>
      </w:r>
      <w:r w:rsidR="00FE37F7">
        <w:rPr>
          <w:rFonts w:cs="Cambria"/>
          <w:szCs w:val="24"/>
        </w:rPr>
        <w:t>оздоровительного</w:t>
      </w:r>
      <w:r>
        <w:rPr>
          <w:rFonts w:cs="Cambria"/>
          <w:szCs w:val="24"/>
        </w:rPr>
        <w:t xml:space="preserve"> направления в Республике Алтай является одним из перспективных, так как регион обладает богатым природно-лечебным ресурсами. Горный Алтай сочетает в себе бальнеологические, грязевые, климатические и би</w:t>
      </w:r>
      <w:r>
        <w:rPr>
          <w:rFonts w:cs="Cambria"/>
          <w:szCs w:val="24"/>
        </w:rPr>
        <w:t>о</w:t>
      </w:r>
      <w:r>
        <w:rPr>
          <w:rFonts w:cs="Cambria"/>
          <w:szCs w:val="24"/>
        </w:rPr>
        <w:t>логические лечебные факторы, что определяет его перспективы для оздоровител</w:t>
      </w:r>
      <w:r>
        <w:rPr>
          <w:rFonts w:cs="Cambria"/>
          <w:szCs w:val="24"/>
        </w:rPr>
        <w:t>ь</w:t>
      </w:r>
      <w:r>
        <w:rPr>
          <w:rFonts w:cs="Cambria"/>
          <w:szCs w:val="24"/>
        </w:rPr>
        <w:t>ного и курортно-лечебного туризма. По данным 20</w:t>
      </w:r>
      <w:r w:rsidR="00E11AF6">
        <w:rPr>
          <w:rFonts w:cs="Cambria"/>
          <w:szCs w:val="24"/>
        </w:rPr>
        <w:t>20</w:t>
      </w:r>
      <w:r>
        <w:rPr>
          <w:rFonts w:cs="Cambria"/>
          <w:szCs w:val="24"/>
        </w:rPr>
        <w:t xml:space="preserve"> г. более 40 коллективных средства размещения общего назначения Республики Алтай располагают лечебно-оздоровительными центрами. Ярким примером являются Центр восстановительн</w:t>
      </w:r>
      <w:r>
        <w:rPr>
          <w:rFonts w:cs="Cambria"/>
          <w:szCs w:val="24"/>
        </w:rPr>
        <w:t>о</w:t>
      </w:r>
      <w:r>
        <w:rPr>
          <w:rFonts w:cs="Cambria"/>
          <w:szCs w:val="24"/>
        </w:rPr>
        <w:t>го лечения «Беловодие», «Турсиб», «Алтай-Resort», «Асонов ключ», «Заимка Камза». В основном санаторно-курортные и оздоровительные услуги оказывают гостиничные и туристические комплексы, расположенные в Чемальском, Майминском, Усть-Коксинском районах. В потенциале развитие данного направления в Турочакском районе.</w:t>
      </w:r>
    </w:p>
    <w:p w:rsidR="00B263DA" w:rsidRDefault="00B263DA">
      <w:pPr>
        <w:pStyle w:val="3330"/>
        <w:spacing w:before="200" w:line="360" w:lineRule="auto"/>
        <w:ind w:firstLine="709"/>
        <w:rPr>
          <w:rFonts w:ascii="Cambria" w:hAnsi="Cambria" w:cs="Calibri"/>
          <w:b/>
        </w:rPr>
      </w:pPr>
      <w:r>
        <w:rPr>
          <w:rFonts w:ascii="Cambria" w:hAnsi="Cambria" w:cs="Cambria"/>
          <w:shd w:val="clear" w:color="auto" w:fill="FFFFFF"/>
        </w:rPr>
        <w:t>В настоящее время Республика Алтай позиционируется как многопрофил</w:t>
      </w:r>
      <w:r>
        <w:rPr>
          <w:rFonts w:ascii="Cambria" w:hAnsi="Cambria" w:cs="Cambria"/>
          <w:shd w:val="clear" w:color="auto" w:fill="FFFFFF"/>
        </w:rPr>
        <w:t>ь</w:t>
      </w:r>
      <w:r>
        <w:rPr>
          <w:rFonts w:ascii="Cambria" w:hAnsi="Cambria" w:cs="Cambria"/>
          <w:shd w:val="clear" w:color="auto" w:fill="FFFFFF"/>
        </w:rPr>
        <w:t>ный туристский регион, на территории которого представлены разнообразные пр</w:t>
      </w:r>
      <w:r>
        <w:rPr>
          <w:rFonts w:ascii="Cambria" w:hAnsi="Cambria" w:cs="Cambria"/>
          <w:shd w:val="clear" w:color="auto" w:fill="FFFFFF"/>
        </w:rPr>
        <w:t>о</w:t>
      </w:r>
      <w:r>
        <w:rPr>
          <w:rFonts w:ascii="Cambria" w:hAnsi="Cambria" w:cs="Cambria"/>
          <w:shd w:val="clear" w:color="auto" w:fill="FFFFFF"/>
        </w:rPr>
        <w:t>граммы отдыха и туризма, которые удовлетворят вкус самого притязательного п</w:t>
      </w:r>
      <w:r>
        <w:rPr>
          <w:rFonts w:ascii="Cambria" w:hAnsi="Cambria" w:cs="Cambria"/>
          <w:shd w:val="clear" w:color="auto" w:fill="FFFFFF"/>
        </w:rPr>
        <w:t>о</w:t>
      </w:r>
      <w:r>
        <w:rPr>
          <w:rFonts w:ascii="Cambria" w:hAnsi="Cambria" w:cs="Cambria"/>
          <w:shd w:val="clear" w:color="auto" w:fill="FFFFFF"/>
        </w:rPr>
        <w:t>требителя. В регионе активно развивается лечебно-оздоровительный, сельский, н</w:t>
      </w:r>
      <w:r>
        <w:rPr>
          <w:rFonts w:ascii="Cambria" w:hAnsi="Cambria" w:cs="Cambria"/>
          <w:shd w:val="clear" w:color="auto" w:fill="FFFFFF"/>
        </w:rPr>
        <w:t>а</w:t>
      </w:r>
      <w:r>
        <w:rPr>
          <w:rFonts w:ascii="Cambria" w:hAnsi="Cambria" w:cs="Cambria"/>
          <w:shd w:val="clear" w:color="auto" w:fill="FFFFFF"/>
        </w:rPr>
        <w:t xml:space="preserve">учно-познавательный, экстремальный, событийный, деловой виды туризма. </w:t>
      </w:r>
    </w:p>
    <w:p w:rsidR="00B263DA" w:rsidRDefault="00B263DA" w:rsidP="00F25955">
      <w:pPr>
        <w:pStyle w:val="2"/>
      </w:pPr>
      <w:bookmarkStart w:id="11" w:name="_Toc527089832"/>
      <w:r>
        <w:t>2.2 Анализ тенденций и оценка емкости рынка</w:t>
      </w:r>
      <w:bookmarkEnd w:id="11"/>
    </w:p>
    <w:p w:rsidR="00B263DA" w:rsidRDefault="00B263DA">
      <w:pPr>
        <w:pStyle w:val="17"/>
        <w:spacing w:line="360" w:lineRule="auto"/>
        <w:ind w:firstLine="709"/>
        <w:jc w:val="both"/>
        <w:rPr>
          <w:rFonts w:ascii="Cambria" w:hAnsi="Cambria" w:cs="Calibri"/>
          <w:sz w:val="24"/>
          <w:szCs w:val="24"/>
        </w:rPr>
      </w:pPr>
      <w:r>
        <w:rPr>
          <w:rFonts w:ascii="Cambria" w:hAnsi="Cambria" w:cs="Calibri"/>
          <w:sz w:val="24"/>
          <w:szCs w:val="24"/>
        </w:rPr>
        <w:t>Проект реализуется на территории Республики Алтай  - регионе, становяще</w:t>
      </w:r>
      <w:r>
        <w:rPr>
          <w:rFonts w:ascii="Cambria" w:hAnsi="Cambria" w:cs="Calibri"/>
          <w:sz w:val="24"/>
          <w:szCs w:val="24"/>
        </w:rPr>
        <w:t>м</w:t>
      </w:r>
      <w:r>
        <w:rPr>
          <w:rFonts w:ascii="Cambria" w:hAnsi="Cambria" w:cs="Calibri"/>
          <w:sz w:val="24"/>
          <w:szCs w:val="24"/>
        </w:rPr>
        <w:t>ся одним из мест притяжения туристов на национальном уровне. По данным ре</w:t>
      </w:r>
      <w:r>
        <w:rPr>
          <w:rFonts w:ascii="Cambria" w:hAnsi="Cambria" w:cs="Calibri"/>
          <w:sz w:val="24"/>
          <w:szCs w:val="24"/>
        </w:rPr>
        <w:t>й</w:t>
      </w:r>
      <w:r>
        <w:rPr>
          <w:rFonts w:ascii="Cambria" w:hAnsi="Cambria" w:cs="Calibri"/>
          <w:sz w:val="24"/>
          <w:szCs w:val="24"/>
        </w:rPr>
        <w:t>тинга Ростуризма Республика Алтай находится на 22 месте по уровню развития т</w:t>
      </w:r>
      <w:r>
        <w:rPr>
          <w:rFonts w:ascii="Cambria" w:hAnsi="Cambria" w:cs="Calibri"/>
          <w:sz w:val="24"/>
          <w:szCs w:val="24"/>
        </w:rPr>
        <w:t>у</w:t>
      </w:r>
      <w:r>
        <w:rPr>
          <w:rFonts w:ascii="Cambria" w:hAnsi="Cambria" w:cs="Calibri"/>
          <w:sz w:val="24"/>
          <w:szCs w:val="24"/>
        </w:rPr>
        <w:t>ристского бизнеса среди 85 субъектов Российской Федерации.</w:t>
      </w:r>
      <w:r>
        <w:rPr>
          <w:rStyle w:val="a7"/>
          <w:rFonts w:ascii="Cambria" w:hAnsi="Cambria" w:cs="Calibri"/>
          <w:sz w:val="24"/>
          <w:szCs w:val="24"/>
        </w:rPr>
        <w:footnoteReference w:id="2"/>
      </w:r>
      <w:r>
        <w:rPr>
          <w:rFonts w:ascii="Cambria" w:hAnsi="Cambria" w:cs="Calibri"/>
          <w:sz w:val="24"/>
          <w:szCs w:val="24"/>
        </w:rPr>
        <w:t xml:space="preserve">   </w:t>
      </w:r>
    </w:p>
    <w:p w:rsidR="00B263DA" w:rsidRDefault="00B263DA">
      <w:pPr>
        <w:pStyle w:val="17"/>
        <w:spacing w:line="360" w:lineRule="auto"/>
        <w:ind w:firstLine="709"/>
        <w:jc w:val="both"/>
      </w:pPr>
      <w:r>
        <w:rPr>
          <w:rFonts w:ascii="Cambria" w:hAnsi="Cambria" w:cs="Calibri"/>
          <w:sz w:val="24"/>
          <w:szCs w:val="24"/>
        </w:rPr>
        <w:t>Анализ динамики туристского потока (количество туристских прибытий в р</w:t>
      </w:r>
      <w:r>
        <w:rPr>
          <w:rFonts w:ascii="Cambria" w:hAnsi="Cambria" w:cs="Calibri"/>
          <w:sz w:val="24"/>
          <w:szCs w:val="24"/>
        </w:rPr>
        <w:t>е</w:t>
      </w:r>
      <w:r>
        <w:rPr>
          <w:rFonts w:ascii="Cambria" w:hAnsi="Cambria" w:cs="Calibri"/>
          <w:sz w:val="24"/>
          <w:szCs w:val="24"/>
        </w:rPr>
        <w:t>гион)  показывает, что среднегодовой темп прироста этого показателя составил 8,02 %.</w:t>
      </w:r>
      <w:r>
        <w:rPr>
          <w:rStyle w:val="a7"/>
          <w:rFonts w:ascii="Cambria" w:hAnsi="Cambria" w:cs="Calibri"/>
          <w:sz w:val="24"/>
          <w:szCs w:val="24"/>
        </w:rPr>
        <w:footnoteReference w:id="3"/>
      </w:r>
      <w:r>
        <w:rPr>
          <w:rFonts w:ascii="Cambria" w:hAnsi="Cambria" w:cs="Calibri"/>
          <w:sz w:val="24"/>
          <w:szCs w:val="24"/>
        </w:rPr>
        <w:t xml:space="preserve"> По итогам 2016 года количество прибытий составило 1986 тыс. человек, что с</w:t>
      </w:r>
      <w:r>
        <w:rPr>
          <w:rFonts w:ascii="Cambria" w:hAnsi="Cambria" w:cs="Calibri"/>
          <w:sz w:val="24"/>
          <w:szCs w:val="24"/>
        </w:rPr>
        <w:t>о</w:t>
      </w:r>
      <w:r>
        <w:rPr>
          <w:rFonts w:ascii="Cambria" w:hAnsi="Cambria" w:cs="Calibri"/>
          <w:sz w:val="24"/>
          <w:szCs w:val="24"/>
        </w:rPr>
        <w:t>ставляет  3,9% от всего объема внутренних поездок по России.</w:t>
      </w:r>
      <w:r>
        <w:rPr>
          <w:rStyle w:val="a7"/>
          <w:rFonts w:ascii="Cambria" w:hAnsi="Cambria" w:cs="Calibri"/>
          <w:sz w:val="24"/>
          <w:szCs w:val="24"/>
        </w:rPr>
        <w:footnoteReference w:id="4"/>
      </w:r>
      <w:r>
        <w:rPr>
          <w:rFonts w:ascii="Cambria" w:hAnsi="Cambria" w:cs="Calibri"/>
          <w:sz w:val="24"/>
          <w:szCs w:val="24"/>
        </w:rPr>
        <w:t xml:space="preserve"> Причем Республика Алтай показывает наибольший прирост размещений в КСР (коллективные средства </w:t>
      </w:r>
      <w:r>
        <w:rPr>
          <w:rFonts w:ascii="Cambria" w:hAnsi="Cambria" w:cs="Calibri"/>
          <w:sz w:val="24"/>
          <w:szCs w:val="24"/>
        </w:rPr>
        <w:lastRenderedPageBreak/>
        <w:t>размещения) по России по итогам 2016 года – (+44,9%).</w:t>
      </w:r>
      <w:r>
        <w:rPr>
          <w:rStyle w:val="a7"/>
          <w:rFonts w:ascii="Cambria" w:hAnsi="Cambria" w:cs="Calibri"/>
          <w:sz w:val="24"/>
          <w:szCs w:val="24"/>
        </w:rPr>
        <w:footnoteReference w:id="5"/>
      </w:r>
      <w:r>
        <w:rPr>
          <w:rFonts w:ascii="Cambria" w:hAnsi="Cambria" w:cs="Calibri"/>
          <w:sz w:val="24"/>
          <w:szCs w:val="24"/>
        </w:rPr>
        <w:t xml:space="preserve"> Эти положительные те</w:t>
      </w:r>
      <w:r>
        <w:rPr>
          <w:rFonts w:ascii="Cambria" w:hAnsi="Cambria" w:cs="Calibri"/>
          <w:sz w:val="24"/>
          <w:szCs w:val="24"/>
        </w:rPr>
        <w:t>н</w:t>
      </w:r>
      <w:r>
        <w:rPr>
          <w:rFonts w:ascii="Cambria" w:hAnsi="Cambria" w:cs="Calibri"/>
          <w:sz w:val="24"/>
          <w:szCs w:val="24"/>
        </w:rPr>
        <w:t>денции в регионе наблюдаются на фоне переориентации спроса с выездного тури</w:t>
      </w:r>
      <w:r>
        <w:rPr>
          <w:rFonts w:ascii="Cambria" w:hAnsi="Cambria" w:cs="Calibri"/>
          <w:sz w:val="24"/>
          <w:szCs w:val="24"/>
        </w:rPr>
        <w:t>з</w:t>
      </w:r>
      <w:r>
        <w:rPr>
          <w:rFonts w:ascii="Cambria" w:hAnsi="Cambria" w:cs="Calibri"/>
          <w:sz w:val="24"/>
          <w:szCs w:val="24"/>
        </w:rPr>
        <w:t xml:space="preserve">ма на внутренний туризм, начавшийся в России в 2014 году, и обусловленный как падением курса рубля, так и возросшими рисками выездного отдыха. </w:t>
      </w:r>
    </w:p>
    <w:p w:rsidR="00967B8F" w:rsidRDefault="00005135" w:rsidP="00967B8F">
      <w:pPr>
        <w:keepNext/>
        <w:ind w:firstLine="709"/>
        <w:jc w:val="center"/>
      </w:pPr>
      <w:r>
        <w:rPr>
          <w:noProof/>
          <w:szCs w:val="24"/>
          <w:lang w:eastAsia="ru-RU"/>
        </w:rPr>
        <w:drawing>
          <wp:inline distT="0" distB="0" distL="0" distR="0">
            <wp:extent cx="4161663" cy="2432304"/>
            <wp:effectExtent l="12192" t="6096" r="7620" b="0"/>
            <wp:docPr id="2" name="Рисунок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67B8F" w:rsidRPr="00B3388A" w:rsidRDefault="00967B8F" w:rsidP="00967B8F">
      <w:pPr>
        <w:pStyle w:val="aff"/>
        <w:jc w:val="center"/>
        <w:rPr>
          <w:color w:val="0070C0"/>
          <w:sz w:val="24"/>
          <w:szCs w:val="24"/>
        </w:rPr>
      </w:pPr>
      <w:r w:rsidRPr="00B3388A">
        <w:rPr>
          <w:color w:val="0070C0"/>
          <w:sz w:val="24"/>
          <w:szCs w:val="24"/>
        </w:rPr>
        <w:t xml:space="preserve">Рисунок </w:t>
      </w:r>
      <w:r w:rsidR="008D55D9" w:rsidRPr="00B3388A">
        <w:rPr>
          <w:color w:val="0070C0"/>
          <w:sz w:val="24"/>
          <w:szCs w:val="24"/>
        </w:rPr>
        <w:fldChar w:fldCharType="begin"/>
      </w:r>
      <w:r w:rsidRPr="00B3388A">
        <w:rPr>
          <w:color w:val="0070C0"/>
          <w:sz w:val="24"/>
          <w:szCs w:val="24"/>
        </w:rPr>
        <w:instrText xml:space="preserve"> SEQ Рисунок \* ARABIC </w:instrText>
      </w:r>
      <w:r w:rsidR="008D55D9" w:rsidRPr="00B3388A">
        <w:rPr>
          <w:color w:val="0070C0"/>
          <w:sz w:val="24"/>
          <w:szCs w:val="24"/>
        </w:rPr>
        <w:fldChar w:fldCharType="separate"/>
      </w:r>
      <w:r w:rsidR="00CC1E4C">
        <w:rPr>
          <w:noProof/>
          <w:color w:val="0070C0"/>
          <w:sz w:val="24"/>
          <w:szCs w:val="24"/>
        </w:rPr>
        <w:t>2</w:t>
      </w:r>
      <w:r w:rsidR="008D55D9" w:rsidRPr="00B3388A">
        <w:rPr>
          <w:color w:val="0070C0"/>
          <w:sz w:val="24"/>
          <w:szCs w:val="24"/>
        </w:rPr>
        <w:fldChar w:fldCharType="end"/>
      </w:r>
      <w:r w:rsidRPr="00B3388A">
        <w:rPr>
          <w:color w:val="0070C0"/>
          <w:sz w:val="24"/>
          <w:szCs w:val="24"/>
        </w:rPr>
        <w:t xml:space="preserve"> - Количество туристских прибытий в Республику Алтай</w:t>
      </w:r>
    </w:p>
    <w:p w:rsidR="00B263DA" w:rsidRDefault="00B263DA">
      <w:pPr>
        <w:pStyle w:val="17"/>
        <w:spacing w:before="200" w:line="360" w:lineRule="auto"/>
        <w:ind w:firstLine="709"/>
        <w:jc w:val="both"/>
        <w:rPr>
          <w:rFonts w:ascii="Cambria" w:hAnsi="Cambria" w:cs="Calibri"/>
          <w:color w:val="010000"/>
          <w:sz w:val="24"/>
          <w:szCs w:val="24"/>
          <w:shd w:val="clear" w:color="auto" w:fill="FFFFFF"/>
        </w:rPr>
      </w:pPr>
      <w:r>
        <w:rPr>
          <w:rFonts w:ascii="Cambria" w:hAnsi="Cambria" w:cs="Calibri"/>
          <w:color w:val="010000"/>
          <w:sz w:val="24"/>
          <w:szCs w:val="24"/>
          <w:shd w:val="clear" w:color="auto" w:fill="FFFFFF"/>
        </w:rPr>
        <w:t>По данным Росстата, Россию в 2016 г. посетили 24,6 млн. иностранных тур</w:t>
      </w:r>
      <w:r>
        <w:rPr>
          <w:rFonts w:ascii="Cambria" w:hAnsi="Cambria" w:cs="Calibri"/>
          <w:color w:val="010000"/>
          <w:sz w:val="24"/>
          <w:szCs w:val="24"/>
          <w:shd w:val="clear" w:color="auto" w:fill="FFFFFF"/>
        </w:rPr>
        <w:t>и</w:t>
      </w:r>
      <w:r>
        <w:rPr>
          <w:rFonts w:ascii="Cambria" w:hAnsi="Cambria" w:cs="Calibri"/>
          <w:color w:val="010000"/>
          <w:sz w:val="24"/>
          <w:szCs w:val="24"/>
          <w:shd w:val="clear" w:color="auto" w:fill="FFFFFF"/>
        </w:rPr>
        <w:t>стов, что на 8,4% меньше, чем в 2015 г. Вместе с тем, рост общего числа туристов с</w:t>
      </w:r>
      <w:r>
        <w:rPr>
          <w:rFonts w:ascii="Cambria" w:hAnsi="Cambria" w:cs="Calibri"/>
          <w:color w:val="010000"/>
          <w:sz w:val="24"/>
          <w:szCs w:val="24"/>
          <w:shd w:val="clear" w:color="auto" w:fill="FFFFFF"/>
        </w:rPr>
        <w:t>о</w:t>
      </w:r>
      <w:r>
        <w:rPr>
          <w:rFonts w:ascii="Cambria" w:hAnsi="Cambria" w:cs="Calibri"/>
          <w:color w:val="010000"/>
          <w:sz w:val="24"/>
          <w:szCs w:val="24"/>
          <w:shd w:val="clear" w:color="auto" w:fill="FFFFFF"/>
        </w:rPr>
        <w:t>ставил в прошлом году 10-15%. Тем самым основной движущей силой роста вну</w:t>
      </w:r>
      <w:r>
        <w:rPr>
          <w:rFonts w:ascii="Cambria" w:hAnsi="Cambria" w:cs="Calibri"/>
          <w:color w:val="010000"/>
          <w:sz w:val="24"/>
          <w:szCs w:val="24"/>
          <w:shd w:val="clear" w:color="auto" w:fill="FFFFFF"/>
        </w:rPr>
        <w:t>т</w:t>
      </w:r>
      <w:r>
        <w:rPr>
          <w:rFonts w:ascii="Cambria" w:hAnsi="Cambria" w:cs="Calibri"/>
          <w:color w:val="010000"/>
          <w:sz w:val="24"/>
          <w:szCs w:val="24"/>
          <w:shd w:val="clear" w:color="auto" w:fill="FFFFFF"/>
        </w:rPr>
        <w:t>реннего туризма в 2016 г. стало увеличение числа туристских поездок россиян вну</w:t>
      </w:r>
      <w:r>
        <w:rPr>
          <w:rFonts w:ascii="Cambria" w:hAnsi="Cambria" w:cs="Calibri"/>
          <w:color w:val="010000"/>
          <w:sz w:val="24"/>
          <w:szCs w:val="24"/>
          <w:shd w:val="clear" w:color="auto" w:fill="FFFFFF"/>
        </w:rPr>
        <w:t>т</w:t>
      </w:r>
      <w:r>
        <w:rPr>
          <w:rFonts w:ascii="Cambria" w:hAnsi="Cambria" w:cs="Calibri"/>
          <w:color w:val="010000"/>
          <w:sz w:val="24"/>
          <w:szCs w:val="24"/>
          <w:shd w:val="clear" w:color="auto" w:fill="FFFFFF"/>
        </w:rPr>
        <w:t>ри страны. Причем ситуация по регионам неоднозначная. В одних регионах набл</w:t>
      </w:r>
      <w:r>
        <w:rPr>
          <w:rFonts w:ascii="Cambria" w:hAnsi="Cambria" w:cs="Calibri"/>
          <w:color w:val="010000"/>
          <w:sz w:val="24"/>
          <w:szCs w:val="24"/>
          <w:shd w:val="clear" w:color="auto" w:fill="FFFFFF"/>
        </w:rPr>
        <w:t>ю</w:t>
      </w:r>
      <w:r>
        <w:rPr>
          <w:rFonts w:ascii="Cambria" w:hAnsi="Cambria" w:cs="Calibri"/>
          <w:color w:val="010000"/>
          <w:sz w:val="24"/>
          <w:szCs w:val="24"/>
          <w:shd w:val="clear" w:color="auto" w:fill="FFFFFF"/>
        </w:rPr>
        <w:t>дается падение спроса на туруслуги (Республике Сев. Осетия – Алания (-45,7%), Ч</w:t>
      </w:r>
      <w:r>
        <w:rPr>
          <w:rFonts w:ascii="Cambria" w:hAnsi="Cambria" w:cs="Calibri"/>
          <w:color w:val="010000"/>
          <w:sz w:val="24"/>
          <w:szCs w:val="24"/>
          <w:shd w:val="clear" w:color="auto" w:fill="FFFFFF"/>
        </w:rPr>
        <w:t>е</w:t>
      </w:r>
      <w:r>
        <w:rPr>
          <w:rFonts w:ascii="Cambria" w:hAnsi="Cambria" w:cs="Calibri"/>
          <w:color w:val="010000"/>
          <w:sz w:val="24"/>
          <w:szCs w:val="24"/>
          <w:shd w:val="clear" w:color="auto" w:fill="FFFFFF"/>
        </w:rPr>
        <w:t xml:space="preserve">ченской Республике (-45,3%) и Забайкальском крае (-44,5%) и др.). В других же, к числу которых относится и наш регион, наблюдается рост числа туристов и объем туристских услуг. </w:t>
      </w:r>
    </w:p>
    <w:p w:rsidR="00B263DA" w:rsidRDefault="00B263DA">
      <w:pPr>
        <w:pStyle w:val="17"/>
        <w:spacing w:before="200" w:line="360" w:lineRule="auto"/>
        <w:ind w:firstLine="709"/>
        <w:jc w:val="both"/>
        <w:rPr>
          <w:rFonts w:ascii="Cambria" w:hAnsi="Cambria" w:cs="Calibri"/>
          <w:color w:val="010000"/>
          <w:sz w:val="24"/>
          <w:szCs w:val="24"/>
          <w:shd w:val="clear" w:color="auto" w:fill="FFFFFF"/>
        </w:rPr>
      </w:pPr>
      <w:r>
        <w:rPr>
          <w:rFonts w:ascii="Cambria" w:hAnsi="Cambria" w:cs="Calibri"/>
          <w:color w:val="010000"/>
          <w:sz w:val="24"/>
          <w:szCs w:val="24"/>
          <w:shd w:val="clear" w:color="auto" w:fill="FFFFFF"/>
        </w:rPr>
        <w:t>В среднесрочной перспективе сохраняться риски связанные с низким уровнем курса рубля и безопасностью выездного туризма, поэтому прогнозируется рост спроса на туруслуги, предоставляемые на территории региона. Риски падения спр</w:t>
      </w:r>
      <w:r>
        <w:rPr>
          <w:rFonts w:ascii="Cambria" w:hAnsi="Cambria" w:cs="Calibri"/>
          <w:color w:val="010000"/>
          <w:sz w:val="24"/>
          <w:szCs w:val="24"/>
          <w:shd w:val="clear" w:color="auto" w:fill="FFFFFF"/>
        </w:rPr>
        <w:t>о</w:t>
      </w:r>
      <w:r>
        <w:rPr>
          <w:rFonts w:ascii="Cambria" w:hAnsi="Cambria" w:cs="Calibri"/>
          <w:color w:val="010000"/>
          <w:sz w:val="24"/>
          <w:szCs w:val="24"/>
          <w:shd w:val="clear" w:color="auto" w:fill="FFFFFF"/>
        </w:rPr>
        <w:t>са связаны с межрегиональной конкуренцией на российской рынке со стороны др</w:t>
      </w:r>
      <w:r>
        <w:rPr>
          <w:rFonts w:ascii="Cambria" w:hAnsi="Cambria" w:cs="Calibri"/>
          <w:color w:val="010000"/>
          <w:sz w:val="24"/>
          <w:szCs w:val="24"/>
          <w:shd w:val="clear" w:color="auto" w:fill="FFFFFF"/>
        </w:rPr>
        <w:t>у</w:t>
      </w:r>
      <w:r>
        <w:rPr>
          <w:rFonts w:ascii="Cambria" w:hAnsi="Cambria" w:cs="Calibri"/>
          <w:color w:val="010000"/>
          <w:sz w:val="24"/>
          <w:szCs w:val="24"/>
          <w:shd w:val="clear" w:color="auto" w:fill="FFFFFF"/>
        </w:rPr>
        <w:t>гих регионов (Алтайский край, Республика Крым, Забайкальский край, Красноя</w:t>
      </w:r>
      <w:r>
        <w:rPr>
          <w:rFonts w:ascii="Cambria" w:hAnsi="Cambria" w:cs="Calibri"/>
          <w:color w:val="010000"/>
          <w:sz w:val="24"/>
          <w:szCs w:val="24"/>
          <w:shd w:val="clear" w:color="auto" w:fill="FFFFFF"/>
        </w:rPr>
        <w:t>р</w:t>
      </w:r>
      <w:r>
        <w:rPr>
          <w:rFonts w:ascii="Cambria" w:hAnsi="Cambria" w:cs="Calibri"/>
          <w:color w:val="010000"/>
          <w:sz w:val="24"/>
          <w:szCs w:val="24"/>
          <w:shd w:val="clear" w:color="auto" w:fill="FFFFFF"/>
        </w:rPr>
        <w:t xml:space="preserve">ский край, Северо-Западные регионы) в случае проведения активной экономической политики со стороны властей этих субъектов.    </w:t>
      </w:r>
    </w:p>
    <w:p w:rsidR="00B263DA" w:rsidRDefault="00B263DA">
      <w:pPr>
        <w:pStyle w:val="17"/>
        <w:spacing w:before="200" w:line="360" w:lineRule="auto"/>
        <w:ind w:firstLine="709"/>
        <w:jc w:val="both"/>
        <w:rPr>
          <w:rFonts w:ascii="Cambria" w:hAnsi="Cambria" w:cs="Calibri"/>
          <w:color w:val="000000"/>
          <w:sz w:val="24"/>
          <w:szCs w:val="24"/>
        </w:rPr>
      </w:pPr>
      <w:r>
        <w:rPr>
          <w:rFonts w:ascii="Cambria" w:hAnsi="Cambria" w:cs="Calibri"/>
          <w:color w:val="010000"/>
          <w:sz w:val="24"/>
          <w:szCs w:val="24"/>
          <w:shd w:val="clear" w:color="auto" w:fill="FFFFFF"/>
        </w:rPr>
        <w:lastRenderedPageBreak/>
        <w:t>Таким образом, регион проекта демонстрирует позитивные перспективы ро</w:t>
      </w:r>
      <w:r>
        <w:rPr>
          <w:rFonts w:ascii="Cambria" w:hAnsi="Cambria" w:cs="Calibri"/>
          <w:color w:val="010000"/>
          <w:sz w:val="24"/>
          <w:szCs w:val="24"/>
          <w:shd w:val="clear" w:color="auto" w:fill="FFFFFF"/>
        </w:rPr>
        <w:t>с</w:t>
      </w:r>
      <w:r>
        <w:rPr>
          <w:rFonts w:ascii="Cambria" w:hAnsi="Cambria" w:cs="Calibri"/>
          <w:color w:val="010000"/>
          <w:sz w:val="24"/>
          <w:szCs w:val="24"/>
          <w:shd w:val="clear" w:color="auto" w:fill="FFFFFF"/>
        </w:rPr>
        <w:t xml:space="preserve">та в условиях территориальной переструктуризации спроса на туристские услуги. </w:t>
      </w:r>
    </w:p>
    <w:p w:rsidR="00B263DA" w:rsidRDefault="00B263DA">
      <w:pPr>
        <w:pStyle w:val="17"/>
        <w:spacing w:before="200" w:line="360" w:lineRule="auto"/>
        <w:ind w:firstLine="709"/>
        <w:jc w:val="both"/>
        <w:rPr>
          <w:rFonts w:ascii="Cambria" w:hAnsi="Cambria" w:cs="Calibri"/>
          <w:color w:val="000000"/>
          <w:sz w:val="24"/>
          <w:szCs w:val="24"/>
        </w:rPr>
      </w:pPr>
      <w:r>
        <w:rPr>
          <w:rFonts w:ascii="Cambria" w:hAnsi="Cambria" w:cs="Calibri"/>
          <w:color w:val="000000"/>
          <w:sz w:val="24"/>
          <w:szCs w:val="24"/>
        </w:rPr>
        <w:t>В Республике Алтай отдых туристов обеспечивают 713 коллективных средс</w:t>
      </w:r>
      <w:r>
        <w:rPr>
          <w:rFonts w:ascii="Cambria" w:hAnsi="Cambria" w:cs="Calibri"/>
          <w:color w:val="000000"/>
          <w:sz w:val="24"/>
          <w:szCs w:val="24"/>
        </w:rPr>
        <w:t>т</w:t>
      </w:r>
      <w:r>
        <w:rPr>
          <w:rFonts w:ascii="Cambria" w:hAnsi="Cambria" w:cs="Calibri"/>
          <w:color w:val="000000"/>
          <w:sz w:val="24"/>
          <w:szCs w:val="24"/>
        </w:rPr>
        <w:t>ва размещения общего назначения (гостиницы, отели, мотели, хостелы и т.д.), в том числе 2 санаторно-курортных учреждения, более 430 сельских «зеленых» домов. В целом количество мест единовременного размещения в коллективных средствах размещения общего назначения составляет порядка 18804 единиц, в том числе круглогодичных – 10073 единиц.</w:t>
      </w:r>
    </w:p>
    <w:p w:rsidR="00B263DA" w:rsidRDefault="00B263DA">
      <w:pPr>
        <w:pStyle w:val="17"/>
        <w:spacing w:before="200" w:line="360" w:lineRule="auto"/>
        <w:ind w:firstLine="709"/>
        <w:jc w:val="both"/>
      </w:pPr>
      <w:r>
        <w:rPr>
          <w:rFonts w:ascii="Cambria" w:hAnsi="Cambria" w:cs="Calibri"/>
          <w:color w:val="000000"/>
          <w:sz w:val="24"/>
          <w:szCs w:val="24"/>
        </w:rPr>
        <w:t xml:space="preserve">Анализ динамики емкости КСР в Республике Алтай демонстрирует рост в среднем за год на 8,7% в течение 2011-2016 гг. В среднем за последние шесть лет ежегодно емкость КСР увеличивается на 1279 мест. Причем в кризисные для всей экономики России годы (2014-2016 гг.) также наблюдается рост на 1800 мест.  </w:t>
      </w:r>
    </w:p>
    <w:p w:rsidR="00967B8F" w:rsidRDefault="00005135" w:rsidP="00967B8F">
      <w:pPr>
        <w:keepNext/>
        <w:spacing w:before="200"/>
        <w:jc w:val="center"/>
      </w:pPr>
      <w:r>
        <w:rPr>
          <w:noProof/>
          <w:lang w:eastAsia="ru-RU"/>
        </w:rPr>
        <w:drawing>
          <wp:inline distT="0" distB="0" distL="0" distR="0">
            <wp:extent cx="4573524" cy="2743962"/>
            <wp:effectExtent l="12192" t="6096" r="5334" b="2667"/>
            <wp:docPr id="3"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67B8F" w:rsidRPr="00B3388A" w:rsidRDefault="00967B8F" w:rsidP="00967B8F">
      <w:pPr>
        <w:pStyle w:val="aff"/>
        <w:jc w:val="center"/>
        <w:rPr>
          <w:sz w:val="24"/>
          <w:szCs w:val="24"/>
        </w:rPr>
      </w:pPr>
      <w:r w:rsidRPr="00B3388A">
        <w:rPr>
          <w:sz w:val="24"/>
          <w:szCs w:val="24"/>
        </w:rPr>
        <w:t xml:space="preserve">Рисунок </w:t>
      </w:r>
      <w:r w:rsidR="008D55D9" w:rsidRPr="00B3388A">
        <w:rPr>
          <w:sz w:val="24"/>
          <w:szCs w:val="24"/>
        </w:rPr>
        <w:fldChar w:fldCharType="begin"/>
      </w:r>
      <w:r w:rsidRPr="00B3388A">
        <w:rPr>
          <w:sz w:val="24"/>
          <w:szCs w:val="24"/>
        </w:rPr>
        <w:instrText xml:space="preserve"> SEQ Рисунок \* ARABIC </w:instrText>
      </w:r>
      <w:r w:rsidR="008D55D9" w:rsidRPr="00B3388A">
        <w:rPr>
          <w:sz w:val="24"/>
          <w:szCs w:val="24"/>
        </w:rPr>
        <w:fldChar w:fldCharType="separate"/>
      </w:r>
      <w:r w:rsidR="00CC1E4C">
        <w:rPr>
          <w:noProof/>
          <w:sz w:val="24"/>
          <w:szCs w:val="24"/>
        </w:rPr>
        <w:t>3</w:t>
      </w:r>
      <w:r w:rsidR="008D55D9" w:rsidRPr="00B3388A">
        <w:rPr>
          <w:sz w:val="24"/>
          <w:szCs w:val="24"/>
        </w:rPr>
        <w:fldChar w:fldCharType="end"/>
      </w:r>
      <w:r w:rsidRPr="00B3388A">
        <w:rPr>
          <w:sz w:val="24"/>
          <w:szCs w:val="24"/>
        </w:rPr>
        <w:t xml:space="preserve"> - Единовременная вместимость коллективных средств размещения в Республике Алтай за 2011-2017 гг.</w:t>
      </w:r>
    </w:p>
    <w:p w:rsidR="00B263DA" w:rsidRDefault="00B263DA">
      <w:pPr>
        <w:pStyle w:val="17"/>
        <w:spacing w:before="200" w:line="360" w:lineRule="auto"/>
        <w:ind w:firstLine="709"/>
        <w:jc w:val="both"/>
        <w:rPr>
          <w:rFonts w:ascii="Cambria" w:hAnsi="Cambria" w:cs="Times New Roman"/>
          <w:sz w:val="24"/>
          <w:szCs w:val="24"/>
        </w:rPr>
      </w:pPr>
      <w:r>
        <w:rPr>
          <w:rFonts w:ascii="Cambria" w:hAnsi="Cambria" w:cs="Calibri"/>
          <w:color w:val="000000"/>
          <w:sz w:val="24"/>
          <w:szCs w:val="24"/>
        </w:rPr>
        <w:t>Внутри региона существует дифференциация по емкости КРС. Это связано с различием спроса на турпродукты муниципальных районов. Так 66% всех реги</w:t>
      </w:r>
      <w:r>
        <w:rPr>
          <w:rFonts w:ascii="Cambria" w:hAnsi="Cambria" w:cs="Calibri"/>
          <w:color w:val="000000"/>
          <w:sz w:val="24"/>
          <w:szCs w:val="24"/>
        </w:rPr>
        <w:t>о</w:t>
      </w:r>
      <w:r>
        <w:rPr>
          <w:rFonts w:ascii="Cambria" w:hAnsi="Cambria" w:cs="Calibri"/>
          <w:color w:val="000000"/>
          <w:sz w:val="24"/>
          <w:szCs w:val="24"/>
        </w:rPr>
        <w:t>нальных мощностей туробъектов расположены в Чемальском и Майминском ра</w:t>
      </w:r>
      <w:r>
        <w:rPr>
          <w:rFonts w:ascii="Cambria" w:hAnsi="Cambria" w:cs="Calibri"/>
          <w:color w:val="000000"/>
          <w:sz w:val="24"/>
          <w:szCs w:val="24"/>
        </w:rPr>
        <w:t>й</w:t>
      </w:r>
      <w:r>
        <w:rPr>
          <w:rFonts w:ascii="Cambria" w:hAnsi="Cambria" w:cs="Calibri"/>
          <w:color w:val="000000"/>
          <w:sz w:val="24"/>
          <w:szCs w:val="24"/>
        </w:rPr>
        <w:t>онах. Сюда же приезжают 2/3 всех туристов, посещающих региона. Причина внутр</w:t>
      </w:r>
      <w:r>
        <w:rPr>
          <w:rFonts w:ascii="Cambria" w:hAnsi="Cambria" w:cs="Calibri"/>
          <w:color w:val="000000"/>
          <w:sz w:val="24"/>
          <w:szCs w:val="24"/>
        </w:rPr>
        <w:t>и</w:t>
      </w:r>
      <w:r>
        <w:rPr>
          <w:rFonts w:ascii="Cambria" w:hAnsi="Cambria" w:cs="Calibri"/>
          <w:color w:val="000000"/>
          <w:sz w:val="24"/>
          <w:szCs w:val="24"/>
        </w:rPr>
        <w:t>региональной дифференциации заключается в более мягком климате этой зоны, транспортной доступности, развитой туристской инфраструктурой. Кроме того т</w:t>
      </w:r>
      <w:r>
        <w:rPr>
          <w:rFonts w:ascii="Cambria" w:hAnsi="Cambria" w:cs="Calibri"/>
          <w:color w:val="000000"/>
          <w:sz w:val="24"/>
          <w:szCs w:val="24"/>
        </w:rPr>
        <w:t>у</w:t>
      </w:r>
      <w:r>
        <w:rPr>
          <w:rFonts w:ascii="Cambria" w:hAnsi="Cambria" w:cs="Calibri"/>
          <w:color w:val="000000"/>
          <w:sz w:val="24"/>
          <w:szCs w:val="24"/>
        </w:rPr>
        <w:t xml:space="preserve">робъекты Майминского и Чемальского района близко расположены к туробъектам  </w:t>
      </w:r>
      <w:r>
        <w:rPr>
          <w:rFonts w:ascii="Cambria" w:hAnsi="Cambria" w:cs="Calibri"/>
          <w:color w:val="000000"/>
          <w:sz w:val="24"/>
          <w:szCs w:val="24"/>
        </w:rPr>
        <w:lastRenderedPageBreak/>
        <w:t>Алтайского края, прежде всего ОЭЗ ТРТ «Бирюзовая Катунь», которые по сути стан</w:t>
      </w:r>
      <w:r>
        <w:rPr>
          <w:rFonts w:ascii="Cambria" w:hAnsi="Cambria" w:cs="Calibri"/>
          <w:color w:val="000000"/>
          <w:sz w:val="24"/>
          <w:szCs w:val="24"/>
        </w:rPr>
        <w:t>о</w:t>
      </w:r>
      <w:r>
        <w:rPr>
          <w:rFonts w:ascii="Cambria" w:hAnsi="Cambria" w:cs="Calibri"/>
          <w:color w:val="000000"/>
          <w:sz w:val="24"/>
          <w:szCs w:val="24"/>
        </w:rPr>
        <w:t>вятся единым туристско-рекреационным кластеров межрегионального характера.</w:t>
      </w:r>
    </w:p>
    <w:p w:rsidR="00B263DA" w:rsidRDefault="00B263DA">
      <w:pPr>
        <w:pStyle w:val="17"/>
        <w:spacing w:line="360" w:lineRule="auto"/>
        <w:ind w:firstLine="709"/>
        <w:jc w:val="both"/>
        <w:rPr>
          <w:rFonts w:ascii="Cambria" w:hAnsi="Cambria" w:cs="Times New Roman"/>
          <w:sz w:val="24"/>
          <w:szCs w:val="24"/>
        </w:rPr>
      </w:pPr>
      <w:r>
        <w:rPr>
          <w:rFonts w:ascii="Cambria" w:hAnsi="Cambria" w:cs="Times New Roman"/>
          <w:sz w:val="24"/>
          <w:szCs w:val="24"/>
        </w:rPr>
        <w:t>При сохранении темпов роста туристского потока, сформированный за п</w:t>
      </w:r>
      <w:r>
        <w:rPr>
          <w:rFonts w:ascii="Cambria" w:hAnsi="Cambria" w:cs="Times New Roman"/>
          <w:sz w:val="24"/>
          <w:szCs w:val="24"/>
        </w:rPr>
        <w:t>о</w:t>
      </w:r>
      <w:r>
        <w:rPr>
          <w:rFonts w:ascii="Cambria" w:hAnsi="Cambria" w:cs="Times New Roman"/>
          <w:sz w:val="24"/>
          <w:szCs w:val="24"/>
        </w:rPr>
        <w:t xml:space="preserve">следние 6 лет (+8,02%) прирост емкости средств размещения должен составлять не менее этой величины. </w:t>
      </w:r>
    </w:p>
    <w:p w:rsidR="00B263DA" w:rsidRDefault="00B263DA">
      <w:pPr>
        <w:pStyle w:val="17"/>
        <w:spacing w:line="360" w:lineRule="auto"/>
        <w:ind w:firstLine="709"/>
        <w:jc w:val="both"/>
        <w:rPr>
          <w:rFonts w:ascii="Cambria" w:hAnsi="Cambria" w:cs="Cambria"/>
          <w:sz w:val="24"/>
          <w:szCs w:val="24"/>
        </w:rPr>
      </w:pPr>
      <w:r>
        <w:rPr>
          <w:rFonts w:ascii="Cambria" w:hAnsi="Cambria" w:cs="Times New Roman"/>
          <w:sz w:val="24"/>
          <w:szCs w:val="24"/>
        </w:rPr>
        <w:t>Реализация данного проекта увеличивает мощность КСР на 1,6% по состо</w:t>
      </w:r>
      <w:r>
        <w:rPr>
          <w:rFonts w:ascii="Cambria" w:hAnsi="Cambria" w:cs="Times New Roman"/>
          <w:sz w:val="24"/>
          <w:szCs w:val="24"/>
        </w:rPr>
        <w:t>я</w:t>
      </w:r>
      <w:r>
        <w:rPr>
          <w:rFonts w:ascii="Cambria" w:hAnsi="Cambria" w:cs="Times New Roman"/>
          <w:sz w:val="24"/>
          <w:szCs w:val="24"/>
        </w:rPr>
        <w:t>нию на 2016 год (312 мест из 18 804).  Сравнение этой величины с обоснованным ростом спроса в ближайшие 5-7 лет, показывает, что рынок обеспечивает спросом строящиеся туробъекты.</w:t>
      </w:r>
    </w:p>
    <w:p w:rsidR="00B263DA" w:rsidRDefault="00B263DA">
      <w:pPr>
        <w:spacing w:after="0" w:line="360" w:lineRule="auto"/>
        <w:ind w:firstLine="709"/>
        <w:jc w:val="both"/>
        <w:rPr>
          <w:rFonts w:cs="Cambria"/>
          <w:szCs w:val="24"/>
        </w:rPr>
      </w:pPr>
    </w:p>
    <w:p w:rsidR="00B263DA" w:rsidRDefault="00B263DA" w:rsidP="00F25955">
      <w:pPr>
        <w:pStyle w:val="2"/>
      </w:pPr>
      <w:bookmarkStart w:id="12" w:name="_Toc527089833"/>
      <w:r>
        <w:t>2. 3 Обзор эко-отелей</w:t>
      </w:r>
      <w:bookmarkEnd w:id="12"/>
    </w:p>
    <w:p w:rsidR="00B263DA" w:rsidRDefault="00B263DA">
      <w:pPr>
        <w:spacing w:after="0" w:line="360" w:lineRule="auto"/>
        <w:ind w:firstLine="709"/>
        <w:jc w:val="both"/>
        <w:rPr>
          <w:rFonts w:cs="Cambria"/>
          <w:szCs w:val="24"/>
        </w:rPr>
      </w:pPr>
      <w:r>
        <w:rPr>
          <w:rFonts w:cs="Cambria"/>
          <w:szCs w:val="24"/>
        </w:rPr>
        <w:t>Эко-отели являются относительной новинкой на российском рынке, хотя в развитых странах идея эко-отелей зародилась в 70-е годы прошлого века. Эко-отели это туристские объекты, особенностью которых является расположение в нетрон</w:t>
      </w:r>
      <w:r>
        <w:rPr>
          <w:rFonts w:cs="Cambria"/>
          <w:szCs w:val="24"/>
        </w:rPr>
        <w:t>у</w:t>
      </w:r>
      <w:r>
        <w:rPr>
          <w:rFonts w:cs="Cambria"/>
          <w:szCs w:val="24"/>
        </w:rPr>
        <w:t>тых цивилизацией местах, а также не нанесение ущерба окружающей среде, испол</w:t>
      </w:r>
      <w:r>
        <w:rPr>
          <w:rFonts w:cs="Cambria"/>
          <w:szCs w:val="24"/>
        </w:rPr>
        <w:t>ь</w:t>
      </w:r>
      <w:r>
        <w:rPr>
          <w:rFonts w:cs="Cambria"/>
          <w:szCs w:val="24"/>
        </w:rPr>
        <w:t>зование биоразлагающих материалов и экологически чистых продуктов питания.</w:t>
      </w:r>
    </w:p>
    <w:p w:rsidR="00B263DA" w:rsidRDefault="00B263DA">
      <w:pPr>
        <w:spacing w:after="0" w:line="360" w:lineRule="auto"/>
        <w:ind w:firstLine="709"/>
        <w:jc w:val="both"/>
        <w:rPr>
          <w:rFonts w:cs="Cambria"/>
          <w:szCs w:val="24"/>
        </w:rPr>
      </w:pPr>
      <w:r>
        <w:rPr>
          <w:rFonts w:cs="Cambria"/>
          <w:szCs w:val="24"/>
        </w:rPr>
        <w:t xml:space="preserve">Эко-отели могут быть различного уровня комфортности, и соответственно ценового диапазона. Но так как экологичность в наше время стоит денег, то общая тенденция такова, что эко-отели более дороги, чем другие средства размещения.  </w:t>
      </w:r>
    </w:p>
    <w:p w:rsidR="00B263DA" w:rsidRDefault="00B263DA">
      <w:pPr>
        <w:spacing w:after="0" w:line="360" w:lineRule="auto"/>
        <w:ind w:firstLine="709"/>
        <w:jc w:val="both"/>
        <w:rPr>
          <w:rFonts w:cs="Cambria"/>
          <w:szCs w:val="24"/>
        </w:rPr>
      </w:pPr>
      <w:r>
        <w:rPr>
          <w:rFonts w:cs="Cambria"/>
          <w:szCs w:val="24"/>
        </w:rPr>
        <w:t>Обзор эко-отелей  в России показывает, что брендирование коллективных средства размещения с приставкой «эко» не так распространен. В первую очередь эко-отели распространены в особо охраняемых территориях либо рядом с ними. Экологические отели, функционирующие на базе рекреационных ресурсов, напр</w:t>
      </w:r>
      <w:r>
        <w:rPr>
          <w:rFonts w:cs="Cambria"/>
          <w:szCs w:val="24"/>
        </w:rPr>
        <w:t>и</w:t>
      </w:r>
      <w:r>
        <w:rPr>
          <w:rFonts w:cs="Cambria"/>
          <w:szCs w:val="24"/>
        </w:rPr>
        <w:t>мер, уникального климата, минеральных или термальных вод, лечебных грязей, расположены на традиционных для оздоровления территориях: Крымское и Кавка</w:t>
      </w:r>
      <w:r>
        <w:rPr>
          <w:rFonts w:cs="Cambria"/>
          <w:szCs w:val="24"/>
        </w:rPr>
        <w:t>з</w:t>
      </w:r>
      <w:r>
        <w:rPr>
          <w:rFonts w:cs="Cambria"/>
          <w:szCs w:val="24"/>
        </w:rPr>
        <w:t>ское побережье Черного моря, Кавказские горы, Алтай. Гостям предлагается выс</w:t>
      </w:r>
      <w:r>
        <w:rPr>
          <w:rFonts w:cs="Cambria"/>
          <w:szCs w:val="24"/>
        </w:rPr>
        <w:t>о</w:t>
      </w:r>
      <w:r>
        <w:rPr>
          <w:rFonts w:cs="Cambria"/>
          <w:szCs w:val="24"/>
        </w:rPr>
        <w:t>кий уровень гостиничного сервиса, посещения лечебниц, минеральных бассейнов, целебных ванн и SPA</w:t>
      </w:r>
      <w:r w:rsidR="007552D8">
        <w:rPr>
          <w:rFonts w:cs="Cambria"/>
          <w:szCs w:val="24"/>
        </w:rPr>
        <w:t>-</w:t>
      </w:r>
      <w:r>
        <w:rPr>
          <w:rFonts w:cs="Cambria"/>
          <w:szCs w:val="24"/>
        </w:rPr>
        <w:t>комплексов, а также экологический дизайн помещений и соо</w:t>
      </w:r>
      <w:r>
        <w:rPr>
          <w:rFonts w:cs="Cambria"/>
          <w:szCs w:val="24"/>
        </w:rPr>
        <w:t>т</w:t>
      </w:r>
      <w:r>
        <w:rPr>
          <w:rFonts w:cs="Cambria"/>
          <w:szCs w:val="24"/>
        </w:rPr>
        <w:t>ветствующие отделочные материалы, органическое питание и экологическая ко</w:t>
      </w:r>
      <w:r>
        <w:rPr>
          <w:rFonts w:cs="Cambria"/>
          <w:szCs w:val="24"/>
        </w:rPr>
        <w:t>н</w:t>
      </w:r>
      <w:r>
        <w:rPr>
          <w:rFonts w:cs="Cambria"/>
          <w:szCs w:val="24"/>
        </w:rPr>
        <w:t>цепция отдыха. Наиболее яркими представителями подобной концепции являются эко-отели «Эхо» (Белокуриха), «Wellna Eco Resort» (Таруса), а также победитель н</w:t>
      </w:r>
      <w:r>
        <w:rPr>
          <w:rFonts w:cs="Cambria"/>
          <w:szCs w:val="24"/>
        </w:rPr>
        <w:t>о</w:t>
      </w:r>
      <w:r>
        <w:rPr>
          <w:rFonts w:cs="Cambria"/>
          <w:szCs w:val="24"/>
        </w:rPr>
        <w:t>минации «Лучший эко-отель в России 2015» гостиничный комплекс «Крымский бриз» (Ялта). В отелях Центральной части России довольно часто встречаются заг</w:t>
      </w:r>
      <w:r>
        <w:rPr>
          <w:rFonts w:cs="Cambria"/>
          <w:szCs w:val="24"/>
        </w:rPr>
        <w:t>о</w:t>
      </w:r>
      <w:r>
        <w:rPr>
          <w:rFonts w:cs="Cambria"/>
          <w:szCs w:val="24"/>
        </w:rPr>
        <w:lastRenderedPageBreak/>
        <w:t>родные отели с приставкой «эко». Такие средства размещения чаще всего предста</w:t>
      </w:r>
      <w:r>
        <w:rPr>
          <w:rFonts w:cs="Cambria"/>
          <w:szCs w:val="24"/>
        </w:rPr>
        <w:t>в</w:t>
      </w:r>
      <w:r>
        <w:rPr>
          <w:rFonts w:cs="Cambria"/>
          <w:szCs w:val="24"/>
        </w:rPr>
        <w:t>ляют собой деревянные строения или коттеджные комплексы. В своей деятельности такие отели ориентируются на гостей, которые хотят отдохнуть от городской суеты и заняться традиционными промыслами: охотой, рыбной ловлей, собирательством. Инфраструктура загородных эко- отелей включает в себя, обширную озелененную территорию, зоны барбекю, беседки, спортивные площадки под открытым небом, а также банный комплекс и оборудованные пляжные территории. Представители з</w:t>
      </w:r>
      <w:r>
        <w:rPr>
          <w:rFonts w:cs="Cambria"/>
          <w:szCs w:val="24"/>
        </w:rPr>
        <w:t>а</w:t>
      </w:r>
      <w:r>
        <w:rPr>
          <w:rFonts w:cs="Cambria"/>
          <w:szCs w:val="24"/>
        </w:rPr>
        <w:t xml:space="preserve">городных эко-отелей, а также других типов средств экологического размещения представлены в табл. </w:t>
      </w:r>
      <w:r w:rsidR="00761258">
        <w:rPr>
          <w:rFonts w:cs="Cambria"/>
          <w:szCs w:val="24"/>
        </w:rPr>
        <w:t>3</w:t>
      </w:r>
      <w:r>
        <w:rPr>
          <w:rFonts w:cs="Cambria"/>
          <w:szCs w:val="24"/>
        </w:rPr>
        <w:t xml:space="preserve">. </w:t>
      </w:r>
    </w:p>
    <w:p w:rsidR="00761258" w:rsidRDefault="00B263DA">
      <w:pPr>
        <w:spacing w:after="0" w:line="360" w:lineRule="auto"/>
        <w:ind w:firstLine="709"/>
        <w:jc w:val="both"/>
        <w:rPr>
          <w:rFonts w:cs="Cambria"/>
          <w:szCs w:val="24"/>
        </w:rPr>
      </w:pPr>
      <w:r>
        <w:rPr>
          <w:rFonts w:cs="Cambria"/>
          <w:szCs w:val="24"/>
        </w:rPr>
        <w:t>Встречаются экологические отели, имеющие собственные пасеки, фермы, с</w:t>
      </w:r>
      <w:r>
        <w:rPr>
          <w:rFonts w:cs="Cambria"/>
          <w:szCs w:val="24"/>
        </w:rPr>
        <w:t>а</w:t>
      </w:r>
      <w:r>
        <w:rPr>
          <w:rFonts w:cs="Cambria"/>
          <w:szCs w:val="24"/>
        </w:rPr>
        <w:t>ды. Эко- фермы и хозяйства, готовые принять гостей, набирают популярность в Ро</w:t>
      </w:r>
      <w:r>
        <w:rPr>
          <w:rFonts w:cs="Cambria"/>
          <w:szCs w:val="24"/>
        </w:rPr>
        <w:t>с</w:t>
      </w:r>
      <w:r>
        <w:rPr>
          <w:rFonts w:cs="Cambria"/>
          <w:szCs w:val="24"/>
        </w:rPr>
        <w:t>сии. В Подмосковье и прилегающих областях насчитывается несколько десятков п</w:t>
      </w:r>
      <w:r>
        <w:rPr>
          <w:rFonts w:cs="Cambria"/>
          <w:szCs w:val="24"/>
        </w:rPr>
        <w:t>о</w:t>
      </w:r>
      <w:r>
        <w:rPr>
          <w:rFonts w:cs="Cambria"/>
          <w:szCs w:val="24"/>
        </w:rPr>
        <w:t>добных эко – ферм с возможностью размещения гостей, среди которых: «Коновал</w:t>
      </w:r>
      <w:r>
        <w:rPr>
          <w:rFonts w:cs="Cambria"/>
          <w:szCs w:val="24"/>
        </w:rPr>
        <w:t>о</w:t>
      </w:r>
      <w:r>
        <w:rPr>
          <w:rFonts w:cs="Cambria"/>
          <w:szCs w:val="24"/>
        </w:rPr>
        <w:t>во», «Потапово», «Ваньково», «Лукино», «Кузнецово», «Богдарня», «Fattoria Little Italy». Гости этих отелей по желанию могут принять участие в уходе за животными, ознакомиться с основами сельского хозяйства или посетить контактный зоопарк. Такие объекты размещения не только оказывают гостиничные услуги и соответс</w:t>
      </w:r>
      <w:r>
        <w:rPr>
          <w:rFonts w:cs="Cambria"/>
          <w:szCs w:val="24"/>
        </w:rPr>
        <w:t>т</w:t>
      </w:r>
      <w:r>
        <w:rPr>
          <w:rFonts w:cs="Cambria"/>
          <w:szCs w:val="24"/>
        </w:rPr>
        <w:t>вующие профилю программы, но и выпускают сертифицированную фермерскую продукцию. В эко-отелях, расположенных на Алтае, в Бурятии, Северной части н</w:t>
      </w:r>
      <w:r>
        <w:rPr>
          <w:rFonts w:cs="Cambria"/>
          <w:szCs w:val="24"/>
        </w:rPr>
        <w:t>а</w:t>
      </w:r>
      <w:r>
        <w:rPr>
          <w:rFonts w:cs="Cambria"/>
          <w:szCs w:val="24"/>
        </w:rPr>
        <w:t>шей страны представлено большое многообразие аутентичных строений, сохрани</w:t>
      </w:r>
      <w:r>
        <w:rPr>
          <w:rFonts w:cs="Cambria"/>
          <w:szCs w:val="24"/>
        </w:rPr>
        <w:t>в</w:t>
      </w:r>
      <w:r>
        <w:rPr>
          <w:rFonts w:cs="Cambria"/>
          <w:szCs w:val="24"/>
        </w:rPr>
        <w:t>ших форму и концепцию быта местных народов. Большое распространение среди действующих эко- отелей приобрели юрточные комплексы. Как правило, комплекс насчитывает около 20 юрт разной вместимости от 2 до 8 человек. Юрты оборудов</w:t>
      </w:r>
      <w:r>
        <w:rPr>
          <w:rFonts w:cs="Cambria"/>
          <w:szCs w:val="24"/>
        </w:rPr>
        <w:t>а</w:t>
      </w:r>
      <w:r>
        <w:rPr>
          <w:rFonts w:cs="Cambria"/>
          <w:szCs w:val="24"/>
        </w:rPr>
        <w:t>ны только самыми необходимыми предметы быта: кроватями, шкафом, умывальн</w:t>
      </w:r>
      <w:r>
        <w:rPr>
          <w:rFonts w:cs="Cambria"/>
          <w:szCs w:val="24"/>
        </w:rPr>
        <w:t>и</w:t>
      </w:r>
      <w:r>
        <w:rPr>
          <w:rFonts w:cs="Cambria"/>
          <w:szCs w:val="24"/>
        </w:rPr>
        <w:t>ком, столом и табуретами. Обогрев в юрте осуществляется за счет небольшой др</w:t>
      </w:r>
      <w:r>
        <w:rPr>
          <w:rFonts w:cs="Cambria"/>
          <w:szCs w:val="24"/>
        </w:rPr>
        <w:t>о</w:t>
      </w:r>
      <w:r>
        <w:rPr>
          <w:rFonts w:cs="Cambria"/>
          <w:szCs w:val="24"/>
        </w:rPr>
        <w:t>вяной печи. Туалеты и баня, как правило, расположены на территории комплекса. Другие типы этнических строений, которые возможно использовать в качестве средств размещения, указаны в таблице 2. Отметим, что эко- отели с этно-направленностью чаще всего не предлагают полный спектр дополнительных гост</w:t>
      </w:r>
      <w:r>
        <w:rPr>
          <w:rFonts w:cs="Cambria"/>
          <w:szCs w:val="24"/>
        </w:rPr>
        <w:t>и</w:t>
      </w:r>
      <w:r>
        <w:rPr>
          <w:rFonts w:cs="Cambria"/>
          <w:szCs w:val="24"/>
        </w:rPr>
        <w:t>ничных услуг, а иногда намеренно ограничивают гостя в использовании совреме</w:t>
      </w:r>
      <w:r>
        <w:rPr>
          <w:rFonts w:cs="Cambria"/>
          <w:szCs w:val="24"/>
        </w:rPr>
        <w:t>н</w:t>
      </w:r>
      <w:r>
        <w:rPr>
          <w:rFonts w:cs="Cambria"/>
          <w:szCs w:val="24"/>
        </w:rPr>
        <w:t>ных благ цивилизации для наиболее полного погружения в самобытную атмосферу.</w:t>
      </w:r>
    </w:p>
    <w:p w:rsidR="00761258" w:rsidRDefault="00761258" w:rsidP="00761258">
      <w:pPr>
        <w:spacing w:after="0" w:line="360" w:lineRule="auto"/>
        <w:ind w:firstLine="709"/>
        <w:jc w:val="both"/>
        <w:rPr>
          <w:rFonts w:cs="Cambria"/>
          <w:szCs w:val="24"/>
        </w:rPr>
      </w:pPr>
      <w:r>
        <w:rPr>
          <w:rFonts w:cs="Cambria"/>
          <w:szCs w:val="24"/>
        </w:rPr>
        <w:t>Особое значение в развитии экологического туризма и гостеприимства игр</w:t>
      </w:r>
      <w:r>
        <w:rPr>
          <w:rFonts w:cs="Cambria"/>
          <w:szCs w:val="24"/>
        </w:rPr>
        <w:t>а</w:t>
      </w:r>
      <w:r>
        <w:rPr>
          <w:rFonts w:cs="Cambria"/>
          <w:szCs w:val="24"/>
        </w:rPr>
        <w:t>ют эко- отели, прошедшие сертификацию. Такие отели подтверждают экологич</w:t>
      </w:r>
      <w:r>
        <w:rPr>
          <w:rFonts w:cs="Cambria"/>
          <w:szCs w:val="24"/>
        </w:rPr>
        <w:t>е</w:t>
      </w:r>
      <w:r>
        <w:rPr>
          <w:rFonts w:cs="Cambria"/>
          <w:szCs w:val="24"/>
        </w:rPr>
        <w:lastRenderedPageBreak/>
        <w:t>скую направленность хозяйственной деятельности не только по отношению к го</w:t>
      </w:r>
      <w:r>
        <w:rPr>
          <w:rFonts w:cs="Cambria"/>
          <w:szCs w:val="24"/>
        </w:rPr>
        <w:t>с</w:t>
      </w:r>
      <w:r>
        <w:rPr>
          <w:rFonts w:cs="Cambria"/>
          <w:szCs w:val="24"/>
        </w:rPr>
        <w:t>тям, но также и к окружающей среде: оптимизируют расход воды, используют эне</w:t>
      </w:r>
      <w:r>
        <w:rPr>
          <w:rFonts w:cs="Cambria"/>
          <w:szCs w:val="24"/>
        </w:rPr>
        <w:t>р</w:t>
      </w:r>
      <w:r>
        <w:rPr>
          <w:rFonts w:cs="Cambria"/>
          <w:szCs w:val="24"/>
        </w:rPr>
        <w:t>госберегающие технологии, запускают просветительские программы. В России на</w:t>
      </w:r>
      <w:r>
        <w:rPr>
          <w:rFonts w:cs="Cambria"/>
          <w:szCs w:val="24"/>
        </w:rPr>
        <w:t>и</w:t>
      </w:r>
      <w:r>
        <w:rPr>
          <w:rFonts w:cs="Cambria"/>
          <w:szCs w:val="24"/>
        </w:rPr>
        <w:t>более распространенными являются системы «Green Key» и «Листок жизни». В н</w:t>
      </w:r>
      <w:r>
        <w:rPr>
          <w:rFonts w:cs="Cambria"/>
          <w:szCs w:val="24"/>
        </w:rPr>
        <w:t>а</w:t>
      </w:r>
      <w:r>
        <w:rPr>
          <w:rFonts w:cs="Cambria"/>
          <w:szCs w:val="24"/>
        </w:rPr>
        <w:t>стоящее время сертификат «Green Key» имеют 21 отелей[4].</w:t>
      </w:r>
      <w:r>
        <w:rPr>
          <w:rStyle w:val="a7"/>
          <w:rFonts w:cs="Cambria"/>
          <w:szCs w:val="24"/>
        </w:rPr>
        <w:footnoteReference w:id="6"/>
      </w:r>
    </w:p>
    <w:p w:rsidR="00761258" w:rsidRDefault="00761258" w:rsidP="00761258">
      <w:pPr>
        <w:spacing w:after="0" w:line="360" w:lineRule="auto"/>
        <w:ind w:firstLine="709"/>
        <w:jc w:val="both"/>
        <w:rPr>
          <w:rFonts w:cs="Cambria"/>
          <w:szCs w:val="24"/>
        </w:rPr>
      </w:pPr>
      <w:r>
        <w:rPr>
          <w:rFonts w:cs="Cambria"/>
          <w:szCs w:val="24"/>
        </w:rPr>
        <w:t>В Республике Алтай и Алтайском крае есть три отеля  позиционирующие себя как эко-отели «Алтика», «Ая», «Алтын-Ай». Причем один из них «Алтика» сертиф</w:t>
      </w:r>
      <w:r>
        <w:rPr>
          <w:rFonts w:cs="Cambria"/>
          <w:szCs w:val="24"/>
        </w:rPr>
        <w:t>и</w:t>
      </w:r>
      <w:r>
        <w:rPr>
          <w:rFonts w:cs="Cambria"/>
          <w:szCs w:val="24"/>
        </w:rPr>
        <w:t>цирован по системе «</w:t>
      </w:r>
      <w:r>
        <w:rPr>
          <w:rFonts w:cs="Cambria"/>
          <w:szCs w:val="24"/>
          <w:lang w:val="en-US"/>
        </w:rPr>
        <w:t>Green</w:t>
      </w:r>
      <w:r>
        <w:rPr>
          <w:rFonts w:cs="Cambria"/>
          <w:szCs w:val="24"/>
        </w:rPr>
        <w:t xml:space="preserve"> </w:t>
      </w:r>
      <w:r>
        <w:rPr>
          <w:rFonts w:cs="Cambria"/>
          <w:szCs w:val="24"/>
          <w:lang w:val="en-US"/>
        </w:rPr>
        <w:t>Key</w:t>
      </w:r>
      <w:r>
        <w:rPr>
          <w:rFonts w:cs="Cambria"/>
          <w:szCs w:val="24"/>
        </w:rPr>
        <w:t>».</w:t>
      </w:r>
    </w:p>
    <w:p w:rsidR="00E11AF6" w:rsidRDefault="00B263DA" w:rsidP="00E11AF6">
      <w:pPr>
        <w:spacing w:after="0" w:line="360" w:lineRule="auto"/>
        <w:ind w:firstLine="709"/>
        <w:jc w:val="both"/>
        <w:rPr>
          <w:rFonts w:cs="Cambria"/>
          <w:szCs w:val="24"/>
        </w:rPr>
      </w:pPr>
      <w:r>
        <w:rPr>
          <w:rFonts w:cs="Cambria"/>
          <w:szCs w:val="24"/>
        </w:rPr>
        <w:t xml:space="preserve"> </w:t>
      </w:r>
      <w:r w:rsidR="00E11AF6">
        <w:rPr>
          <w:rFonts w:cs="Cambria"/>
          <w:szCs w:val="24"/>
        </w:rPr>
        <w:t>Более полный анализ эко-отелей все же говорит нам о том, что в сегмент «эко-отелей» входят много туробъектов Республики Алтай, даже не включающие в наименование приставку «эко». Так как они построены из дерева, внутренняя о</w:t>
      </w:r>
      <w:r w:rsidR="00E11AF6">
        <w:rPr>
          <w:rFonts w:cs="Cambria"/>
          <w:szCs w:val="24"/>
        </w:rPr>
        <w:t>т</w:t>
      </w:r>
      <w:r w:rsidR="00E11AF6">
        <w:rPr>
          <w:rFonts w:cs="Cambria"/>
          <w:szCs w:val="24"/>
        </w:rPr>
        <w:t xml:space="preserve">делка также нередко выполнена из дерева, в том числе из кедра. Они расположены в экологически чистых районах. </w:t>
      </w:r>
    </w:p>
    <w:p w:rsidR="00E11AF6" w:rsidRDefault="00E11AF6" w:rsidP="00E11AF6">
      <w:pPr>
        <w:spacing w:after="0" w:line="360" w:lineRule="auto"/>
        <w:ind w:firstLine="709"/>
        <w:jc w:val="both"/>
        <w:rPr>
          <w:rFonts w:cs="Cambria"/>
          <w:szCs w:val="24"/>
        </w:rPr>
      </w:pPr>
      <w:r>
        <w:rPr>
          <w:rFonts w:cs="Cambria"/>
          <w:szCs w:val="24"/>
        </w:rPr>
        <w:t>Но все же для четкой  сегментации рынка необходимо четко стандартизир</w:t>
      </w:r>
      <w:r>
        <w:rPr>
          <w:rFonts w:cs="Cambria"/>
          <w:szCs w:val="24"/>
        </w:rPr>
        <w:t>о</w:t>
      </w:r>
      <w:r>
        <w:rPr>
          <w:rFonts w:cs="Cambria"/>
          <w:szCs w:val="24"/>
        </w:rPr>
        <w:t>вать туробъекты по экологическим нормам. Учитывая значимость позициониров</w:t>
      </w:r>
      <w:r>
        <w:rPr>
          <w:rFonts w:cs="Cambria"/>
          <w:szCs w:val="24"/>
        </w:rPr>
        <w:t>а</w:t>
      </w:r>
      <w:r>
        <w:rPr>
          <w:rFonts w:cs="Cambria"/>
          <w:szCs w:val="24"/>
        </w:rPr>
        <w:t>ния на этом рынке и брендирования туробъектов, заявитель проекта подчеркивает о принадлежности планируемых к строительству туробъектов к типу «эко-отель».</w:t>
      </w:r>
    </w:p>
    <w:p w:rsidR="0008660D" w:rsidRDefault="0008660D" w:rsidP="0008660D">
      <w:pPr>
        <w:pStyle w:val="2"/>
      </w:pPr>
      <w:bookmarkStart w:id="13" w:name="_Toc527089834"/>
      <w:r>
        <w:t>2.4. Ожидаемая доля на рынке</w:t>
      </w:r>
      <w:bookmarkEnd w:id="13"/>
    </w:p>
    <w:p w:rsidR="0008660D" w:rsidRPr="0008660D" w:rsidRDefault="0008660D" w:rsidP="0008660D">
      <w:pPr>
        <w:spacing w:after="0" w:line="360" w:lineRule="auto"/>
        <w:ind w:firstLine="709"/>
        <w:jc w:val="both"/>
        <w:rPr>
          <w:rFonts w:cs="Cambria"/>
          <w:szCs w:val="24"/>
        </w:rPr>
      </w:pPr>
      <w:r>
        <w:rPr>
          <w:rFonts w:cs="Cambria"/>
          <w:szCs w:val="24"/>
        </w:rPr>
        <w:t xml:space="preserve">Анализ общего (не сегментированного) рынка туристских услуг Республики </w:t>
      </w:r>
      <w:r w:rsidRPr="0008660D">
        <w:rPr>
          <w:rFonts w:cs="Cambria"/>
          <w:szCs w:val="24"/>
        </w:rPr>
        <w:t>Алтай показывает, что реализации проекта позволит инициатору проекта занять 2,5% емкости  коллективных средства размещения в туриндустрии по состоянию на 2020 год. С учетом прогнозируемого роста рынка в будущем и появления новых т</w:t>
      </w:r>
      <w:r w:rsidRPr="0008660D">
        <w:rPr>
          <w:rFonts w:cs="Cambria"/>
          <w:szCs w:val="24"/>
        </w:rPr>
        <w:t>у</w:t>
      </w:r>
      <w:r w:rsidRPr="0008660D">
        <w:rPr>
          <w:rFonts w:cs="Cambria"/>
          <w:szCs w:val="24"/>
        </w:rPr>
        <w:t>робъектов доля заявителя может сократиться.</w:t>
      </w:r>
    </w:p>
    <w:p w:rsidR="0008660D" w:rsidRDefault="0008660D" w:rsidP="0008660D">
      <w:pPr>
        <w:spacing w:after="0" w:line="360" w:lineRule="auto"/>
        <w:ind w:firstLine="709"/>
        <w:jc w:val="both"/>
        <w:rPr>
          <w:rFonts w:cs="Cambria"/>
          <w:szCs w:val="24"/>
        </w:rPr>
      </w:pPr>
      <w:r w:rsidRPr="0008660D">
        <w:rPr>
          <w:rFonts w:cs="Cambria"/>
          <w:szCs w:val="24"/>
        </w:rPr>
        <w:t>Если рынок сегментировать и исключить из него сельские гостевые дома и объекты предоставляющие услуги только в летнее время, то заявленный проект займет 6,6% емкости сегмента.</w:t>
      </w:r>
      <w:r>
        <w:rPr>
          <w:rFonts w:cs="Cambria"/>
          <w:szCs w:val="24"/>
        </w:rPr>
        <w:t xml:space="preserve"> </w:t>
      </w:r>
    </w:p>
    <w:p w:rsidR="0008660D" w:rsidRDefault="0008660D" w:rsidP="0008660D">
      <w:pPr>
        <w:spacing w:after="0" w:line="360" w:lineRule="auto"/>
        <w:ind w:firstLine="709"/>
        <w:jc w:val="both"/>
        <w:rPr>
          <w:rFonts w:cs="Cambria"/>
          <w:b/>
          <w:szCs w:val="24"/>
        </w:rPr>
      </w:pPr>
      <w:r>
        <w:rPr>
          <w:rFonts w:cs="Cambria"/>
          <w:szCs w:val="24"/>
        </w:rPr>
        <w:t>В связи с тем, что рынок характеризуется как рынок монополистической ко</w:t>
      </w:r>
      <w:r>
        <w:rPr>
          <w:rFonts w:cs="Cambria"/>
          <w:szCs w:val="24"/>
        </w:rPr>
        <w:t>н</w:t>
      </w:r>
      <w:r>
        <w:rPr>
          <w:rFonts w:cs="Cambria"/>
          <w:szCs w:val="24"/>
        </w:rPr>
        <w:t>куренции, то позиционирование туробъекта зависит не сколько от ценового факт</w:t>
      </w:r>
      <w:r>
        <w:rPr>
          <w:rFonts w:cs="Cambria"/>
          <w:szCs w:val="24"/>
        </w:rPr>
        <w:t>о</w:t>
      </w:r>
      <w:r>
        <w:rPr>
          <w:rFonts w:cs="Cambria"/>
          <w:szCs w:val="24"/>
        </w:rPr>
        <w:t>ра, а скорее от  качества предоставляемых услуг. Данный проект займет нишу  - эк</w:t>
      </w:r>
      <w:r>
        <w:rPr>
          <w:rFonts w:cs="Cambria"/>
          <w:szCs w:val="24"/>
        </w:rPr>
        <w:t>о</w:t>
      </w:r>
      <w:r>
        <w:rPr>
          <w:rFonts w:cs="Cambria"/>
          <w:szCs w:val="24"/>
        </w:rPr>
        <w:t>логического отдыха с высоким уровнем комфорта для людей с доходам на уровне среднего и выше среднего.</w:t>
      </w:r>
    </w:p>
    <w:p w:rsidR="0008660D" w:rsidRDefault="0008660D" w:rsidP="00761258">
      <w:pPr>
        <w:spacing w:after="0" w:line="360" w:lineRule="auto"/>
        <w:ind w:firstLine="709"/>
        <w:jc w:val="both"/>
        <w:rPr>
          <w:rFonts w:cs="Cambria"/>
          <w:szCs w:val="24"/>
        </w:rPr>
        <w:sectPr w:rsidR="0008660D">
          <w:headerReference w:type="even" r:id="rId19"/>
          <w:headerReference w:type="default" r:id="rId20"/>
          <w:footerReference w:type="even" r:id="rId21"/>
          <w:footerReference w:type="default" r:id="rId22"/>
          <w:headerReference w:type="first" r:id="rId23"/>
          <w:footerReference w:type="first" r:id="rId24"/>
          <w:pgSz w:w="11906" w:h="16838"/>
          <w:pgMar w:top="1134" w:right="850" w:bottom="1134" w:left="1701" w:header="708" w:footer="720" w:gutter="0"/>
          <w:cols w:space="720"/>
          <w:docGrid w:linePitch="600" w:charSpace="36864"/>
        </w:sectPr>
      </w:pPr>
    </w:p>
    <w:p w:rsidR="00B14112" w:rsidRPr="00B14112" w:rsidRDefault="00B14112" w:rsidP="00B14112">
      <w:pPr>
        <w:pStyle w:val="aff"/>
        <w:keepNext/>
        <w:jc w:val="center"/>
        <w:rPr>
          <w:color w:val="00B050"/>
          <w:sz w:val="24"/>
          <w:szCs w:val="24"/>
        </w:rPr>
      </w:pPr>
      <w:r w:rsidRPr="00B14112">
        <w:rPr>
          <w:color w:val="00B050"/>
          <w:sz w:val="24"/>
          <w:szCs w:val="24"/>
        </w:rPr>
        <w:lastRenderedPageBreak/>
        <w:t xml:space="preserve">Таблица </w:t>
      </w:r>
      <w:r w:rsidR="008D55D9" w:rsidRPr="00B14112">
        <w:rPr>
          <w:color w:val="00B050"/>
          <w:sz w:val="24"/>
          <w:szCs w:val="24"/>
        </w:rPr>
        <w:fldChar w:fldCharType="begin"/>
      </w:r>
      <w:r w:rsidRPr="00B14112">
        <w:rPr>
          <w:color w:val="00B050"/>
          <w:sz w:val="24"/>
          <w:szCs w:val="24"/>
        </w:rPr>
        <w:instrText xml:space="preserve"> SEQ Таблица \* ARABIC </w:instrText>
      </w:r>
      <w:r w:rsidR="008D55D9" w:rsidRPr="00B14112">
        <w:rPr>
          <w:color w:val="00B050"/>
          <w:sz w:val="24"/>
          <w:szCs w:val="24"/>
        </w:rPr>
        <w:fldChar w:fldCharType="separate"/>
      </w:r>
      <w:r w:rsidR="00CC1E4C">
        <w:rPr>
          <w:noProof/>
          <w:color w:val="00B050"/>
          <w:sz w:val="24"/>
          <w:szCs w:val="24"/>
        </w:rPr>
        <w:t>3</w:t>
      </w:r>
      <w:r w:rsidR="008D55D9" w:rsidRPr="00B14112">
        <w:rPr>
          <w:color w:val="00B050"/>
          <w:sz w:val="24"/>
          <w:szCs w:val="24"/>
        </w:rPr>
        <w:fldChar w:fldCharType="end"/>
      </w:r>
      <w:r>
        <w:rPr>
          <w:color w:val="00B050"/>
          <w:sz w:val="24"/>
          <w:szCs w:val="24"/>
        </w:rPr>
        <w:t>.</w:t>
      </w:r>
      <w:r w:rsidRPr="00B14112">
        <w:rPr>
          <w:color w:val="00B050"/>
          <w:sz w:val="24"/>
          <w:szCs w:val="24"/>
        </w:rPr>
        <w:t xml:space="preserve"> Характеристика типов эко-отелей в России</w:t>
      </w:r>
    </w:p>
    <w:tbl>
      <w:tblPr>
        <w:tblW w:w="14806" w:type="dxa"/>
        <w:tblInd w:w="-10" w:type="dxa"/>
        <w:tblLayout w:type="fixed"/>
        <w:tblLook w:val="0000"/>
      </w:tblPr>
      <w:tblGrid>
        <w:gridCol w:w="784"/>
        <w:gridCol w:w="2558"/>
        <w:gridCol w:w="4203"/>
        <w:gridCol w:w="2405"/>
        <w:gridCol w:w="2399"/>
        <w:gridCol w:w="2457"/>
      </w:tblGrid>
      <w:tr w:rsidR="00B263DA" w:rsidTr="00B14112">
        <w:tc>
          <w:tcPr>
            <w:tcW w:w="78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cs="Cambria"/>
                <w:szCs w:val="24"/>
              </w:rPr>
            </w:pPr>
            <w:r>
              <w:rPr>
                <w:rFonts w:cs="Cambria"/>
                <w:szCs w:val="24"/>
              </w:rPr>
              <w:t>№</w:t>
            </w:r>
          </w:p>
        </w:tc>
        <w:tc>
          <w:tcPr>
            <w:tcW w:w="255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cs="Cambria"/>
                <w:szCs w:val="24"/>
              </w:rPr>
            </w:pPr>
            <w:r>
              <w:rPr>
                <w:rFonts w:cs="Cambria"/>
                <w:szCs w:val="24"/>
              </w:rPr>
              <w:t>Тип отеля</w:t>
            </w:r>
          </w:p>
        </w:tc>
        <w:tc>
          <w:tcPr>
            <w:tcW w:w="42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cs="Cambria"/>
                <w:szCs w:val="24"/>
              </w:rPr>
            </w:pPr>
            <w:r>
              <w:rPr>
                <w:rFonts w:cs="Cambria"/>
                <w:szCs w:val="24"/>
              </w:rPr>
              <w:t>Краткое описание</w:t>
            </w:r>
          </w:p>
        </w:tc>
        <w:tc>
          <w:tcPr>
            <w:tcW w:w="240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cs="Cambria"/>
                <w:szCs w:val="24"/>
              </w:rPr>
            </w:pPr>
            <w:r>
              <w:rPr>
                <w:rFonts w:cs="Cambria"/>
                <w:szCs w:val="24"/>
              </w:rPr>
              <w:t>Регионы Росси</w:t>
            </w:r>
            <w:r>
              <w:rPr>
                <w:rFonts w:cs="Cambria"/>
                <w:szCs w:val="24"/>
              </w:rPr>
              <w:t>й</w:t>
            </w:r>
            <w:r>
              <w:rPr>
                <w:rFonts w:cs="Cambria"/>
                <w:szCs w:val="24"/>
              </w:rPr>
              <w:t>ской Федерации</w:t>
            </w:r>
          </w:p>
        </w:tc>
        <w:tc>
          <w:tcPr>
            <w:tcW w:w="239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cs="Cambria"/>
                <w:szCs w:val="24"/>
              </w:rPr>
            </w:pPr>
            <w:r>
              <w:rPr>
                <w:rFonts w:cs="Cambria"/>
                <w:szCs w:val="24"/>
              </w:rPr>
              <w:t>Стоимость разм</w:t>
            </w:r>
            <w:r>
              <w:rPr>
                <w:rFonts w:cs="Cambria"/>
                <w:szCs w:val="24"/>
              </w:rPr>
              <w:t>е</w:t>
            </w:r>
            <w:r>
              <w:rPr>
                <w:rFonts w:cs="Cambria"/>
                <w:szCs w:val="24"/>
              </w:rPr>
              <w:t>щения 1 чел./сут.</w:t>
            </w:r>
          </w:p>
        </w:tc>
        <w:tc>
          <w:tcPr>
            <w:tcW w:w="2457"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pPr>
            <w:r>
              <w:rPr>
                <w:rFonts w:cs="Cambria"/>
                <w:szCs w:val="24"/>
              </w:rPr>
              <w:t>Наименования от</w:t>
            </w:r>
            <w:r>
              <w:rPr>
                <w:rFonts w:cs="Cambria"/>
                <w:szCs w:val="24"/>
              </w:rPr>
              <w:t>е</w:t>
            </w:r>
            <w:r>
              <w:rPr>
                <w:rFonts w:cs="Cambria"/>
                <w:szCs w:val="24"/>
              </w:rPr>
              <w:t>лей</w:t>
            </w:r>
          </w:p>
        </w:tc>
      </w:tr>
      <w:tr w:rsidR="00B263DA" w:rsidTr="00B14112">
        <w:tc>
          <w:tcPr>
            <w:tcW w:w="78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cs="Cambria"/>
                <w:szCs w:val="24"/>
              </w:rPr>
            </w:pPr>
            <w:r>
              <w:rPr>
                <w:rFonts w:cs="Cambria"/>
                <w:szCs w:val="24"/>
              </w:rPr>
              <w:t>12</w:t>
            </w:r>
          </w:p>
        </w:tc>
        <w:tc>
          <w:tcPr>
            <w:tcW w:w="255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cs="Cambria"/>
                <w:szCs w:val="24"/>
              </w:rPr>
            </w:pPr>
            <w:r>
              <w:rPr>
                <w:rFonts w:cs="Cambria"/>
                <w:szCs w:val="24"/>
              </w:rPr>
              <w:t>Курортный эко-отель</w:t>
            </w:r>
          </w:p>
        </w:tc>
        <w:tc>
          <w:tcPr>
            <w:tcW w:w="42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Расположен вблизи рекреационных ресурсов, имеет инфраструктуру для оздоровления и/или лечения; все современные условия и услуги для комфортного отдыха и рела</w:t>
            </w:r>
            <w:r>
              <w:rPr>
                <w:rFonts w:cs="Cambria"/>
                <w:szCs w:val="24"/>
              </w:rPr>
              <w:t>к</w:t>
            </w:r>
            <w:r>
              <w:rPr>
                <w:rFonts w:cs="Cambria"/>
                <w:szCs w:val="24"/>
              </w:rPr>
              <w:t>сации, экологическое питание.</w:t>
            </w:r>
          </w:p>
        </w:tc>
        <w:tc>
          <w:tcPr>
            <w:tcW w:w="240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Алтай; Иркутская область; Бурятия; Черноморское п</w:t>
            </w:r>
            <w:r>
              <w:rPr>
                <w:rFonts w:cs="Cambria"/>
                <w:szCs w:val="24"/>
              </w:rPr>
              <w:t>о</w:t>
            </w:r>
            <w:r>
              <w:rPr>
                <w:rFonts w:cs="Cambria"/>
                <w:szCs w:val="24"/>
              </w:rPr>
              <w:t>бережье; Кавказ; Крым; Подмоск</w:t>
            </w:r>
            <w:r>
              <w:rPr>
                <w:rFonts w:cs="Cambria"/>
                <w:szCs w:val="24"/>
              </w:rPr>
              <w:t>о</w:t>
            </w:r>
            <w:r>
              <w:rPr>
                <w:rFonts w:cs="Cambria"/>
                <w:szCs w:val="24"/>
              </w:rPr>
              <w:t>вье; Центральный регион.</w:t>
            </w:r>
          </w:p>
        </w:tc>
        <w:tc>
          <w:tcPr>
            <w:tcW w:w="239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1500 р.-60000р.</w:t>
            </w:r>
          </w:p>
        </w:tc>
        <w:tc>
          <w:tcPr>
            <w:tcW w:w="2457"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both"/>
            </w:pPr>
            <w:r>
              <w:rPr>
                <w:rFonts w:cs="Cambria"/>
                <w:szCs w:val="24"/>
              </w:rPr>
              <w:t>«Эхо»; «Алтай» «Крымский бриз»; «Левант»; «Звен</w:t>
            </w:r>
            <w:r>
              <w:rPr>
                <w:rFonts w:cs="Cambria"/>
                <w:szCs w:val="24"/>
              </w:rPr>
              <w:t>и</w:t>
            </w:r>
            <w:r>
              <w:rPr>
                <w:rFonts w:cs="Cambria"/>
                <w:szCs w:val="24"/>
              </w:rPr>
              <w:t>город-ский», «Welna Eco Spa Resort», «Сокол- Кавказ», «Лепота»,</w:t>
            </w:r>
          </w:p>
        </w:tc>
      </w:tr>
      <w:tr w:rsidR="00B263DA" w:rsidTr="00B14112">
        <w:tc>
          <w:tcPr>
            <w:tcW w:w="78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cs="Cambria"/>
                <w:szCs w:val="24"/>
              </w:rPr>
            </w:pPr>
            <w:r>
              <w:rPr>
                <w:rFonts w:cs="Cambria"/>
                <w:szCs w:val="24"/>
              </w:rPr>
              <w:t>3</w:t>
            </w:r>
          </w:p>
        </w:tc>
        <w:tc>
          <w:tcPr>
            <w:tcW w:w="255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cs="Cambria"/>
                <w:szCs w:val="24"/>
              </w:rPr>
            </w:pPr>
            <w:r>
              <w:rPr>
                <w:rFonts w:cs="Cambria"/>
                <w:szCs w:val="24"/>
              </w:rPr>
              <w:t>Загородный эко- отель</w:t>
            </w:r>
          </w:p>
        </w:tc>
        <w:tc>
          <w:tcPr>
            <w:tcW w:w="42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Расположен в загородной зоне, строения из натуральных матери</w:t>
            </w:r>
            <w:r>
              <w:rPr>
                <w:rFonts w:cs="Cambria"/>
                <w:szCs w:val="24"/>
              </w:rPr>
              <w:t>а</w:t>
            </w:r>
            <w:r>
              <w:rPr>
                <w:rFonts w:cs="Cambria"/>
                <w:szCs w:val="24"/>
              </w:rPr>
              <w:t>лов, деревянные коттеджи. В кач</w:t>
            </w:r>
            <w:r>
              <w:rPr>
                <w:rFonts w:cs="Cambria"/>
                <w:szCs w:val="24"/>
              </w:rPr>
              <w:t>е</w:t>
            </w:r>
            <w:r>
              <w:rPr>
                <w:rFonts w:cs="Cambria"/>
                <w:szCs w:val="24"/>
              </w:rPr>
              <w:t>стве доп.услуг баня, катание на лодках, рыбалка, охота, сбор ягод, грибов.</w:t>
            </w:r>
          </w:p>
        </w:tc>
        <w:tc>
          <w:tcPr>
            <w:tcW w:w="240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Центральный р</w:t>
            </w:r>
            <w:r>
              <w:rPr>
                <w:rFonts w:cs="Cambria"/>
                <w:szCs w:val="24"/>
              </w:rPr>
              <w:t>е</w:t>
            </w:r>
            <w:r>
              <w:rPr>
                <w:rFonts w:cs="Cambria"/>
                <w:szCs w:val="24"/>
              </w:rPr>
              <w:t>гион, Подмосковье, Русский Север; С</w:t>
            </w:r>
            <w:r>
              <w:rPr>
                <w:rFonts w:cs="Cambria"/>
                <w:szCs w:val="24"/>
              </w:rPr>
              <w:t>и</w:t>
            </w:r>
            <w:r>
              <w:rPr>
                <w:rFonts w:cs="Cambria"/>
                <w:szCs w:val="24"/>
              </w:rPr>
              <w:t>бирь; Урал; Дал</w:t>
            </w:r>
            <w:r>
              <w:rPr>
                <w:rFonts w:cs="Cambria"/>
                <w:szCs w:val="24"/>
              </w:rPr>
              <w:t>ь</w:t>
            </w:r>
            <w:r>
              <w:rPr>
                <w:rFonts w:cs="Cambria"/>
                <w:szCs w:val="24"/>
              </w:rPr>
              <w:t>ний Восток; Крым; Кавказ</w:t>
            </w:r>
          </w:p>
        </w:tc>
        <w:tc>
          <w:tcPr>
            <w:tcW w:w="239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1000р. – 12000р.</w:t>
            </w:r>
          </w:p>
        </w:tc>
        <w:tc>
          <w:tcPr>
            <w:tcW w:w="2457"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both"/>
            </w:pPr>
            <w:r>
              <w:rPr>
                <w:rFonts w:cs="Cambria"/>
                <w:szCs w:val="24"/>
              </w:rPr>
              <w:t>Эко-отели: «Летняя Золотица», «Бол</w:t>
            </w:r>
            <w:r>
              <w:rPr>
                <w:rFonts w:cs="Cambria"/>
                <w:szCs w:val="24"/>
              </w:rPr>
              <w:t>ь</w:t>
            </w:r>
            <w:r>
              <w:rPr>
                <w:rFonts w:cs="Cambria"/>
                <w:szCs w:val="24"/>
              </w:rPr>
              <w:t>шая медведица», «Енхок», «Снег</w:t>
            </w:r>
            <w:r>
              <w:rPr>
                <w:rFonts w:cs="Cambria"/>
                <w:szCs w:val="24"/>
              </w:rPr>
              <w:t>и</w:t>
            </w:r>
            <w:r>
              <w:rPr>
                <w:rFonts w:cs="Cambria"/>
                <w:szCs w:val="24"/>
              </w:rPr>
              <w:t>рек», «Новый ко</w:t>
            </w:r>
            <w:r>
              <w:rPr>
                <w:rFonts w:cs="Cambria"/>
                <w:szCs w:val="24"/>
              </w:rPr>
              <w:t>в</w:t>
            </w:r>
            <w:r>
              <w:rPr>
                <w:rFonts w:cs="Cambria"/>
                <w:szCs w:val="24"/>
              </w:rPr>
              <w:t>чег», «Беларусь», «Байкал-трек», «Эдэм»</w:t>
            </w:r>
          </w:p>
        </w:tc>
      </w:tr>
      <w:tr w:rsidR="00B263DA" w:rsidTr="00B14112">
        <w:tc>
          <w:tcPr>
            <w:tcW w:w="78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cs="Cambria"/>
                <w:szCs w:val="24"/>
              </w:rPr>
            </w:pPr>
            <w:r>
              <w:rPr>
                <w:rFonts w:cs="Cambria"/>
                <w:szCs w:val="24"/>
              </w:rPr>
              <w:t>4</w:t>
            </w:r>
          </w:p>
        </w:tc>
        <w:tc>
          <w:tcPr>
            <w:tcW w:w="255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cs="Cambria"/>
                <w:szCs w:val="24"/>
              </w:rPr>
            </w:pPr>
            <w:r>
              <w:rPr>
                <w:rFonts w:cs="Cambria"/>
                <w:szCs w:val="24"/>
              </w:rPr>
              <w:t>Этнический эко- отель</w:t>
            </w:r>
          </w:p>
        </w:tc>
        <w:tc>
          <w:tcPr>
            <w:tcW w:w="42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Распложен загородной зоне, пре</w:t>
            </w:r>
            <w:r>
              <w:rPr>
                <w:rFonts w:cs="Cambria"/>
                <w:szCs w:val="24"/>
              </w:rPr>
              <w:t>д</w:t>
            </w:r>
            <w:r>
              <w:rPr>
                <w:rFonts w:cs="Cambria"/>
                <w:szCs w:val="24"/>
              </w:rPr>
              <w:t>ставляет аутентичные строения (чумы, юрты, избы и т.д.); пред</w:t>
            </w:r>
            <w:r>
              <w:rPr>
                <w:rFonts w:cs="Cambria"/>
                <w:szCs w:val="24"/>
              </w:rPr>
              <w:t>у</w:t>
            </w:r>
            <w:r>
              <w:rPr>
                <w:rFonts w:cs="Cambria"/>
                <w:szCs w:val="24"/>
              </w:rPr>
              <w:t>смотрены минимальные удобства, отказ от благ цивилизации с целью погружения в быт и культуру мес</w:t>
            </w:r>
            <w:r>
              <w:rPr>
                <w:rFonts w:cs="Cambria"/>
                <w:szCs w:val="24"/>
              </w:rPr>
              <w:t>т</w:t>
            </w:r>
            <w:r>
              <w:rPr>
                <w:rFonts w:cs="Cambria"/>
                <w:szCs w:val="24"/>
              </w:rPr>
              <w:t>ных жителей.</w:t>
            </w:r>
          </w:p>
        </w:tc>
        <w:tc>
          <w:tcPr>
            <w:tcW w:w="240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Алтай; Бурятия; Забайкальский край; Дальний Во</w:t>
            </w:r>
            <w:r>
              <w:rPr>
                <w:rFonts w:cs="Cambria"/>
                <w:szCs w:val="24"/>
              </w:rPr>
              <w:t>с</w:t>
            </w:r>
            <w:r>
              <w:rPr>
                <w:rFonts w:cs="Cambria"/>
                <w:szCs w:val="24"/>
              </w:rPr>
              <w:t>ток; Чукотка, По</w:t>
            </w:r>
            <w:r>
              <w:rPr>
                <w:rFonts w:cs="Cambria"/>
                <w:szCs w:val="24"/>
              </w:rPr>
              <w:t>д</w:t>
            </w:r>
            <w:r>
              <w:rPr>
                <w:rFonts w:cs="Cambria"/>
                <w:szCs w:val="24"/>
              </w:rPr>
              <w:t>московье.</w:t>
            </w:r>
          </w:p>
        </w:tc>
        <w:tc>
          <w:tcPr>
            <w:tcW w:w="239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600р. – 2300р.</w:t>
            </w:r>
          </w:p>
        </w:tc>
        <w:tc>
          <w:tcPr>
            <w:tcW w:w="2457"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both"/>
            </w:pPr>
            <w:r>
              <w:rPr>
                <w:rFonts w:cs="Cambria"/>
                <w:szCs w:val="24"/>
              </w:rPr>
              <w:t>Эко-комплексы: «Юрточное коч</w:t>
            </w:r>
            <w:r>
              <w:rPr>
                <w:rFonts w:cs="Cambria"/>
                <w:szCs w:val="24"/>
              </w:rPr>
              <w:t>е</w:t>
            </w:r>
            <w:r>
              <w:rPr>
                <w:rFonts w:cs="Cambria"/>
                <w:szCs w:val="24"/>
              </w:rPr>
              <w:t>вье» «Мульта» «А</w:t>
            </w:r>
            <w:r>
              <w:rPr>
                <w:rFonts w:cs="Cambria"/>
                <w:szCs w:val="24"/>
              </w:rPr>
              <w:t>л</w:t>
            </w:r>
            <w:r>
              <w:rPr>
                <w:rFonts w:cs="Cambria"/>
                <w:szCs w:val="24"/>
              </w:rPr>
              <w:t>ханай» «Этномир» «Тыдтуярык» «Б</w:t>
            </w:r>
            <w:r>
              <w:rPr>
                <w:rFonts w:cs="Cambria"/>
                <w:szCs w:val="24"/>
              </w:rPr>
              <w:t>е</w:t>
            </w:r>
            <w:r>
              <w:rPr>
                <w:rFonts w:cs="Cambria"/>
                <w:szCs w:val="24"/>
              </w:rPr>
              <w:t>лый камень» «Э</w:t>
            </w:r>
            <w:r>
              <w:rPr>
                <w:rFonts w:cs="Cambria"/>
                <w:szCs w:val="24"/>
              </w:rPr>
              <w:t>т</w:t>
            </w:r>
            <w:r>
              <w:rPr>
                <w:rFonts w:cs="Cambria"/>
                <w:szCs w:val="24"/>
              </w:rPr>
              <w:t>номир»</w:t>
            </w:r>
          </w:p>
        </w:tc>
      </w:tr>
      <w:tr w:rsidR="00B263DA" w:rsidTr="00B14112">
        <w:tc>
          <w:tcPr>
            <w:tcW w:w="78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cs="Cambria"/>
                <w:szCs w:val="24"/>
              </w:rPr>
            </w:pPr>
            <w:r>
              <w:rPr>
                <w:rFonts w:cs="Cambria"/>
                <w:szCs w:val="24"/>
              </w:rPr>
              <w:t>5</w:t>
            </w:r>
          </w:p>
        </w:tc>
        <w:tc>
          <w:tcPr>
            <w:tcW w:w="255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cs="Cambria"/>
                <w:szCs w:val="24"/>
              </w:rPr>
            </w:pPr>
            <w:r>
              <w:rPr>
                <w:rFonts w:cs="Cambria"/>
                <w:szCs w:val="24"/>
              </w:rPr>
              <w:t>Эко- отель- ферма</w:t>
            </w:r>
          </w:p>
        </w:tc>
        <w:tc>
          <w:tcPr>
            <w:tcW w:w="42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Расположен в загородной зоне; строения из натуральных матери</w:t>
            </w:r>
            <w:r>
              <w:rPr>
                <w:rFonts w:cs="Cambria"/>
                <w:szCs w:val="24"/>
              </w:rPr>
              <w:t>а</w:t>
            </w:r>
            <w:r>
              <w:rPr>
                <w:rFonts w:cs="Cambria"/>
                <w:szCs w:val="24"/>
              </w:rPr>
              <w:t xml:space="preserve">лов, имеют при отеле собственное фермерское хозяйство. Продукты </w:t>
            </w:r>
            <w:r>
              <w:rPr>
                <w:rFonts w:cs="Cambria"/>
                <w:szCs w:val="24"/>
              </w:rPr>
              <w:lastRenderedPageBreak/>
              <w:t>питания с фермы; общение и уход за животными.</w:t>
            </w:r>
          </w:p>
        </w:tc>
        <w:tc>
          <w:tcPr>
            <w:tcW w:w="240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lastRenderedPageBreak/>
              <w:t>Подмосковье, Це</w:t>
            </w:r>
            <w:r>
              <w:rPr>
                <w:rFonts w:cs="Cambria"/>
                <w:szCs w:val="24"/>
              </w:rPr>
              <w:t>н</w:t>
            </w:r>
            <w:r>
              <w:rPr>
                <w:rFonts w:cs="Cambria"/>
                <w:szCs w:val="24"/>
              </w:rPr>
              <w:t>тральный регион; Крым; Алтай; Урал.</w:t>
            </w:r>
          </w:p>
        </w:tc>
        <w:tc>
          <w:tcPr>
            <w:tcW w:w="239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1300 р.- 12000р.</w:t>
            </w:r>
          </w:p>
        </w:tc>
        <w:tc>
          <w:tcPr>
            <w:tcW w:w="2457"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both"/>
            </w:pPr>
            <w:r>
              <w:rPr>
                <w:rFonts w:cs="Cambria"/>
                <w:szCs w:val="24"/>
              </w:rPr>
              <w:t>Отели эко-фермы: «Стрельчиха» «Л</w:t>
            </w:r>
            <w:r>
              <w:rPr>
                <w:rFonts w:cs="Cambria"/>
                <w:szCs w:val="24"/>
              </w:rPr>
              <w:t>е</w:t>
            </w:r>
            <w:r>
              <w:rPr>
                <w:rFonts w:cs="Cambria"/>
                <w:szCs w:val="24"/>
              </w:rPr>
              <w:t xml:space="preserve">вант», «Мирали», «La Ferme de Reve», </w:t>
            </w:r>
            <w:r>
              <w:rPr>
                <w:rFonts w:cs="Cambria"/>
                <w:szCs w:val="24"/>
              </w:rPr>
              <w:lastRenderedPageBreak/>
              <w:t>«Русское подворье», «Коновалово», «П</w:t>
            </w:r>
            <w:r>
              <w:rPr>
                <w:rFonts w:cs="Cambria"/>
                <w:szCs w:val="24"/>
              </w:rPr>
              <w:t>о</w:t>
            </w:r>
            <w:r>
              <w:rPr>
                <w:rFonts w:cs="Cambria"/>
                <w:szCs w:val="24"/>
              </w:rPr>
              <w:t>тапово», «Ваньк</w:t>
            </w:r>
            <w:r>
              <w:rPr>
                <w:rFonts w:cs="Cambria"/>
                <w:szCs w:val="24"/>
              </w:rPr>
              <w:t>о</w:t>
            </w:r>
            <w:r>
              <w:rPr>
                <w:rFonts w:cs="Cambria"/>
                <w:szCs w:val="24"/>
              </w:rPr>
              <w:t>во», «Лукино», «Кузнецово».</w:t>
            </w:r>
          </w:p>
        </w:tc>
      </w:tr>
      <w:tr w:rsidR="00B263DA" w:rsidTr="00B14112">
        <w:tc>
          <w:tcPr>
            <w:tcW w:w="78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cs="Cambria"/>
                <w:szCs w:val="24"/>
              </w:rPr>
            </w:pPr>
            <w:r>
              <w:rPr>
                <w:rFonts w:cs="Cambria"/>
                <w:szCs w:val="24"/>
              </w:rPr>
              <w:lastRenderedPageBreak/>
              <w:t>6</w:t>
            </w:r>
          </w:p>
        </w:tc>
        <w:tc>
          <w:tcPr>
            <w:tcW w:w="255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cs="Cambria"/>
                <w:szCs w:val="24"/>
              </w:rPr>
            </w:pPr>
            <w:r>
              <w:rPr>
                <w:rFonts w:cs="Cambria"/>
                <w:szCs w:val="24"/>
              </w:rPr>
              <w:t>Сертифицированный эко-отель</w:t>
            </w:r>
          </w:p>
        </w:tc>
        <w:tc>
          <w:tcPr>
            <w:tcW w:w="42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Отели, прошедшие экологическую сертификацию и имеющие соотве</w:t>
            </w:r>
            <w:r>
              <w:rPr>
                <w:rFonts w:cs="Cambria"/>
                <w:szCs w:val="24"/>
              </w:rPr>
              <w:t>т</w:t>
            </w:r>
            <w:r>
              <w:rPr>
                <w:rFonts w:cs="Cambria"/>
                <w:szCs w:val="24"/>
              </w:rPr>
              <w:t>ствующий документ, который по</w:t>
            </w:r>
            <w:r>
              <w:rPr>
                <w:rFonts w:cs="Cambria"/>
                <w:szCs w:val="24"/>
              </w:rPr>
              <w:t>д</w:t>
            </w:r>
            <w:r>
              <w:rPr>
                <w:rFonts w:cs="Cambria"/>
                <w:szCs w:val="24"/>
              </w:rPr>
              <w:t>тверждает использование ресу</w:t>
            </w:r>
            <w:r>
              <w:rPr>
                <w:rFonts w:cs="Cambria"/>
                <w:szCs w:val="24"/>
              </w:rPr>
              <w:t>р</w:t>
            </w:r>
            <w:r>
              <w:rPr>
                <w:rFonts w:cs="Cambria"/>
                <w:szCs w:val="24"/>
              </w:rPr>
              <w:t>сосберегающих технологий. В Ро</w:t>
            </w:r>
            <w:r>
              <w:rPr>
                <w:rFonts w:cs="Cambria"/>
                <w:szCs w:val="24"/>
              </w:rPr>
              <w:t>с</w:t>
            </w:r>
            <w:r>
              <w:rPr>
                <w:rFonts w:cs="Cambria"/>
                <w:szCs w:val="24"/>
              </w:rPr>
              <w:t>сии- сертификат «Листок жизни», «Green key»</w:t>
            </w:r>
          </w:p>
        </w:tc>
        <w:tc>
          <w:tcPr>
            <w:tcW w:w="240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С-Петербург Кос</w:t>
            </w:r>
            <w:r>
              <w:rPr>
                <w:rFonts w:cs="Cambria"/>
                <w:szCs w:val="24"/>
              </w:rPr>
              <w:t>т</w:t>
            </w:r>
            <w:r>
              <w:rPr>
                <w:rFonts w:cs="Cambria"/>
                <w:szCs w:val="24"/>
              </w:rPr>
              <w:t>ромская область Алтай, Крупные г</w:t>
            </w:r>
            <w:r>
              <w:rPr>
                <w:rFonts w:cs="Cambria"/>
                <w:szCs w:val="24"/>
              </w:rPr>
              <w:t>о</w:t>
            </w:r>
            <w:r>
              <w:rPr>
                <w:rFonts w:cs="Cambria"/>
                <w:szCs w:val="24"/>
              </w:rPr>
              <w:t>рода России</w:t>
            </w:r>
          </w:p>
        </w:tc>
        <w:tc>
          <w:tcPr>
            <w:tcW w:w="239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1750р. – 52000р.</w:t>
            </w:r>
          </w:p>
        </w:tc>
        <w:tc>
          <w:tcPr>
            <w:tcW w:w="2457"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both"/>
            </w:pPr>
            <w:r>
              <w:rPr>
                <w:rFonts w:cs="Cambria"/>
                <w:szCs w:val="24"/>
              </w:rPr>
              <w:t>Эко-отели «Ром</w:t>
            </w:r>
            <w:r>
              <w:rPr>
                <w:rFonts w:cs="Cambria"/>
                <w:szCs w:val="24"/>
              </w:rPr>
              <w:t>а</w:t>
            </w:r>
            <w:r>
              <w:rPr>
                <w:rFonts w:cs="Cambria"/>
                <w:szCs w:val="24"/>
              </w:rPr>
              <w:t>нов-лес», «Левант», «Алтика» «Кори</w:t>
            </w:r>
            <w:r>
              <w:rPr>
                <w:rFonts w:cs="Cambria"/>
                <w:szCs w:val="24"/>
              </w:rPr>
              <w:t>н</w:t>
            </w:r>
            <w:r>
              <w:rPr>
                <w:rFonts w:cs="Cambria"/>
                <w:szCs w:val="24"/>
              </w:rPr>
              <w:t>тия» Санаторий «Ян» Парк Инн Р</w:t>
            </w:r>
            <w:r>
              <w:rPr>
                <w:rFonts w:cs="Cambria"/>
                <w:szCs w:val="24"/>
              </w:rPr>
              <w:t>э</w:t>
            </w:r>
            <w:r>
              <w:rPr>
                <w:rFonts w:cs="Cambria"/>
                <w:szCs w:val="24"/>
              </w:rPr>
              <w:t>диссон Екатери</w:t>
            </w:r>
            <w:r>
              <w:rPr>
                <w:rFonts w:cs="Cambria"/>
                <w:szCs w:val="24"/>
              </w:rPr>
              <w:t>н</w:t>
            </w:r>
            <w:r>
              <w:rPr>
                <w:rFonts w:cs="Cambria"/>
                <w:szCs w:val="24"/>
              </w:rPr>
              <w:t>бург, Краунвелл Инн Югра Рэдиссон блю Челябинск Р</w:t>
            </w:r>
            <w:r>
              <w:rPr>
                <w:rFonts w:cs="Cambria"/>
                <w:szCs w:val="24"/>
              </w:rPr>
              <w:t>э</w:t>
            </w:r>
            <w:r>
              <w:rPr>
                <w:rFonts w:cs="Cambria"/>
                <w:szCs w:val="24"/>
              </w:rPr>
              <w:t>диссон блю Шер</w:t>
            </w:r>
            <w:r>
              <w:rPr>
                <w:rFonts w:cs="Cambria"/>
                <w:szCs w:val="24"/>
              </w:rPr>
              <w:t>е</w:t>
            </w:r>
            <w:r>
              <w:rPr>
                <w:rFonts w:cs="Cambria"/>
                <w:szCs w:val="24"/>
              </w:rPr>
              <w:t>метьево и др.</w:t>
            </w:r>
          </w:p>
        </w:tc>
      </w:tr>
    </w:tbl>
    <w:p w:rsidR="00B263DA" w:rsidRDefault="00B263DA">
      <w:pPr>
        <w:rPr>
          <w:rFonts w:cs="Cambria"/>
          <w:szCs w:val="24"/>
        </w:rPr>
        <w:sectPr w:rsidR="00B263DA">
          <w:headerReference w:type="even" r:id="rId25"/>
          <w:headerReference w:type="default" r:id="rId26"/>
          <w:footerReference w:type="even" r:id="rId27"/>
          <w:footerReference w:type="default" r:id="rId28"/>
          <w:headerReference w:type="first" r:id="rId29"/>
          <w:footerReference w:type="first" r:id="rId30"/>
          <w:pgSz w:w="16838" w:h="11906" w:orient="landscape"/>
          <w:pgMar w:top="850" w:right="1134" w:bottom="1701" w:left="1134" w:header="708" w:footer="720" w:gutter="0"/>
          <w:cols w:space="720"/>
          <w:docGrid w:linePitch="600" w:charSpace="36864"/>
        </w:sectPr>
      </w:pPr>
      <w:r>
        <w:t xml:space="preserve">              </w:t>
      </w:r>
    </w:p>
    <w:p w:rsidR="00B263DA" w:rsidRDefault="00B263DA" w:rsidP="00F25955">
      <w:pPr>
        <w:pStyle w:val="2"/>
      </w:pPr>
      <w:bookmarkStart w:id="14" w:name="_Toc527089835"/>
      <w:r>
        <w:lastRenderedPageBreak/>
        <w:t>2.5 Потенциальные конкуренты и их доля на рынке</w:t>
      </w:r>
      <w:bookmarkEnd w:id="14"/>
      <w:r>
        <w:t xml:space="preserve">  </w:t>
      </w:r>
    </w:p>
    <w:p w:rsidR="00B263DA" w:rsidRDefault="00B263DA">
      <w:pPr>
        <w:spacing w:after="0" w:line="360" w:lineRule="auto"/>
        <w:ind w:firstLine="709"/>
        <w:jc w:val="both"/>
        <w:rPr>
          <w:rFonts w:cs="Cambria"/>
          <w:szCs w:val="24"/>
        </w:rPr>
      </w:pPr>
      <w:r>
        <w:rPr>
          <w:rFonts w:cs="Cambria"/>
          <w:szCs w:val="24"/>
        </w:rPr>
        <w:t>Потенциальными конкурентами на рынке являются туристские объекты Ч</w:t>
      </w:r>
      <w:r>
        <w:rPr>
          <w:rFonts w:cs="Cambria"/>
          <w:szCs w:val="24"/>
        </w:rPr>
        <w:t>е</w:t>
      </w:r>
      <w:r>
        <w:rPr>
          <w:rFonts w:cs="Cambria"/>
          <w:szCs w:val="24"/>
        </w:rPr>
        <w:t>мальского, Майминского и Турачакского районов, которые предоставляют комплекс услуг – проживание, питание, активные виды отдыха, оздоравливающие услуги (о</w:t>
      </w:r>
      <w:r>
        <w:rPr>
          <w:rFonts w:cs="Cambria"/>
          <w:szCs w:val="24"/>
        </w:rPr>
        <w:t>г</w:t>
      </w:r>
      <w:r>
        <w:rPr>
          <w:rFonts w:cs="Cambria"/>
          <w:szCs w:val="24"/>
        </w:rPr>
        <w:t xml:space="preserve">раниченный набор), трансфер по ценам при которых расходы на отдых составляют 4-5 тыс. руб. на одного человека в сутки (исключая транспортные расходы). </w:t>
      </w:r>
    </w:p>
    <w:p w:rsidR="00B263DA" w:rsidRDefault="00B263DA">
      <w:pPr>
        <w:spacing w:after="0" w:line="360" w:lineRule="auto"/>
        <w:ind w:firstLine="709"/>
        <w:jc w:val="both"/>
        <w:rPr>
          <w:rFonts w:cs="Cambria"/>
          <w:szCs w:val="24"/>
        </w:rPr>
      </w:pPr>
      <w:r>
        <w:rPr>
          <w:rFonts w:cs="Cambria"/>
          <w:szCs w:val="24"/>
        </w:rPr>
        <w:t>Также в этому рыночному сегменту должны относиться те турпредприятия, которые расположены в экологически чистых зонах. Но так как к таковым относятся большинство, то в основе конкурентного анализа положены две характеристики т</w:t>
      </w:r>
      <w:r>
        <w:rPr>
          <w:rFonts w:cs="Cambria"/>
          <w:szCs w:val="24"/>
        </w:rPr>
        <w:t>у</w:t>
      </w:r>
      <w:r>
        <w:rPr>
          <w:rFonts w:cs="Cambria"/>
          <w:szCs w:val="24"/>
        </w:rPr>
        <w:t xml:space="preserve">робъекта – схожесть предоставляемых услуг и ценовой диапазон на услуги.  </w:t>
      </w:r>
    </w:p>
    <w:p w:rsidR="00B263DA" w:rsidRDefault="00B263DA">
      <w:pPr>
        <w:spacing w:after="0" w:line="360" w:lineRule="auto"/>
        <w:ind w:firstLine="709"/>
        <w:jc w:val="both"/>
        <w:rPr>
          <w:rFonts w:cs="Cambria"/>
          <w:szCs w:val="24"/>
        </w:rPr>
      </w:pPr>
      <w:r>
        <w:rPr>
          <w:rFonts w:cs="Cambria"/>
          <w:szCs w:val="24"/>
        </w:rPr>
        <w:t>Обзор региональной туриндустрии позволяет сделать вывод, что к этому р</w:t>
      </w:r>
      <w:r>
        <w:rPr>
          <w:rFonts w:cs="Cambria"/>
          <w:szCs w:val="24"/>
        </w:rPr>
        <w:t>ы</w:t>
      </w:r>
      <w:r>
        <w:rPr>
          <w:rFonts w:cs="Cambria"/>
          <w:szCs w:val="24"/>
        </w:rPr>
        <w:t xml:space="preserve">ночному сегменту относятся достаточно много объектов. Ряд из них представлены в таблице </w:t>
      </w:r>
      <w:r w:rsidR="00813281">
        <w:rPr>
          <w:rFonts w:cs="Cambria"/>
          <w:szCs w:val="24"/>
        </w:rPr>
        <w:t>4</w:t>
      </w:r>
      <w:r>
        <w:rPr>
          <w:rFonts w:cs="Cambria"/>
          <w:szCs w:val="24"/>
        </w:rPr>
        <w:t>.</w:t>
      </w:r>
    </w:p>
    <w:p w:rsidR="00813281" w:rsidRPr="00813281" w:rsidRDefault="00813281" w:rsidP="00813281">
      <w:pPr>
        <w:pStyle w:val="aff"/>
        <w:keepNext/>
        <w:jc w:val="center"/>
        <w:rPr>
          <w:color w:val="00B050"/>
          <w:sz w:val="24"/>
          <w:szCs w:val="24"/>
        </w:rPr>
      </w:pPr>
      <w:r w:rsidRPr="00813281">
        <w:rPr>
          <w:color w:val="00B050"/>
          <w:sz w:val="24"/>
          <w:szCs w:val="24"/>
        </w:rPr>
        <w:t xml:space="preserve">Таблица </w:t>
      </w:r>
      <w:r w:rsidR="008D55D9" w:rsidRPr="00813281">
        <w:rPr>
          <w:color w:val="00B050"/>
          <w:sz w:val="24"/>
          <w:szCs w:val="24"/>
        </w:rPr>
        <w:fldChar w:fldCharType="begin"/>
      </w:r>
      <w:r w:rsidRPr="00813281">
        <w:rPr>
          <w:color w:val="00B050"/>
          <w:sz w:val="24"/>
          <w:szCs w:val="24"/>
        </w:rPr>
        <w:instrText xml:space="preserve"> SEQ Таблица \* ARABIC </w:instrText>
      </w:r>
      <w:r w:rsidR="008D55D9" w:rsidRPr="00813281">
        <w:rPr>
          <w:color w:val="00B050"/>
          <w:sz w:val="24"/>
          <w:szCs w:val="24"/>
        </w:rPr>
        <w:fldChar w:fldCharType="separate"/>
      </w:r>
      <w:r w:rsidR="00CC1E4C">
        <w:rPr>
          <w:noProof/>
          <w:color w:val="00B050"/>
          <w:sz w:val="24"/>
          <w:szCs w:val="24"/>
        </w:rPr>
        <w:t>4</w:t>
      </w:r>
      <w:r w:rsidR="008D55D9" w:rsidRPr="00813281">
        <w:rPr>
          <w:color w:val="00B050"/>
          <w:sz w:val="24"/>
          <w:szCs w:val="24"/>
        </w:rPr>
        <w:fldChar w:fldCharType="end"/>
      </w:r>
      <w:r w:rsidRPr="00813281">
        <w:rPr>
          <w:color w:val="00B050"/>
          <w:sz w:val="24"/>
          <w:szCs w:val="24"/>
        </w:rPr>
        <w:t>. Перечень потенциальных конкурентов</w:t>
      </w:r>
    </w:p>
    <w:tbl>
      <w:tblPr>
        <w:tblW w:w="9581" w:type="dxa"/>
        <w:tblInd w:w="-5" w:type="dxa"/>
        <w:tblLayout w:type="fixed"/>
        <w:tblLook w:val="0000"/>
      </w:tblPr>
      <w:tblGrid>
        <w:gridCol w:w="539"/>
        <w:gridCol w:w="2693"/>
        <w:gridCol w:w="1843"/>
        <w:gridCol w:w="2970"/>
        <w:gridCol w:w="1536"/>
      </w:tblGrid>
      <w:tr w:rsidR="00B263DA" w:rsidTr="00703762">
        <w:trPr>
          <w:tblHeader/>
        </w:trPr>
        <w:tc>
          <w:tcPr>
            <w:tcW w:w="539" w:type="dxa"/>
            <w:tcBorders>
              <w:top w:val="single" w:sz="4" w:space="0" w:color="000000"/>
              <w:left w:val="single" w:sz="4" w:space="0" w:color="000000"/>
              <w:bottom w:val="single" w:sz="4" w:space="0" w:color="000000"/>
            </w:tcBorders>
            <w:shd w:val="clear" w:color="auto" w:fill="F2F2F2" w:themeFill="background1" w:themeFillShade="F2"/>
          </w:tcPr>
          <w:p w:rsidR="00B263DA" w:rsidRDefault="00B263DA">
            <w:pPr>
              <w:spacing w:after="0" w:line="240" w:lineRule="auto"/>
              <w:jc w:val="center"/>
              <w:rPr>
                <w:rFonts w:cs="Cambria"/>
                <w:szCs w:val="24"/>
              </w:rPr>
            </w:pPr>
            <w:r>
              <w:rPr>
                <w:rFonts w:cs="Cambria"/>
                <w:szCs w:val="24"/>
              </w:rPr>
              <w:t>№</w:t>
            </w:r>
          </w:p>
        </w:tc>
        <w:tc>
          <w:tcPr>
            <w:tcW w:w="2693" w:type="dxa"/>
            <w:tcBorders>
              <w:top w:val="single" w:sz="4" w:space="0" w:color="000000"/>
              <w:left w:val="single" w:sz="4" w:space="0" w:color="000000"/>
              <w:bottom w:val="single" w:sz="4" w:space="0" w:color="000000"/>
            </w:tcBorders>
            <w:shd w:val="clear" w:color="auto" w:fill="F2F2F2" w:themeFill="background1" w:themeFillShade="F2"/>
          </w:tcPr>
          <w:p w:rsidR="00B263DA" w:rsidRDefault="00B263DA">
            <w:pPr>
              <w:spacing w:after="0" w:line="240" w:lineRule="auto"/>
              <w:jc w:val="center"/>
              <w:rPr>
                <w:rFonts w:cs="Cambria"/>
                <w:szCs w:val="24"/>
              </w:rPr>
            </w:pPr>
            <w:r>
              <w:rPr>
                <w:rFonts w:cs="Cambria"/>
                <w:szCs w:val="24"/>
              </w:rPr>
              <w:t>Наименование</w:t>
            </w:r>
          </w:p>
        </w:tc>
        <w:tc>
          <w:tcPr>
            <w:tcW w:w="1843" w:type="dxa"/>
            <w:tcBorders>
              <w:top w:val="single" w:sz="4" w:space="0" w:color="000000"/>
              <w:left w:val="single" w:sz="4" w:space="0" w:color="000000"/>
              <w:bottom w:val="single" w:sz="4" w:space="0" w:color="000000"/>
            </w:tcBorders>
            <w:shd w:val="clear" w:color="auto" w:fill="F2F2F2" w:themeFill="background1" w:themeFillShade="F2"/>
          </w:tcPr>
          <w:p w:rsidR="00B263DA" w:rsidRDefault="00B263DA">
            <w:pPr>
              <w:spacing w:after="0" w:line="240" w:lineRule="auto"/>
              <w:jc w:val="center"/>
              <w:rPr>
                <w:rFonts w:cs="Cambria"/>
                <w:szCs w:val="24"/>
              </w:rPr>
            </w:pPr>
            <w:r>
              <w:rPr>
                <w:rFonts w:cs="Cambria"/>
                <w:szCs w:val="24"/>
              </w:rPr>
              <w:t>Стоимость проживания чел./сут./руб.</w:t>
            </w:r>
          </w:p>
        </w:tc>
        <w:tc>
          <w:tcPr>
            <w:tcW w:w="2970" w:type="dxa"/>
            <w:tcBorders>
              <w:top w:val="single" w:sz="4" w:space="0" w:color="000000"/>
              <w:left w:val="single" w:sz="4" w:space="0" w:color="000000"/>
              <w:bottom w:val="single" w:sz="4" w:space="0" w:color="000000"/>
            </w:tcBorders>
            <w:shd w:val="clear" w:color="auto" w:fill="F2F2F2" w:themeFill="background1" w:themeFillShade="F2"/>
          </w:tcPr>
          <w:p w:rsidR="00B263DA" w:rsidRDefault="00B263DA">
            <w:pPr>
              <w:spacing w:after="0" w:line="240" w:lineRule="auto"/>
              <w:jc w:val="center"/>
              <w:rPr>
                <w:rFonts w:cs="Cambria"/>
                <w:szCs w:val="24"/>
              </w:rPr>
            </w:pPr>
            <w:r>
              <w:rPr>
                <w:rFonts w:cs="Cambria"/>
                <w:szCs w:val="24"/>
              </w:rPr>
              <w:t>Перечень услуг, кроме проживания</w:t>
            </w:r>
          </w:p>
        </w:tc>
        <w:tc>
          <w:tcPr>
            <w:tcW w:w="15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263DA" w:rsidRDefault="00B263DA">
            <w:pPr>
              <w:spacing w:after="0" w:line="240" w:lineRule="auto"/>
              <w:jc w:val="center"/>
            </w:pPr>
            <w:r>
              <w:rPr>
                <w:rFonts w:cs="Cambria"/>
                <w:szCs w:val="24"/>
              </w:rPr>
              <w:t>Емкость, мест</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1</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Эко-отель «Алтын-Ай», Чемальский ра</w:t>
            </w:r>
            <w:r>
              <w:rPr>
                <w:rFonts w:cs="Cambria"/>
                <w:szCs w:val="24"/>
              </w:rPr>
              <w:t>й</w:t>
            </w:r>
            <w:r>
              <w:rPr>
                <w:rFonts w:cs="Cambria"/>
                <w:szCs w:val="24"/>
              </w:rPr>
              <w:t xml:space="preserve">он </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500-3000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szCs w:val="24"/>
              </w:rPr>
            </w:pPr>
            <w:r>
              <w:rPr>
                <w:rFonts w:cs="Cambria"/>
                <w:szCs w:val="24"/>
              </w:rPr>
              <w:t>Питание в кафе-столовой, баня</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Arial"/>
                <w:szCs w:val="24"/>
              </w:rPr>
              <w:t>86</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2</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Туристический ко</w:t>
            </w:r>
            <w:r>
              <w:rPr>
                <w:rFonts w:cs="Cambria"/>
                <w:szCs w:val="24"/>
              </w:rPr>
              <w:t>м</w:t>
            </w:r>
            <w:r>
              <w:rPr>
                <w:rFonts w:cs="Cambria"/>
                <w:szCs w:val="24"/>
              </w:rPr>
              <w:t>плекс «Ареда -1», Ч</w:t>
            </w:r>
            <w:r>
              <w:rPr>
                <w:rFonts w:cs="Cambria"/>
                <w:szCs w:val="24"/>
              </w:rPr>
              <w:t>е</w:t>
            </w:r>
            <w:r>
              <w:rPr>
                <w:rFonts w:cs="Cambria"/>
                <w:szCs w:val="24"/>
              </w:rPr>
              <w:t>мальский район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1100-1700 (+завтрак)</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Питание в ресторане, экскурсии, баня-сауна</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112</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3</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Гостиничный ко</w:t>
            </w:r>
            <w:r>
              <w:rPr>
                <w:rFonts w:cs="Cambria"/>
                <w:szCs w:val="24"/>
              </w:rPr>
              <w:t>м</w:t>
            </w:r>
            <w:r>
              <w:rPr>
                <w:rFonts w:cs="Cambria"/>
                <w:szCs w:val="24"/>
              </w:rPr>
              <w:t xml:space="preserve">плекс «Ареда 2-3», Чемальский район </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2000-3600 (+завтрак)</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 xml:space="preserve">Питание в ресторане, сауна, баня, </w:t>
            </w:r>
            <w:r>
              <w:rPr>
                <w:rFonts w:cs="Cambria"/>
                <w:szCs w:val="24"/>
                <w:lang w:val="en-US"/>
              </w:rPr>
              <w:t>SPA</w:t>
            </w:r>
            <w:r>
              <w:rPr>
                <w:rFonts w:cs="Cambria"/>
                <w:szCs w:val="24"/>
              </w:rPr>
              <w:t>-услуги, прокат, экскурсии, те</w:t>
            </w:r>
            <w:r>
              <w:rPr>
                <w:rFonts w:cs="Cambria"/>
                <w:szCs w:val="24"/>
              </w:rPr>
              <w:t>н</w:t>
            </w:r>
            <w:r>
              <w:rPr>
                <w:rFonts w:cs="Cambria"/>
                <w:szCs w:val="24"/>
              </w:rPr>
              <w:t>нисный корт, летний бассейн</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100</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4</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Гостиница «Арт</w:t>
            </w:r>
            <w:r>
              <w:rPr>
                <w:rFonts w:cs="Cambria"/>
                <w:szCs w:val="24"/>
              </w:rPr>
              <w:t>ы</w:t>
            </w:r>
            <w:r>
              <w:rPr>
                <w:rFonts w:cs="Cambria"/>
                <w:szCs w:val="24"/>
              </w:rPr>
              <w:t>баш», Турачаксий район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1800-3450 (+завтрак)</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 xml:space="preserve">Питание в ресторане, русская баня, беседки, экскурсии </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57</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5</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Усадьба «Алтын Кель»</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1500-3000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szCs w:val="24"/>
                <w:shd w:val="clear" w:color="auto" w:fill="FFFFFF"/>
              </w:rPr>
            </w:pPr>
            <w:r>
              <w:rPr>
                <w:rFonts w:cs="Cambria"/>
                <w:szCs w:val="24"/>
              </w:rPr>
              <w:t>Питание в кафе-столовой, баня, экску</w:t>
            </w:r>
            <w:r>
              <w:rPr>
                <w:rFonts w:cs="Cambria"/>
                <w:szCs w:val="24"/>
              </w:rPr>
              <w:t>р</w:t>
            </w:r>
            <w:r>
              <w:rPr>
                <w:rFonts w:cs="Cambria"/>
                <w:szCs w:val="24"/>
              </w:rPr>
              <w:t>сии, беседки</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Arial"/>
                <w:szCs w:val="24"/>
                <w:shd w:val="clear" w:color="auto" w:fill="FFFFFF"/>
              </w:rPr>
              <w:t>57</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6</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Эко-комплекс «Барв</w:t>
            </w:r>
            <w:r>
              <w:rPr>
                <w:rFonts w:cs="Cambria"/>
                <w:szCs w:val="24"/>
              </w:rPr>
              <w:t>и</w:t>
            </w:r>
            <w:r>
              <w:rPr>
                <w:rFonts w:cs="Cambria"/>
                <w:szCs w:val="24"/>
              </w:rPr>
              <w:t>ха», Чемальский ра</w:t>
            </w:r>
            <w:r>
              <w:rPr>
                <w:rFonts w:cs="Cambria"/>
                <w:szCs w:val="24"/>
              </w:rPr>
              <w:t>й</w:t>
            </w:r>
            <w:r>
              <w:rPr>
                <w:rFonts w:cs="Cambria"/>
                <w:szCs w:val="24"/>
              </w:rPr>
              <w:t>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1200-2200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В стадии расширения, услуги предоставляются развлекательным ко</w:t>
            </w:r>
            <w:r>
              <w:rPr>
                <w:rFonts w:cs="Cambria"/>
                <w:szCs w:val="24"/>
              </w:rPr>
              <w:t>м</w:t>
            </w:r>
            <w:r>
              <w:rPr>
                <w:rFonts w:cs="Cambria"/>
                <w:szCs w:val="24"/>
              </w:rPr>
              <w:t>плексом «Рублевка»</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78</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7</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Этно-отель «Деревня Берендеевка», Шеб</w:t>
            </w:r>
            <w:r>
              <w:rPr>
                <w:rFonts w:cs="Cambria"/>
                <w:szCs w:val="24"/>
              </w:rPr>
              <w:t>а</w:t>
            </w:r>
            <w:r>
              <w:rPr>
                <w:rFonts w:cs="Cambria"/>
                <w:szCs w:val="24"/>
              </w:rPr>
              <w:t>линский район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1250-2250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Питание, баня, экску</w:t>
            </w:r>
            <w:r>
              <w:rPr>
                <w:rFonts w:cs="Cambria"/>
                <w:szCs w:val="24"/>
              </w:rPr>
              <w:t>р</w:t>
            </w:r>
            <w:r>
              <w:rPr>
                <w:rFonts w:cs="Cambria"/>
                <w:szCs w:val="24"/>
              </w:rPr>
              <w:t>сии, сыроварня</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72</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lastRenderedPageBreak/>
              <w:t>8</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Отель «Бирюза», Ч</w:t>
            </w:r>
            <w:r>
              <w:rPr>
                <w:rFonts w:cs="Cambria"/>
                <w:szCs w:val="24"/>
              </w:rPr>
              <w:t>е</w:t>
            </w:r>
            <w:r>
              <w:rPr>
                <w:rFonts w:cs="Cambria"/>
                <w:szCs w:val="24"/>
              </w:rPr>
              <w:t>мальский район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2080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Питание в ресторане, баня, сауна, экскурсии, беседки</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55</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9</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Туристическая база «Горное озеро», Тур</w:t>
            </w:r>
            <w:r>
              <w:rPr>
                <w:rFonts w:cs="Cambria"/>
                <w:szCs w:val="24"/>
              </w:rPr>
              <w:t>а</w:t>
            </w:r>
            <w:r>
              <w:rPr>
                <w:rFonts w:cs="Cambria"/>
                <w:szCs w:val="24"/>
              </w:rPr>
              <w:t>чакский район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1100-2500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Питание, баня, бассейн, экскурсии, пантовые ванны, конюшня, вне с</w:t>
            </w:r>
            <w:r>
              <w:rPr>
                <w:rFonts w:cs="Cambria"/>
                <w:szCs w:val="24"/>
              </w:rPr>
              <w:t>е</w:t>
            </w:r>
            <w:r>
              <w:rPr>
                <w:rFonts w:cs="Cambria"/>
                <w:szCs w:val="24"/>
              </w:rPr>
              <w:t>зона услуги ограничены</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110</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10</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Турбаза «Гостиный двор», Майминский район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2000-3500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Питание, баня, бассейн, экскурсии</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36</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11</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Турбаза «Дежавю»</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1250-1500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Питание в кафе, баня, беседки, экскурсии, ба</w:t>
            </w:r>
            <w:r>
              <w:rPr>
                <w:rFonts w:cs="Cambria"/>
                <w:szCs w:val="24"/>
              </w:rPr>
              <w:t>с</w:t>
            </w:r>
            <w:r>
              <w:rPr>
                <w:rFonts w:cs="Cambria"/>
                <w:szCs w:val="24"/>
              </w:rPr>
              <w:t>сейн</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120</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12</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База отдыха «Золотые пески»</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1100-3000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 xml:space="preserve">Питание в ресторане, кафе, </w:t>
            </w:r>
            <w:r>
              <w:rPr>
                <w:rFonts w:cs="Cambria"/>
                <w:szCs w:val="24"/>
                <w:lang w:val="en-US"/>
              </w:rPr>
              <w:t>SPA</w:t>
            </w:r>
            <w:r>
              <w:rPr>
                <w:rFonts w:cs="Cambria"/>
                <w:szCs w:val="24"/>
              </w:rPr>
              <w:t>, баня, экску</w:t>
            </w:r>
            <w:r>
              <w:rPr>
                <w:rFonts w:cs="Cambria"/>
                <w:szCs w:val="24"/>
              </w:rPr>
              <w:t>р</w:t>
            </w:r>
            <w:r>
              <w:rPr>
                <w:rFonts w:cs="Cambria"/>
                <w:szCs w:val="24"/>
              </w:rPr>
              <w:t>сии, прокат</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50</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13</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Гостевой дом «Кла</w:t>
            </w:r>
            <w:r>
              <w:rPr>
                <w:rFonts w:cs="Cambria"/>
                <w:szCs w:val="24"/>
              </w:rPr>
              <w:t>с</w:t>
            </w:r>
            <w:r>
              <w:rPr>
                <w:rFonts w:cs="Cambria"/>
                <w:szCs w:val="24"/>
              </w:rPr>
              <w:t>сика», Чемальский район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1500-3000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Питание, баня, сауна, экскурсии, активные т</w:t>
            </w:r>
            <w:r>
              <w:rPr>
                <w:rFonts w:cs="Cambria"/>
                <w:szCs w:val="24"/>
              </w:rPr>
              <w:t>у</w:t>
            </w:r>
            <w:r>
              <w:rPr>
                <w:rFonts w:cs="Cambria"/>
                <w:szCs w:val="24"/>
              </w:rPr>
              <w:t>ры</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50</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15</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Туристический ко</w:t>
            </w:r>
            <w:r>
              <w:rPr>
                <w:rFonts w:cs="Cambria"/>
                <w:szCs w:val="24"/>
              </w:rPr>
              <w:t>м</w:t>
            </w:r>
            <w:r>
              <w:rPr>
                <w:rFonts w:cs="Cambria"/>
                <w:szCs w:val="24"/>
              </w:rPr>
              <w:t xml:space="preserve">плекс «Манжерок» </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1400-1800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Питание, баня, оздор</w:t>
            </w:r>
            <w:r>
              <w:rPr>
                <w:rFonts w:cs="Cambria"/>
                <w:szCs w:val="24"/>
              </w:rPr>
              <w:t>о</w:t>
            </w:r>
            <w:r>
              <w:rPr>
                <w:rFonts w:cs="Cambria"/>
                <w:szCs w:val="24"/>
              </w:rPr>
              <w:t>вительные программы, прокат, экскурсии</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138</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16</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Туристическая база «Михайлово», Шеб</w:t>
            </w:r>
            <w:r>
              <w:rPr>
                <w:rFonts w:cs="Cambria"/>
                <w:szCs w:val="24"/>
              </w:rPr>
              <w:t>а</w:t>
            </w:r>
            <w:r>
              <w:rPr>
                <w:rFonts w:cs="Cambria"/>
                <w:szCs w:val="24"/>
              </w:rPr>
              <w:t>линский район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1300-2600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Питание в кафе, баня, экскурсии</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30</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17</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Туристический ко</w:t>
            </w:r>
            <w:r>
              <w:rPr>
                <w:rFonts w:cs="Cambria"/>
                <w:szCs w:val="24"/>
              </w:rPr>
              <w:t>м</w:t>
            </w:r>
            <w:r>
              <w:rPr>
                <w:rFonts w:cs="Cambria"/>
                <w:szCs w:val="24"/>
              </w:rPr>
              <w:t>плекс «Орлиное гне</w:t>
            </w:r>
            <w:r>
              <w:rPr>
                <w:rFonts w:cs="Cambria"/>
                <w:szCs w:val="24"/>
              </w:rPr>
              <w:t>з</w:t>
            </w:r>
            <w:r>
              <w:rPr>
                <w:rFonts w:cs="Cambria"/>
                <w:szCs w:val="24"/>
              </w:rPr>
              <w:t>до», Майминский ра</w:t>
            </w:r>
            <w:r>
              <w:rPr>
                <w:rFonts w:cs="Cambria"/>
                <w:szCs w:val="24"/>
              </w:rPr>
              <w:t>й</w:t>
            </w:r>
            <w:r>
              <w:rPr>
                <w:rFonts w:cs="Cambria"/>
                <w:szCs w:val="24"/>
              </w:rPr>
              <w:t>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1500 - 2000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 xml:space="preserve">Ресторан, </w:t>
            </w:r>
            <w:r>
              <w:rPr>
                <w:rFonts w:cs="Cambria"/>
                <w:szCs w:val="24"/>
                <w:lang w:val="en-US"/>
              </w:rPr>
              <w:t>SPA</w:t>
            </w:r>
            <w:r>
              <w:rPr>
                <w:rFonts w:cs="Cambria"/>
                <w:szCs w:val="24"/>
              </w:rPr>
              <w:t>, экску</w:t>
            </w:r>
            <w:r>
              <w:rPr>
                <w:rFonts w:cs="Cambria"/>
                <w:szCs w:val="24"/>
              </w:rPr>
              <w:t>р</w:t>
            </w:r>
            <w:r>
              <w:rPr>
                <w:rFonts w:cs="Cambria"/>
                <w:szCs w:val="24"/>
              </w:rPr>
              <w:t>сии, экскурсии, акти</w:t>
            </w:r>
            <w:r>
              <w:rPr>
                <w:rFonts w:cs="Cambria"/>
                <w:szCs w:val="24"/>
              </w:rPr>
              <w:t>в</w:t>
            </w:r>
            <w:r>
              <w:rPr>
                <w:rFonts w:cs="Cambria"/>
                <w:szCs w:val="24"/>
              </w:rPr>
              <w:t>ный отдых</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98</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18</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Парк-отель «Манж</w:t>
            </w:r>
            <w:r>
              <w:rPr>
                <w:rFonts w:cs="Cambria"/>
                <w:szCs w:val="24"/>
              </w:rPr>
              <w:t>е</w:t>
            </w:r>
            <w:r>
              <w:rPr>
                <w:rFonts w:cs="Cambria"/>
                <w:szCs w:val="24"/>
              </w:rPr>
              <w:t>рок»</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1800-3000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Ресторан, баня, экску</w:t>
            </w:r>
            <w:r>
              <w:rPr>
                <w:rFonts w:cs="Cambria"/>
                <w:szCs w:val="24"/>
              </w:rPr>
              <w:t>р</w:t>
            </w:r>
            <w:r>
              <w:rPr>
                <w:rFonts w:cs="Cambria"/>
                <w:szCs w:val="24"/>
              </w:rPr>
              <w:t>сии, оздоровительные процедуры</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64</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19</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Парк-отель «Рубле</w:t>
            </w:r>
            <w:r>
              <w:rPr>
                <w:rFonts w:cs="Cambria"/>
                <w:szCs w:val="24"/>
              </w:rPr>
              <w:t>в</w:t>
            </w:r>
            <w:r>
              <w:rPr>
                <w:rFonts w:cs="Cambria"/>
                <w:szCs w:val="24"/>
              </w:rPr>
              <w:t>ское заречье», Ч</w:t>
            </w:r>
            <w:r>
              <w:rPr>
                <w:rFonts w:cs="Cambria"/>
                <w:szCs w:val="24"/>
              </w:rPr>
              <w:t>е</w:t>
            </w:r>
            <w:r>
              <w:rPr>
                <w:rFonts w:cs="Cambria"/>
                <w:szCs w:val="24"/>
              </w:rPr>
              <w:t>мальский район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1750-3000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Питание, искусственное озеро, водные аттра</w:t>
            </w:r>
            <w:r>
              <w:rPr>
                <w:rFonts w:cs="Cambria"/>
                <w:szCs w:val="24"/>
              </w:rPr>
              <w:t>к</w:t>
            </w:r>
            <w:r>
              <w:rPr>
                <w:rFonts w:cs="Cambria"/>
                <w:szCs w:val="24"/>
              </w:rPr>
              <w:t>ционы, вертолеты</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56</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20</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Усадьба «Роял Ко</w:t>
            </w:r>
            <w:r>
              <w:rPr>
                <w:rFonts w:cs="Cambria"/>
                <w:szCs w:val="24"/>
              </w:rPr>
              <w:t>м</w:t>
            </w:r>
            <w:r>
              <w:rPr>
                <w:rFonts w:cs="Cambria"/>
                <w:szCs w:val="24"/>
              </w:rPr>
              <w:t>форт»</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1750-3500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Ресторан, баня, откр</w:t>
            </w:r>
            <w:r>
              <w:rPr>
                <w:rFonts w:cs="Cambria"/>
                <w:szCs w:val="24"/>
              </w:rPr>
              <w:t>ы</w:t>
            </w:r>
            <w:r>
              <w:rPr>
                <w:rFonts w:cs="Cambria"/>
                <w:szCs w:val="24"/>
              </w:rPr>
              <w:t>тый бассейн, экскурсии</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180</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21</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Усадьба «Славная», Чемальский район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1250-2000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Кафе, бани, открытй бассейн с подогревом, экскурсии</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80</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23</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Эко-отель «Урочище Актра», Турачакский район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2500-3500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Кафе, бани, беседки, эк</w:t>
            </w:r>
            <w:r>
              <w:rPr>
                <w:rFonts w:cs="Cambria"/>
                <w:szCs w:val="24"/>
              </w:rPr>
              <w:t>с</w:t>
            </w:r>
            <w:r>
              <w:rPr>
                <w:rFonts w:cs="Cambria"/>
                <w:szCs w:val="24"/>
              </w:rPr>
              <w:t>курсии</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40</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24</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Гостиница «Урочище Сайкол», Турачаский район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1750-3500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Ресторан, баня, сауна, пляж, беседки</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40</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25</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Парк-отель «Усадьба Круцких»</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1500-2100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Ресторан, баня, оздор</w:t>
            </w:r>
            <w:r>
              <w:rPr>
                <w:rFonts w:cs="Cambria"/>
                <w:szCs w:val="24"/>
              </w:rPr>
              <w:t>о</w:t>
            </w:r>
            <w:r>
              <w:rPr>
                <w:rFonts w:cs="Cambria"/>
                <w:szCs w:val="24"/>
              </w:rPr>
              <w:t>вительные процедуры, экскурсии</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30</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lastRenderedPageBreak/>
              <w:t>26</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Гостиница «Усадьба Ника»</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1100-1750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Ресторан, кафе, оздор</w:t>
            </w:r>
            <w:r>
              <w:rPr>
                <w:rFonts w:cs="Cambria"/>
                <w:szCs w:val="24"/>
              </w:rPr>
              <w:t>о</w:t>
            </w:r>
            <w:r>
              <w:rPr>
                <w:rFonts w:cs="Cambria"/>
                <w:szCs w:val="24"/>
              </w:rPr>
              <w:t>вительные программы, баня, бассейн, экскурсии</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200</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27</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База отдыха «Усадьба Саржевских», Алта</w:t>
            </w:r>
            <w:r>
              <w:rPr>
                <w:rFonts w:cs="Cambria"/>
                <w:szCs w:val="24"/>
              </w:rPr>
              <w:t>й</w:t>
            </w:r>
            <w:r>
              <w:rPr>
                <w:rFonts w:cs="Cambria"/>
                <w:szCs w:val="24"/>
              </w:rPr>
              <w:t>ский край</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2050-3150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Ресторан, инфрастру</w:t>
            </w:r>
            <w:r>
              <w:rPr>
                <w:rFonts w:cs="Cambria"/>
                <w:szCs w:val="24"/>
              </w:rPr>
              <w:t>к</w:t>
            </w:r>
            <w:r>
              <w:rPr>
                <w:rFonts w:cs="Cambria"/>
                <w:szCs w:val="24"/>
              </w:rPr>
              <w:t>тура ОЭЗ ТРТ «Бирюз</w:t>
            </w:r>
            <w:r>
              <w:rPr>
                <w:rFonts w:cs="Cambria"/>
                <w:szCs w:val="24"/>
              </w:rPr>
              <w:t>о</w:t>
            </w:r>
            <w:r>
              <w:rPr>
                <w:rFonts w:cs="Cambria"/>
                <w:szCs w:val="24"/>
              </w:rPr>
              <w:t>вой Катуни»</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109</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28</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Туркомплекс «Ф</w:t>
            </w:r>
            <w:r>
              <w:rPr>
                <w:rFonts w:cs="Cambria"/>
                <w:szCs w:val="24"/>
              </w:rPr>
              <w:t>е</w:t>
            </w:r>
            <w:r>
              <w:rPr>
                <w:rFonts w:cs="Cambria"/>
                <w:szCs w:val="24"/>
              </w:rPr>
              <w:t>никс»</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1500-2250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Кафе, сауна, беседки, экскурсии</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77</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29</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 xml:space="preserve">Туркомплекс </w:t>
            </w:r>
          </w:p>
          <w:p w:rsidR="00B263DA" w:rsidRDefault="00B263DA">
            <w:pPr>
              <w:spacing w:after="0" w:line="240" w:lineRule="auto"/>
              <w:jc w:val="both"/>
              <w:rPr>
                <w:rFonts w:cs="Cambria"/>
                <w:szCs w:val="24"/>
              </w:rPr>
            </w:pPr>
            <w:r>
              <w:rPr>
                <w:rFonts w:cs="Cambria"/>
                <w:szCs w:val="24"/>
              </w:rPr>
              <w:t>«Финская дача», Ма</w:t>
            </w:r>
            <w:r>
              <w:rPr>
                <w:rFonts w:cs="Cambria"/>
                <w:szCs w:val="24"/>
              </w:rPr>
              <w:t>й</w:t>
            </w:r>
            <w:r>
              <w:rPr>
                <w:rFonts w:cs="Cambria"/>
                <w:szCs w:val="24"/>
              </w:rPr>
              <w:t>минский район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1600-4000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Кафе-ресторан, бассе</w:t>
            </w:r>
            <w:r>
              <w:rPr>
                <w:rFonts w:cs="Cambria"/>
                <w:szCs w:val="24"/>
              </w:rPr>
              <w:t>й</w:t>
            </w:r>
            <w:r>
              <w:rPr>
                <w:rFonts w:cs="Cambria"/>
                <w:szCs w:val="24"/>
              </w:rPr>
              <w:t>ны, беседки, оздоров</w:t>
            </w:r>
            <w:r>
              <w:rPr>
                <w:rFonts w:cs="Cambria"/>
                <w:szCs w:val="24"/>
              </w:rPr>
              <w:t>и</w:t>
            </w:r>
            <w:r>
              <w:rPr>
                <w:rFonts w:cs="Cambria"/>
                <w:szCs w:val="24"/>
              </w:rPr>
              <w:t>тельные программы, экскурсии</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250</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30</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База отдыха «Форт</w:t>
            </w:r>
            <w:r>
              <w:rPr>
                <w:rFonts w:cs="Cambria"/>
                <w:szCs w:val="24"/>
              </w:rPr>
              <w:t>у</w:t>
            </w:r>
            <w:r>
              <w:rPr>
                <w:rFonts w:cs="Cambria"/>
                <w:szCs w:val="24"/>
              </w:rPr>
              <w:t>на»</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1000-1500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Ресторан, летнее кафе, баня, беседки, экскурсии</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52</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31</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Туристический ко</w:t>
            </w:r>
            <w:r>
              <w:rPr>
                <w:rFonts w:cs="Cambria"/>
                <w:szCs w:val="24"/>
              </w:rPr>
              <w:t>м</w:t>
            </w:r>
            <w:r>
              <w:rPr>
                <w:rFonts w:cs="Cambria"/>
                <w:szCs w:val="24"/>
              </w:rPr>
              <w:t>плекс «Чемальское заречье»</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1500-2000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Оздоровительный центр, бани, бассейн, прокат, кафе</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70</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32</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Глэмпинг «Чепош Парк»</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2100-4500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Кафе, прокат, экскурсии, бани</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50</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33</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База отдыха «Ч</w:t>
            </w:r>
            <w:r>
              <w:rPr>
                <w:rFonts w:cs="Cambria"/>
                <w:szCs w:val="24"/>
              </w:rPr>
              <w:t>ы</w:t>
            </w:r>
            <w:r>
              <w:rPr>
                <w:rFonts w:cs="Cambria"/>
                <w:szCs w:val="24"/>
              </w:rPr>
              <w:t>гыш», Чемальский район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1400-2400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Ресторан, экскурсии, б</w:t>
            </w:r>
            <w:r>
              <w:rPr>
                <w:rFonts w:cs="Cambria"/>
                <w:szCs w:val="24"/>
              </w:rPr>
              <w:t>а</w:t>
            </w:r>
            <w:r>
              <w:rPr>
                <w:rFonts w:cs="Cambria"/>
                <w:szCs w:val="24"/>
              </w:rPr>
              <w:t>ня</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38</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34</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Туркомплекс «Эдем», Турачакский район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500-2500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Ресторан, бани, экску</w:t>
            </w:r>
            <w:r>
              <w:rPr>
                <w:rFonts w:cs="Cambria"/>
                <w:szCs w:val="24"/>
              </w:rPr>
              <w:t>р</w:t>
            </w:r>
            <w:r>
              <w:rPr>
                <w:rFonts w:cs="Cambria"/>
                <w:szCs w:val="24"/>
              </w:rPr>
              <w:t>сии, прокат, активные туры</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80</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35</w:t>
            </w: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Туристическая дере</w:t>
            </w:r>
            <w:r>
              <w:rPr>
                <w:rFonts w:cs="Cambria"/>
                <w:szCs w:val="24"/>
              </w:rPr>
              <w:t>в</w:t>
            </w:r>
            <w:r>
              <w:rPr>
                <w:rFonts w:cs="Cambria"/>
                <w:szCs w:val="24"/>
              </w:rPr>
              <w:t>ня «Эстюба», Турача</w:t>
            </w:r>
            <w:r>
              <w:rPr>
                <w:rFonts w:cs="Cambria"/>
                <w:szCs w:val="24"/>
              </w:rPr>
              <w:t>к</w:t>
            </w:r>
            <w:r>
              <w:rPr>
                <w:rFonts w:cs="Cambria"/>
                <w:szCs w:val="24"/>
              </w:rPr>
              <w:t>ский район</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Cambria"/>
                <w:szCs w:val="24"/>
              </w:rPr>
            </w:pPr>
            <w:r>
              <w:rPr>
                <w:rFonts w:cs="Cambria"/>
                <w:szCs w:val="24"/>
              </w:rPr>
              <w:t>1000-2850</w:t>
            </w: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Кафе, баня, альтерн</w:t>
            </w:r>
            <w:r>
              <w:rPr>
                <w:rFonts w:cs="Cambria"/>
                <w:szCs w:val="24"/>
              </w:rPr>
              <w:t>а</w:t>
            </w:r>
            <w:r>
              <w:rPr>
                <w:rFonts w:cs="Cambria"/>
                <w:szCs w:val="24"/>
              </w:rPr>
              <w:t>тивные источники эне</w:t>
            </w:r>
            <w:r>
              <w:rPr>
                <w:rFonts w:cs="Cambria"/>
                <w:szCs w:val="24"/>
              </w:rPr>
              <w:t>р</w:t>
            </w:r>
            <w:r>
              <w:rPr>
                <w:rFonts w:cs="Cambria"/>
                <w:szCs w:val="24"/>
              </w:rPr>
              <w:t>гии, экскурсии</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96</w:t>
            </w:r>
          </w:p>
        </w:tc>
      </w:tr>
      <w:tr w:rsidR="00B263DA" w:rsidTr="00703762">
        <w:trPr>
          <w:tblHeader/>
        </w:trPr>
        <w:tc>
          <w:tcPr>
            <w:tcW w:w="539"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both"/>
              <w:rPr>
                <w:rFonts w:cs="Cambria"/>
                <w:szCs w:val="24"/>
              </w:rPr>
            </w:pPr>
          </w:p>
        </w:tc>
        <w:tc>
          <w:tcPr>
            <w:tcW w:w="26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Cambria"/>
                <w:szCs w:val="24"/>
              </w:rPr>
            </w:pPr>
            <w:r>
              <w:rPr>
                <w:rFonts w:cs="Cambria"/>
                <w:szCs w:val="24"/>
              </w:rPr>
              <w:t>Итого</w:t>
            </w:r>
          </w:p>
        </w:tc>
        <w:tc>
          <w:tcPr>
            <w:tcW w:w="184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center"/>
              <w:rPr>
                <w:rFonts w:cs="Cambria"/>
                <w:szCs w:val="24"/>
              </w:rPr>
            </w:pPr>
          </w:p>
        </w:tc>
        <w:tc>
          <w:tcPr>
            <w:tcW w:w="297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both"/>
              <w:rPr>
                <w:rFonts w:cs="Cambria"/>
                <w:szCs w:val="24"/>
              </w:rPr>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cs="Cambria"/>
                <w:szCs w:val="24"/>
              </w:rPr>
              <w:t>2761</w:t>
            </w:r>
          </w:p>
        </w:tc>
      </w:tr>
    </w:tbl>
    <w:p w:rsidR="00B263DA" w:rsidRDefault="00B263DA">
      <w:pPr>
        <w:sectPr w:rsidR="00B263DA">
          <w:headerReference w:type="even" r:id="rId31"/>
          <w:headerReference w:type="default" r:id="rId32"/>
          <w:footerReference w:type="even" r:id="rId33"/>
          <w:footerReference w:type="default" r:id="rId34"/>
          <w:headerReference w:type="first" r:id="rId35"/>
          <w:footerReference w:type="first" r:id="rId36"/>
          <w:pgSz w:w="11906" w:h="16838"/>
          <w:pgMar w:top="1134" w:right="850" w:bottom="1134" w:left="1701" w:header="708" w:footer="720" w:gutter="0"/>
          <w:cols w:space="720"/>
          <w:docGrid w:linePitch="600" w:charSpace="36864"/>
        </w:sectPr>
      </w:pPr>
    </w:p>
    <w:p w:rsidR="00813281" w:rsidRDefault="00813281">
      <w:pPr>
        <w:spacing w:after="0" w:line="360" w:lineRule="auto"/>
        <w:ind w:firstLine="709"/>
        <w:jc w:val="both"/>
        <w:rPr>
          <w:rFonts w:cs="Cambria"/>
          <w:szCs w:val="24"/>
        </w:rPr>
      </w:pPr>
    </w:p>
    <w:p w:rsidR="00F25955" w:rsidRDefault="00B263DA">
      <w:pPr>
        <w:spacing w:after="0" w:line="360" w:lineRule="auto"/>
        <w:ind w:firstLine="709"/>
        <w:jc w:val="both"/>
        <w:rPr>
          <w:rFonts w:cs="Cambria"/>
          <w:szCs w:val="24"/>
        </w:rPr>
      </w:pPr>
      <w:r>
        <w:rPr>
          <w:rFonts w:cs="Cambria"/>
          <w:szCs w:val="24"/>
        </w:rPr>
        <w:t>Рыночный сегмент этого типа занимает около 2800-3000 мест, что составляет 15-16% от общего объема. Заявляемый проект увеличит этот сегмент на 12%. Но все же следует учитывать, что в условиях рынка монополистической конкуренции ка</w:t>
      </w:r>
      <w:r>
        <w:rPr>
          <w:rFonts w:cs="Cambria"/>
          <w:szCs w:val="24"/>
        </w:rPr>
        <w:t>ж</w:t>
      </w:r>
      <w:r>
        <w:rPr>
          <w:rFonts w:cs="Cambria"/>
          <w:szCs w:val="24"/>
        </w:rPr>
        <w:t>дая туристская организация предлагает свой уникальный турпродукт, зависящий во многом от местоположения и уровня обслуживания. В условиях растущего рынка наличие конкурентов не создают угроз для реализации проекта, а наоборот спосо</w:t>
      </w:r>
      <w:r>
        <w:rPr>
          <w:rFonts w:cs="Cambria"/>
          <w:szCs w:val="24"/>
        </w:rPr>
        <w:t>б</w:t>
      </w:r>
      <w:r>
        <w:rPr>
          <w:rFonts w:cs="Cambria"/>
          <w:szCs w:val="24"/>
        </w:rPr>
        <w:t>ствует формированию эффектов локализации и концентрации.</w:t>
      </w:r>
    </w:p>
    <w:p w:rsidR="00B263DA" w:rsidRDefault="00B263DA">
      <w:pPr>
        <w:spacing w:after="0" w:line="360" w:lineRule="auto"/>
        <w:ind w:firstLine="709"/>
        <w:jc w:val="both"/>
        <w:rPr>
          <w:rFonts w:cs="Arial"/>
          <w:b/>
          <w:caps/>
          <w:color w:val="000000"/>
          <w:szCs w:val="24"/>
          <w:shd w:val="clear" w:color="auto" w:fill="FFFFFF"/>
        </w:rPr>
        <w:sectPr w:rsidR="00B263DA">
          <w:type w:val="continuous"/>
          <w:pgSz w:w="11906" w:h="16838"/>
          <w:pgMar w:top="1134" w:right="850" w:bottom="1134" w:left="1701" w:header="708" w:footer="720" w:gutter="0"/>
          <w:cols w:space="720"/>
          <w:docGrid w:linePitch="600" w:charSpace="36864"/>
        </w:sectPr>
      </w:pPr>
      <w:r>
        <w:rPr>
          <w:rFonts w:cs="Cambria"/>
          <w:szCs w:val="24"/>
        </w:rPr>
        <w:t xml:space="preserve">        </w:t>
      </w:r>
    </w:p>
    <w:p w:rsidR="00B263DA" w:rsidRDefault="00B263DA" w:rsidP="00813281">
      <w:pPr>
        <w:pStyle w:val="1"/>
        <w:ind w:left="0" w:firstLine="431"/>
        <w:rPr>
          <w:shd w:val="clear" w:color="auto" w:fill="FFFFFF"/>
        </w:rPr>
      </w:pPr>
      <w:bookmarkStart w:id="15" w:name="_Toc527089836"/>
      <w:r>
        <w:rPr>
          <w:shd w:val="clear" w:color="auto" w:fill="FFFFFF"/>
        </w:rPr>
        <w:lastRenderedPageBreak/>
        <w:t>3 Описание услуг</w:t>
      </w:r>
      <w:bookmarkEnd w:id="15"/>
    </w:p>
    <w:p w:rsidR="00B263DA" w:rsidRDefault="00B263DA" w:rsidP="00F25955">
      <w:pPr>
        <w:pStyle w:val="2"/>
        <w:rPr>
          <w:shd w:val="clear" w:color="auto" w:fill="FFFFFF"/>
        </w:rPr>
      </w:pPr>
      <w:bookmarkStart w:id="16" w:name="_Toc527089837"/>
      <w:r>
        <w:rPr>
          <w:shd w:val="clear" w:color="auto" w:fill="FFFFFF"/>
        </w:rPr>
        <w:t>3.1 Описание объектов по проекту</w:t>
      </w:r>
      <w:bookmarkEnd w:id="16"/>
    </w:p>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Перечень предполагаемых к строительству объектов (на примере одного Ч</w:t>
      </w:r>
      <w:r>
        <w:rPr>
          <w:rFonts w:cs="Arial"/>
          <w:color w:val="000000"/>
          <w:szCs w:val="24"/>
          <w:shd w:val="clear" w:color="auto" w:fill="FFFFFF"/>
        </w:rPr>
        <w:t>е</w:t>
      </w:r>
      <w:r>
        <w:rPr>
          <w:rFonts w:cs="Arial"/>
          <w:color w:val="000000"/>
          <w:szCs w:val="24"/>
          <w:shd w:val="clear" w:color="auto" w:fill="FFFFFF"/>
        </w:rPr>
        <w:t>пошского эко-отеля):</w:t>
      </w:r>
    </w:p>
    <w:p w:rsidR="00B263DA" w:rsidRDefault="00137124">
      <w:pPr>
        <w:pStyle w:val="af3"/>
        <w:numPr>
          <w:ilvl w:val="0"/>
          <w:numId w:val="7"/>
        </w:numPr>
        <w:spacing w:before="200" w:after="0" w:line="360" w:lineRule="auto"/>
        <w:jc w:val="both"/>
        <w:rPr>
          <w:rFonts w:cs="Arial"/>
          <w:color w:val="000000"/>
          <w:szCs w:val="24"/>
          <w:shd w:val="clear" w:color="auto" w:fill="FFFFFF"/>
        </w:rPr>
      </w:pPr>
      <w:r>
        <w:rPr>
          <w:rFonts w:cs="Arial"/>
          <w:color w:val="000000"/>
          <w:szCs w:val="24"/>
          <w:shd w:val="clear" w:color="auto" w:fill="FFFFFF"/>
        </w:rPr>
        <w:t>9</w:t>
      </w:r>
      <w:r w:rsidR="00B263DA">
        <w:rPr>
          <w:rFonts w:cs="Arial"/>
          <w:color w:val="000000"/>
          <w:szCs w:val="24"/>
          <w:shd w:val="clear" w:color="auto" w:fill="FFFFFF"/>
        </w:rPr>
        <w:t xml:space="preserve"> шале категории «люкс», каждый рассчитан на два гостя, площадь 40 кв.м.,</w:t>
      </w:r>
    </w:p>
    <w:p w:rsidR="00B263DA" w:rsidRDefault="00B263DA">
      <w:pPr>
        <w:pStyle w:val="af3"/>
        <w:numPr>
          <w:ilvl w:val="0"/>
          <w:numId w:val="7"/>
        </w:numPr>
        <w:spacing w:before="200" w:after="0" w:line="360" w:lineRule="auto"/>
        <w:jc w:val="both"/>
        <w:rPr>
          <w:rFonts w:cs="Arial"/>
          <w:color w:val="000000"/>
          <w:szCs w:val="24"/>
          <w:shd w:val="clear" w:color="auto" w:fill="FFFFFF"/>
        </w:rPr>
      </w:pPr>
      <w:r>
        <w:rPr>
          <w:rFonts w:cs="Arial"/>
          <w:color w:val="000000"/>
          <w:szCs w:val="24"/>
          <w:shd w:val="clear" w:color="auto" w:fill="FFFFFF"/>
        </w:rPr>
        <w:t>1</w:t>
      </w:r>
      <w:r w:rsidR="00137124">
        <w:rPr>
          <w:rFonts w:cs="Arial"/>
          <w:color w:val="000000"/>
          <w:szCs w:val="24"/>
          <w:shd w:val="clear" w:color="auto" w:fill="FFFFFF"/>
        </w:rPr>
        <w:t>1</w:t>
      </w:r>
      <w:r>
        <w:rPr>
          <w:rFonts w:cs="Arial"/>
          <w:color w:val="000000"/>
          <w:szCs w:val="24"/>
          <w:shd w:val="clear" w:color="auto" w:fill="FFFFFF"/>
        </w:rPr>
        <w:t xml:space="preserve"> шале на 2 номера, номер на два гостя, площадь 78 кв.м.,</w:t>
      </w:r>
    </w:p>
    <w:p w:rsidR="00B263DA" w:rsidRDefault="00B263DA">
      <w:pPr>
        <w:pStyle w:val="af3"/>
        <w:numPr>
          <w:ilvl w:val="0"/>
          <w:numId w:val="7"/>
        </w:numPr>
        <w:spacing w:before="200" w:after="0" w:line="360" w:lineRule="auto"/>
        <w:jc w:val="both"/>
        <w:rPr>
          <w:rFonts w:cs="Arial"/>
          <w:color w:val="000000"/>
          <w:szCs w:val="24"/>
          <w:shd w:val="clear" w:color="auto" w:fill="FFFFFF"/>
        </w:rPr>
      </w:pPr>
      <w:r>
        <w:rPr>
          <w:rFonts w:cs="Arial"/>
          <w:color w:val="000000"/>
          <w:szCs w:val="24"/>
          <w:shd w:val="clear" w:color="auto" w:fill="FFFFFF"/>
        </w:rPr>
        <w:t>3 шале на 4 номера, номер на два гостя, площадь 185 кв.м.</w:t>
      </w:r>
    </w:p>
    <w:p w:rsidR="00B263DA" w:rsidRDefault="00B263DA">
      <w:pPr>
        <w:pStyle w:val="af3"/>
        <w:numPr>
          <w:ilvl w:val="0"/>
          <w:numId w:val="7"/>
        </w:numPr>
        <w:spacing w:before="200" w:after="0" w:line="360" w:lineRule="auto"/>
        <w:jc w:val="both"/>
        <w:rPr>
          <w:rFonts w:cs="Arial"/>
          <w:color w:val="000000"/>
          <w:szCs w:val="24"/>
          <w:shd w:val="clear" w:color="auto" w:fill="FFFFFF"/>
        </w:rPr>
      </w:pPr>
      <w:r>
        <w:rPr>
          <w:rFonts w:cs="Arial"/>
          <w:color w:val="000000"/>
          <w:szCs w:val="24"/>
          <w:shd w:val="clear" w:color="auto" w:fill="FFFFFF"/>
        </w:rPr>
        <w:t>Кафе&amp;респешн площадью 260 кв.м.</w:t>
      </w:r>
    </w:p>
    <w:p w:rsidR="00B263DA" w:rsidRDefault="007B29F9">
      <w:pPr>
        <w:pStyle w:val="af3"/>
        <w:numPr>
          <w:ilvl w:val="0"/>
          <w:numId w:val="7"/>
        </w:numPr>
        <w:spacing w:before="200" w:after="0" w:line="360" w:lineRule="auto"/>
        <w:jc w:val="both"/>
        <w:rPr>
          <w:rFonts w:cs="Arial"/>
          <w:color w:val="000000"/>
          <w:szCs w:val="24"/>
          <w:shd w:val="clear" w:color="auto" w:fill="FFFFFF"/>
        </w:rPr>
      </w:pPr>
      <w:r>
        <w:rPr>
          <w:rFonts w:cs="Arial"/>
          <w:color w:val="000000"/>
          <w:szCs w:val="24"/>
          <w:shd w:val="clear" w:color="auto" w:fill="FFFFFF"/>
        </w:rPr>
        <w:t xml:space="preserve">Оздоровительный </w:t>
      </w:r>
      <w:r>
        <w:rPr>
          <w:rFonts w:cs="Arial"/>
          <w:color w:val="000000"/>
          <w:szCs w:val="24"/>
          <w:shd w:val="clear" w:color="auto" w:fill="FFFFFF"/>
          <w:lang w:val="en-US"/>
        </w:rPr>
        <w:t>SPA</w:t>
      </w:r>
      <w:r w:rsidRPr="007B29F9">
        <w:rPr>
          <w:rFonts w:cs="Arial"/>
          <w:color w:val="000000"/>
          <w:szCs w:val="24"/>
          <w:shd w:val="clear" w:color="auto" w:fill="FFFFFF"/>
        </w:rPr>
        <w:t>-</w:t>
      </w:r>
      <w:r>
        <w:rPr>
          <w:rFonts w:cs="Arial"/>
          <w:color w:val="000000"/>
          <w:szCs w:val="24"/>
          <w:shd w:val="clear" w:color="auto" w:fill="FFFFFF"/>
        </w:rPr>
        <w:t xml:space="preserve">центр </w:t>
      </w:r>
      <w:r w:rsidR="00B263DA">
        <w:rPr>
          <w:rFonts w:cs="Arial"/>
          <w:color w:val="000000"/>
          <w:szCs w:val="24"/>
          <w:shd w:val="clear" w:color="auto" w:fill="FFFFFF"/>
        </w:rPr>
        <w:t xml:space="preserve"> </w:t>
      </w:r>
      <w:r>
        <w:rPr>
          <w:rFonts w:cs="Arial"/>
          <w:color w:val="000000"/>
          <w:szCs w:val="24"/>
          <w:shd w:val="clear" w:color="auto" w:fill="FFFFFF"/>
        </w:rPr>
        <w:t>1</w:t>
      </w:r>
      <w:r w:rsidR="00B263DA">
        <w:rPr>
          <w:rFonts w:cs="Arial"/>
          <w:color w:val="000000"/>
          <w:szCs w:val="24"/>
          <w:shd w:val="clear" w:color="auto" w:fill="FFFFFF"/>
        </w:rPr>
        <w:t>60 кв.м.</w:t>
      </w:r>
    </w:p>
    <w:p w:rsidR="00B263DA" w:rsidRDefault="00B263DA">
      <w:pPr>
        <w:pStyle w:val="af3"/>
        <w:numPr>
          <w:ilvl w:val="0"/>
          <w:numId w:val="7"/>
        </w:numPr>
        <w:spacing w:before="200" w:after="0" w:line="360" w:lineRule="auto"/>
        <w:jc w:val="both"/>
        <w:rPr>
          <w:rFonts w:cs="Arial"/>
          <w:color w:val="000000"/>
          <w:szCs w:val="24"/>
          <w:shd w:val="clear" w:color="auto" w:fill="FFFFFF"/>
        </w:rPr>
      </w:pPr>
      <w:r>
        <w:rPr>
          <w:rFonts w:cs="Arial"/>
          <w:color w:val="000000"/>
          <w:szCs w:val="24"/>
          <w:shd w:val="clear" w:color="auto" w:fill="FFFFFF"/>
        </w:rPr>
        <w:t>Три финские беседки с зоной барбекю, площадь каждой 16 кв.м.</w:t>
      </w:r>
    </w:p>
    <w:p w:rsidR="00B263DA" w:rsidRDefault="00B263DA">
      <w:pPr>
        <w:pStyle w:val="af3"/>
        <w:numPr>
          <w:ilvl w:val="0"/>
          <w:numId w:val="7"/>
        </w:numPr>
        <w:spacing w:before="200" w:after="0" w:line="360" w:lineRule="auto"/>
        <w:jc w:val="both"/>
        <w:rPr>
          <w:rFonts w:cs="Arial"/>
          <w:color w:val="000000"/>
          <w:szCs w:val="24"/>
          <w:shd w:val="clear" w:color="auto" w:fill="FFFFFF"/>
        </w:rPr>
      </w:pPr>
      <w:r>
        <w:rPr>
          <w:rFonts w:cs="Arial"/>
          <w:color w:val="000000"/>
          <w:szCs w:val="24"/>
          <w:shd w:val="clear" w:color="auto" w:fill="FFFFFF"/>
        </w:rPr>
        <w:t>Детская площадка.</w:t>
      </w:r>
    </w:p>
    <w:p w:rsidR="00B263DA" w:rsidRDefault="00B263DA">
      <w:pPr>
        <w:pStyle w:val="af3"/>
        <w:numPr>
          <w:ilvl w:val="0"/>
          <w:numId w:val="7"/>
        </w:numPr>
        <w:spacing w:before="200" w:after="0" w:line="360" w:lineRule="auto"/>
        <w:jc w:val="both"/>
        <w:rPr>
          <w:rFonts w:cs="Arial"/>
          <w:color w:val="000000"/>
          <w:szCs w:val="24"/>
          <w:shd w:val="clear" w:color="auto" w:fill="FFFFFF"/>
        </w:rPr>
      </w:pPr>
      <w:r>
        <w:rPr>
          <w:rFonts w:cs="Arial"/>
          <w:color w:val="000000"/>
          <w:szCs w:val="24"/>
          <w:shd w:val="clear" w:color="auto" w:fill="FFFFFF"/>
        </w:rPr>
        <w:t>Спортивная площадка.</w:t>
      </w:r>
    </w:p>
    <w:p w:rsidR="00B263DA" w:rsidRDefault="00B263DA">
      <w:pPr>
        <w:pStyle w:val="af3"/>
        <w:numPr>
          <w:ilvl w:val="0"/>
          <w:numId w:val="7"/>
        </w:numPr>
        <w:spacing w:before="200" w:after="0" w:line="360" w:lineRule="auto"/>
        <w:jc w:val="both"/>
        <w:rPr>
          <w:rFonts w:cs="Arial"/>
          <w:color w:val="000000"/>
          <w:szCs w:val="24"/>
          <w:shd w:val="clear" w:color="auto" w:fill="FFFFFF"/>
        </w:rPr>
      </w:pPr>
      <w:r>
        <w:rPr>
          <w:rFonts w:cs="Arial"/>
          <w:color w:val="000000"/>
          <w:szCs w:val="24"/>
          <w:shd w:val="clear" w:color="auto" w:fill="FFFFFF"/>
        </w:rPr>
        <w:t>Общежитие для персонала.</w:t>
      </w:r>
    </w:p>
    <w:p w:rsidR="00B263DA" w:rsidRDefault="00B263DA">
      <w:pPr>
        <w:pStyle w:val="af3"/>
        <w:numPr>
          <w:ilvl w:val="0"/>
          <w:numId w:val="7"/>
        </w:numPr>
        <w:spacing w:before="200" w:after="0" w:line="360" w:lineRule="auto"/>
        <w:jc w:val="both"/>
        <w:rPr>
          <w:rFonts w:cs="Arial"/>
          <w:color w:val="000000"/>
          <w:szCs w:val="24"/>
          <w:shd w:val="clear" w:color="auto" w:fill="FFFFFF"/>
        </w:rPr>
      </w:pPr>
      <w:r>
        <w:rPr>
          <w:rFonts w:cs="Arial"/>
          <w:color w:val="000000"/>
          <w:szCs w:val="24"/>
          <w:shd w:val="clear" w:color="auto" w:fill="FFFFFF"/>
        </w:rPr>
        <w:t>Склад, прачечная.</w:t>
      </w:r>
    </w:p>
    <w:p w:rsidR="00B263DA" w:rsidRDefault="00B263DA">
      <w:pPr>
        <w:pStyle w:val="af3"/>
        <w:numPr>
          <w:ilvl w:val="0"/>
          <w:numId w:val="7"/>
        </w:numPr>
        <w:spacing w:before="200" w:after="0" w:line="360" w:lineRule="auto"/>
        <w:jc w:val="both"/>
        <w:rPr>
          <w:rFonts w:cs="Arial"/>
          <w:color w:val="000000"/>
          <w:szCs w:val="24"/>
          <w:shd w:val="clear" w:color="auto" w:fill="FFFFFF"/>
        </w:rPr>
      </w:pPr>
      <w:r>
        <w:rPr>
          <w:rFonts w:cs="Arial"/>
          <w:color w:val="000000"/>
          <w:szCs w:val="24"/>
          <w:shd w:val="clear" w:color="auto" w:fill="FFFFFF"/>
        </w:rPr>
        <w:t xml:space="preserve"> Гараж для техники.</w:t>
      </w:r>
    </w:p>
    <w:p w:rsidR="00B263DA" w:rsidRDefault="00B263DA">
      <w:pPr>
        <w:pStyle w:val="af3"/>
        <w:numPr>
          <w:ilvl w:val="0"/>
          <w:numId w:val="7"/>
        </w:numPr>
        <w:spacing w:before="200" w:after="0" w:line="360" w:lineRule="auto"/>
        <w:jc w:val="both"/>
        <w:rPr>
          <w:rFonts w:cs="Cambria"/>
          <w:szCs w:val="24"/>
        </w:rPr>
      </w:pPr>
      <w:r>
        <w:rPr>
          <w:rFonts w:cs="Arial"/>
          <w:color w:val="000000"/>
          <w:szCs w:val="24"/>
          <w:shd w:val="clear" w:color="auto" w:fill="FFFFFF"/>
        </w:rPr>
        <w:t>Пост охраны.</w:t>
      </w:r>
    </w:p>
    <w:p w:rsidR="00B263DA" w:rsidRDefault="00B263DA">
      <w:pPr>
        <w:spacing w:before="200" w:after="0" w:line="360" w:lineRule="auto"/>
        <w:ind w:firstLine="709"/>
        <w:jc w:val="both"/>
        <w:rPr>
          <w:rFonts w:cs="Arial"/>
          <w:color w:val="000000"/>
        </w:rPr>
      </w:pPr>
      <w:r>
        <w:rPr>
          <w:rFonts w:cs="Cambria"/>
          <w:szCs w:val="24"/>
        </w:rPr>
        <w:t>В качестве концепции развития проекта выбрана идея «Архитектуры естес</w:t>
      </w:r>
      <w:r>
        <w:rPr>
          <w:rFonts w:cs="Cambria"/>
          <w:szCs w:val="24"/>
        </w:rPr>
        <w:t>т</w:t>
      </w:r>
      <w:r>
        <w:rPr>
          <w:rFonts w:cs="Cambria"/>
          <w:szCs w:val="24"/>
        </w:rPr>
        <w:t>венного выбора»</w:t>
      </w:r>
      <w:r>
        <w:rPr>
          <w:rStyle w:val="a7"/>
          <w:rFonts w:cs="Cambria"/>
          <w:szCs w:val="24"/>
        </w:rPr>
        <w:footnoteReference w:id="7"/>
      </w:r>
      <w:r>
        <w:rPr>
          <w:rFonts w:cs="Cambria"/>
          <w:szCs w:val="24"/>
        </w:rPr>
        <w:t>, в основе которой лежит сочетание природного ландшафта и ма</w:t>
      </w:r>
      <w:r>
        <w:rPr>
          <w:rFonts w:cs="Cambria"/>
          <w:szCs w:val="24"/>
        </w:rPr>
        <w:t>к</w:t>
      </w:r>
      <w:r>
        <w:rPr>
          <w:rFonts w:cs="Cambria"/>
          <w:szCs w:val="24"/>
        </w:rPr>
        <w:t>симального комфорта.</w:t>
      </w:r>
    </w:p>
    <w:p w:rsidR="00B263DA" w:rsidRDefault="00B263DA">
      <w:pPr>
        <w:pStyle w:val="af6"/>
        <w:shd w:val="clear" w:color="auto" w:fill="FFFFFF"/>
        <w:spacing w:before="200" w:after="0" w:line="360" w:lineRule="auto"/>
        <w:ind w:firstLine="709"/>
        <w:jc w:val="both"/>
        <w:rPr>
          <w:rFonts w:ascii="Cambria" w:hAnsi="Cambria" w:cs="Arial"/>
          <w:color w:val="000000"/>
        </w:rPr>
      </w:pPr>
      <w:r>
        <w:rPr>
          <w:rFonts w:ascii="Cambria" w:hAnsi="Cambria" w:cs="Arial"/>
          <w:color w:val="000000"/>
        </w:rPr>
        <w:t xml:space="preserve">Большая часть строений должна визуально накладываться на фон горных склонов. Летом — на зеленом фоне, зимой более отчетливо прорисовываясь на фоне снега. Таким образом гости будут иметь три вида восприятия — летнее — осенний и </w:t>
      </w:r>
      <w:r>
        <w:rPr>
          <w:rFonts w:ascii="Cambria" w:hAnsi="Cambria" w:cs="Arial"/>
          <w:color w:val="000000"/>
        </w:rPr>
        <w:lastRenderedPageBreak/>
        <w:t>зимнее -весенний. Генеральная линия силуэта застройки — очертания гор. Большая часть построек должна иметь скатные кровли или близкие к ним формы.  Кроме с</w:t>
      </w:r>
      <w:r>
        <w:rPr>
          <w:rFonts w:ascii="Cambria" w:hAnsi="Cambria" w:cs="Arial"/>
          <w:color w:val="000000"/>
        </w:rPr>
        <w:t>и</w:t>
      </w:r>
      <w:r>
        <w:rPr>
          <w:rFonts w:ascii="Cambria" w:hAnsi="Cambria" w:cs="Arial"/>
          <w:color w:val="000000"/>
        </w:rPr>
        <w:t>луэта, важным элементом зданий должен быть правильно выбранный масштаб как зданий в целом, так и его деталей.</w:t>
      </w:r>
    </w:p>
    <w:p w:rsidR="00B263DA" w:rsidRDefault="00B263DA">
      <w:pPr>
        <w:pStyle w:val="af6"/>
        <w:shd w:val="clear" w:color="auto" w:fill="FFFFFF"/>
        <w:spacing w:before="0" w:after="0" w:line="360" w:lineRule="auto"/>
        <w:ind w:firstLine="709"/>
        <w:jc w:val="both"/>
      </w:pPr>
      <w:r>
        <w:rPr>
          <w:rFonts w:ascii="Cambria" w:hAnsi="Cambria" w:cs="Arial"/>
          <w:color w:val="000000"/>
        </w:rPr>
        <w:t>В отделке фасадов необходимо максимально использовать дерево, камень, к</w:t>
      </w:r>
      <w:r>
        <w:rPr>
          <w:rFonts w:ascii="Cambria" w:hAnsi="Cambria" w:cs="Arial"/>
          <w:color w:val="000000"/>
        </w:rPr>
        <w:t>е</w:t>
      </w:r>
      <w:r>
        <w:rPr>
          <w:rFonts w:ascii="Cambria" w:hAnsi="Cambria" w:cs="Arial"/>
          <w:color w:val="000000"/>
        </w:rPr>
        <w:t>рамический кирпич и черепицу, стекло и металл. Эти материалы имеют благородное старение и хороши во все времена года. Разнообразие может внести различие в цв</w:t>
      </w:r>
      <w:r>
        <w:rPr>
          <w:rFonts w:ascii="Cambria" w:hAnsi="Cambria" w:cs="Arial"/>
          <w:color w:val="000000"/>
        </w:rPr>
        <w:t>е</w:t>
      </w:r>
      <w:r>
        <w:rPr>
          <w:rFonts w:ascii="Cambria" w:hAnsi="Cambria" w:cs="Arial"/>
          <w:color w:val="000000"/>
        </w:rPr>
        <w:t>тах дерева и камня, уместное применение витражей и деталей. Экологичный тип з</w:t>
      </w:r>
      <w:r>
        <w:rPr>
          <w:rFonts w:ascii="Cambria" w:hAnsi="Cambria" w:cs="Arial"/>
          <w:color w:val="000000"/>
        </w:rPr>
        <w:t>а</w:t>
      </w:r>
      <w:r>
        <w:rPr>
          <w:rFonts w:ascii="Cambria" w:hAnsi="Cambria" w:cs="Arial"/>
          <w:color w:val="000000"/>
        </w:rPr>
        <w:t xml:space="preserve">стройки также требует больших окон, </w:t>
      </w:r>
      <w:r>
        <w:rPr>
          <w:rFonts w:ascii="Cambria" w:hAnsi="Cambria" w:cs="Cambria"/>
          <w:color w:val="000000"/>
        </w:rPr>
        <w:t>застекленных террас, что увеличивает и</w:t>
      </w:r>
      <w:r>
        <w:rPr>
          <w:rFonts w:ascii="Cambria" w:hAnsi="Cambria" w:cs="Cambria"/>
          <w:color w:val="000000"/>
        </w:rPr>
        <w:t>с</w:t>
      </w:r>
      <w:r>
        <w:rPr>
          <w:rFonts w:ascii="Cambria" w:hAnsi="Cambria" w:cs="Cambria"/>
          <w:color w:val="000000"/>
        </w:rPr>
        <w:t xml:space="preserve">пользование естественного освещения. </w:t>
      </w:r>
    </w:p>
    <w:p w:rsidR="00B263DA" w:rsidRPr="00137124" w:rsidRDefault="00137124">
      <w:pPr>
        <w:pStyle w:val="af6"/>
        <w:shd w:val="clear" w:color="auto" w:fill="FFFFFF"/>
        <w:spacing w:before="0" w:after="0" w:line="360" w:lineRule="auto"/>
        <w:ind w:firstLine="709"/>
        <w:jc w:val="both"/>
        <w:rPr>
          <w:rFonts w:ascii="Cambria" w:hAnsi="Cambria" w:cs="Cambria"/>
          <w:color w:val="000000"/>
          <w:shd w:val="clear" w:color="auto" w:fill="FFFFFF"/>
        </w:rPr>
      </w:pPr>
      <w:r>
        <w:rPr>
          <w:rFonts w:ascii="Cambria" w:hAnsi="Cambria" w:cs="Cambria"/>
          <w:noProof/>
          <w:color w:val="000000"/>
          <w:lang w:eastAsia="ru-RU"/>
        </w:rPr>
        <w:drawing>
          <wp:anchor distT="0" distB="0" distL="114300" distR="114300" simplePos="0" relativeHeight="251675136" behindDoc="0" locked="0" layoutInCell="1" allowOverlap="1">
            <wp:simplePos x="0" y="0"/>
            <wp:positionH relativeFrom="column">
              <wp:posOffset>2596515</wp:posOffset>
            </wp:positionH>
            <wp:positionV relativeFrom="paragraph">
              <wp:posOffset>494030</wp:posOffset>
            </wp:positionV>
            <wp:extent cx="3366770" cy="1895475"/>
            <wp:effectExtent l="19050" t="0" r="5080" b="0"/>
            <wp:wrapSquare wrapText="bothSides"/>
            <wp:docPr id="11" name="Рисунок 1" descr="C:\Users\User\Downloads\hotels_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hotels_012.jpg"/>
                    <pic:cNvPicPr>
                      <a:picLocks noChangeAspect="1" noChangeArrowheads="1"/>
                    </pic:cNvPicPr>
                  </pic:nvPicPr>
                  <pic:blipFill>
                    <a:blip r:embed="rId37" cstate="print"/>
                    <a:srcRect/>
                    <a:stretch>
                      <a:fillRect/>
                    </a:stretch>
                  </pic:blipFill>
                  <pic:spPr bwMode="auto">
                    <a:xfrm>
                      <a:off x="0" y="0"/>
                      <a:ext cx="3366770" cy="1895475"/>
                    </a:xfrm>
                    <a:prstGeom prst="rect">
                      <a:avLst/>
                    </a:prstGeom>
                    <a:noFill/>
                    <a:ln w="9525">
                      <a:noFill/>
                      <a:miter lim="800000"/>
                      <a:headEnd/>
                      <a:tailEnd/>
                    </a:ln>
                  </pic:spPr>
                </pic:pic>
              </a:graphicData>
            </a:graphic>
          </wp:anchor>
        </w:drawing>
      </w:r>
      <w:r w:rsidR="00B263DA">
        <w:rPr>
          <w:rFonts w:ascii="Cambria" w:hAnsi="Cambria" w:cs="Cambria"/>
          <w:color w:val="000000"/>
        </w:rPr>
        <w:t>Примеры архитектурных решений туристских объектов представлены на ф</w:t>
      </w:r>
      <w:r w:rsidR="00B263DA">
        <w:rPr>
          <w:rFonts w:ascii="Cambria" w:hAnsi="Cambria" w:cs="Cambria"/>
          <w:color w:val="000000"/>
        </w:rPr>
        <w:t>о</w:t>
      </w:r>
      <w:r w:rsidR="00B263DA">
        <w:rPr>
          <w:rFonts w:ascii="Cambria" w:hAnsi="Cambria" w:cs="Cambria"/>
          <w:color w:val="000000"/>
        </w:rPr>
        <w:t>тографиях ниже</w:t>
      </w:r>
      <w:r>
        <w:rPr>
          <w:rFonts w:ascii="Cambria" w:hAnsi="Cambria" w:cs="Cambria"/>
          <w:color w:val="000000"/>
        </w:rPr>
        <w:t xml:space="preserve">, на примере </w:t>
      </w:r>
      <w:r>
        <w:rPr>
          <w:rFonts w:ascii="Cambria" w:hAnsi="Cambria" w:cs="Cambria"/>
          <w:color w:val="000000"/>
          <w:lang w:val="en-US"/>
        </w:rPr>
        <w:t>Alta</w:t>
      </w:r>
      <w:r>
        <w:rPr>
          <w:rFonts w:ascii="Cambria" w:hAnsi="Cambria" w:cs="Cambria"/>
          <w:color w:val="000000"/>
          <w:lang w:val="en-US"/>
        </w:rPr>
        <w:t>y</w:t>
      </w:r>
      <w:r>
        <w:rPr>
          <w:rFonts w:ascii="Cambria" w:hAnsi="Cambria" w:cs="Cambria"/>
          <w:color w:val="000000"/>
          <w:lang w:val="en-US"/>
        </w:rPr>
        <w:t>Sens</w:t>
      </w:r>
    </w:p>
    <w:p w:rsidR="00B263DA" w:rsidRDefault="00B263DA" w:rsidP="00137124">
      <w:pPr>
        <w:pStyle w:val="1"/>
        <w:shd w:val="clear" w:color="auto" w:fill="FFFFFF"/>
        <w:spacing w:before="0" w:after="0" w:line="360" w:lineRule="auto"/>
        <w:jc w:val="right"/>
        <w:textAlignment w:val="baseline"/>
        <w:rPr>
          <w:rFonts w:cs="Cambria"/>
          <w:b w:val="0"/>
          <w:color w:val="000000"/>
          <w:sz w:val="24"/>
          <w:szCs w:val="24"/>
          <w:shd w:val="clear" w:color="auto" w:fill="FFFFFF"/>
        </w:rPr>
      </w:pPr>
    </w:p>
    <w:p w:rsidR="00B263DA" w:rsidRDefault="00137124">
      <w:pPr>
        <w:pStyle w:val="1"/>
        <w:shd w:val="clear" w:color="auto" w:fill="FFFFFF"/>
        <w:spacing w:before="0" w:after="0" w:line="360" w:lineRule="auto"/>
        <w:ind w:left="0" w:firstLine="709"/>
        <w:jc w:val="both"/>
        <w:textAlignment w:val="baseline"/>
        <w:rPr>
          <w:rFonts w:cs="Cambria"/>
          <w:b w:val="0"/>
          <w:color w:val="000000"/>
          <w:sz w:val="24"/>
          <w:szCs w:val="24"/>
          <w:shd w:val="clear" w:color="auto" w:fill="FFFFFF"/>
        </w:rPr>
      </w:pPr>
      <w:r>
        <w:rPr>
          <w:rFonts w:cs="Cambria"/>
          <w:b w:val="0"/>
          <w:noProof/>
          <w:color w:val="000000"/>
          <w:sz w:val="24"/>
          <w:szCs w:val="24"/>
          <w:lang w:eastAsia="ru-RU"/>
        </w:rPr>
        <w:drawing>
          <wp:anchor distT="0" distB="0" distL="114300" distR="114300" simplePos="0" relativeHeight="251676160" behindDoc="0" locked="0" layoutInCell="1" allowOverlap="1">
            <wp:simplePos x="0" y="0"/>
            <wp:positionH relativeFrom="column">
              <wp:posOffset>88265</wp:posOffset>
            </wp:positionH>
            <wp:positionV relativeFrom="paragraph">
              <wp:posOffset>279400</wp:posOffset>
            </wp:positionV>
            <wp:extent cx="3505200" cy="1962150"/>
            <wp:effectExtent l="19050" t="0" r="0" b="0"/>
            <wp:wrapSquare wrapText="bothSides"/>
            <wp:docPr id="12" name="Рисунок 2" descr="C:\Users\User\Downloads\chalet_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chalet_014.jpg"/>
                    <pic:cNvPicPr>
                      <a:picLocks noChangeAspect="1" noChangeArrowheads="1"/>
                    </pic:cNvPicPr>
                  </pic:nvPicPr>
                  <pic:blipFill>
                    <a:blip r:embed="rId38" cstate="print"/>
                    <a:srcRect/>
                    <a:stretch>
                      <a:fillRect/>
                    </a:stretch>
                  </pic:blipFill>
                  <pic:spPr bwMode="auto">
                    <a:xfrm>
                      <a:off x="0" y="0"/>
                      <a:ext cx="3505200" cy="1962150"/>
                    </a:xfrm>
                    <a:prstGeom prst="rect">
                      <a:avLst/>
                    </a:prstGeom>
                    <a:noFill/>
                    <a:ln w="9525">
                      <a:noFill/>
                      <a:miter lim="800000"/>
                      <a:headEnd/>
                      <a:tailEnd/>
                    </a:ln>
                  </pic:spPr>
                </pic:pic>
              </a:graphicData>
            </a:graphic>
          </wp:anchor>
        </w:drawing>
      </w:r>
    </w:p>
    <w:p w:rsidR="00B263DA" w:rsidRDefault="00B263DA">
      <w:pPr>
        <w:pStyle w:val="1"/>
        <w:shd w:val="clear" w:color="auto" w:fill="FFFFFF"/>
        <w:spacing w:before="0" w:after="0" w:line="360" w:lineRule="auto"/>
        <w:ind w:left="0" w:firstLine="709"/>
        <w:jc w:val="both"/>
        <w:textAlignment w:val="baseline"/>
        <w:rPr>
          <w:rFonts w:cs="Cambria"/>
          <w:b w:val="0"/>
          <w:color w:val="000000"/>
          <w:sz w:val="24"/>
          <w:szCs w:val="24"/>
          <w:shd w:val="clear" w:color="auto" w:fill="FFFFFF"/>
        </w:rPr>
      </w:pPr>
    </w:p>
    <w:p w:rsidR="00B263DA" w:rsidRDefault="00B263DA">
      <w:pPr>
        <w:pStyle w:val="1"/>
        <w:shd w:val="clear" w:color="auto" w:fill="FFFFFF"/>
        <w:spacing w:before="0" w:after="0" w:line="360" w:lineRule="auto"/>
        <w:ind w:left="0" w:firstLine="709"/>
        <w:jc w:val="both"/>
        <w:textAlignment w:val="baseline"/>
        <w:rPr>
          <w:rFonts w:cs="Cambria"/>
          <w:b w:val="0"/>
          <w:bCs w:val="0"/>
          <w:color w:val="000000"/>
          <w:sz w:val="24"/>
          <w:szCs w:val="24"/>
          <w:shd w:val="clear" w:color="auto" w:fill="FFFFFF"/>
        </w:rPr>
      </w:pPr>
    </w:p>
    <w:p w:rsidR="00B263DA" w:rsidRDefault="002B655F">
      <w:pPr>
        <w:pStyle w:val="1"/>
        <w:shd w:val="clear" w:color="auto" w:fill="FFFFFF"/>
        <w:spacing w:before="0" w:after="0" w:line="360" w:lineRule="auto"/>
        <w:ind w:left="0" w:firstLine="709"/>
        <w:jc w:val="both"/>
        <w:textAlignment w:val="baseline"/>
        <w:rPr>
          <w:rFonts w:cs="Cambria"/>
          <w:b w:val="0"/>
          <w:color w:val="000000"/>
          <w:sz w:val="24"/>
          <w:szCs w:val="24"/>
          <w:shd w:val="clear" w:color="auto" w:fill="FFFFFF"/>
        </w:rPr>
      </w:pPr>
      <w:r>
        <w:rPr>
          <w:rFonts w:cs="Cambria"/>
          <w:b w:val="0"/>
          <w:noProof/>
          <w:color w:val="000000"/>
          <w:sz w:val="24"/>
          <w:szCs w:val="24"/>
          <w:lang w:eastAsia="ru-RU"/>
        </w:rPr>
        <w:drawing>
          <wp:anchor distT="0" distB="0" distL="114300" distR="114300" simplePos="0" relativeHeight="251677184" behindDoc="0" locked="0" layoutInCell="1" allowOverlap="1">
            <wp:simplePos x="0" y="0"/>
            <wp:positionH relativeFrom="column">
              <wp:posOffset>-1530350</wp:posOffset>
            </wp:positionH>
            <wp:positionV relativeFrom="paragraph">
              <wp:posOffset>197485</wp:posOffset>
            </wp:positionV>
            <wp:extent cx="3867150" cy="2181225"/>
            <wp:effectExtent l="19050" t="0" r="0" b="0"/>
            <wp:wrapSquare wrapText="bothSides"/>
            <wp:docPr id="13" name="Рисунок 3" descr="C:\Users\User\Downloads\hotels_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hotels_017.jpg"/>
                    <pic:cNvPicPr>
                      <a:picLocks noChangeAspect="1" noChangeArrowheads="1"/>
                    </pic:cNvPicPr>
                  </pic:nvPicPr>
                  <pic:blipFill>
                    <a:blip r:embed="rId39" cstate="print"/>
                    <a:srcRect/>
                    <a:stretch>
                      <a:fillRect/>
                    </a:stretch>
                  </pic:blipFill>
                  <pic:spPr bwMode="auto">
                    <a:xfrm>
                      <a:off x="0" y="0"/>
                      <a:ext cx="3867150" cy="2181225"/>
                    </a:xfrm>
                    <a:prstGeom prst="rect">
                      <a:avLst/>
                    </a:prstGeom>
                    <a:noFill/>
                    <a:ln w="9525">
                      <a:noFill/>
                      <a:miter lim="800000"/>
                      <a:headEnd/>
                      <a:tailEnd/>
                    </a:ln>
                  </pic:spPr>
                </pic:pic>
              </a:graphicData>
            </a:graphic>
          </wp:anchor>
        </w:drawing>
      </w:r>
    </w:p>
    <w:p w:rsidR="00B263DA" w:rsidRDefault="002B655F">
      <w:pPr>
        <w:pStyle w:val="1"/>
        <w:shd w:val="clear" w:color="auto" w:fill="FFFFFF"/>
        <w:spacing w:before="0" w:after="0" w:line="360" w:lineRule="auto"/>
        <w:ind w:left="0" w:firstLine="709"/>
        <w:jc w:val="both"/>
        <w:textAlignment w:val="baseline"/>
        <w:rPr>
          <w:rFonts w:cs="Cambria"/>
          <w:b w:val="0"/>
          <w:color w:val="000000"/>
          <w:sz w:val="24"/>
          <w:szCs w:val="24"/>
          <w:shd w:val="clear" w:color="auto" w:fill="FFFFFF"/>
        </w:rPr>
      </w:pPr>
      <w:r>
        <w:rPr>
          <w:rFonts w:cs="Cambria"/>
          <w:b w:val="0"/>
          <w:noProof/>
          <w:color w:val="000000"/>
          <w:sz w:val="24"/>
          <w:szCs w:val="24"/>
          <w:lang w:eastAsia="ru-RU"/>
        </w:rPr>
        <w:drawing>
          <wp:anchor distT="0" distB="0" distL="114300" distR="114300" simplePos="0" relativeHeight="251646463" behindDoc="0" locked="0" layoutInCell="1" allowOverlap="1">
            <wp:simplePos x="0" y="0"/>
            <wp:positionH relativeFrom="column">
              <wp:posOffset>-118110</wp:posOffset>
            </wp:positionH>
            <wp:positionV relativeFrom="paragraph">
              <wp:posOffset>189230</wp:posOffset>
            </wp:positionV>
            <wp:extent cx="3305175" cy="2266950"/>
            <wp:effectExtent l="19050" t="0" r="9525" b="0"/>
            <wp:wrapSquare wrapText="bothSides"/>
            <wp:docPr id="14" name="Рисунок 4" descr="https://altaysense.ru/wp-content/uploads/hotels_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ltaysense.ru/wp-content/uploads/hotels_006.jpg"/>
                    <pic:cNvPicPr>
                      <a:picLocks noChangeAspect="1" noChangeArrowheads="1"/>
                    </pic:cNvPicPr>
                  </pic:nvPicPr>
                  <pic:blipFill>
                    <a:blip r:embed="rId40" cstate="print"/>
                    <a:srcRect/>
                    <a:stretch>
                      <a:fillRect/>
                    </a:stretch>
                  </pic:blipFill>
                  <pic:spPr bwMode="auto">
                    <a:xfrm>
                      <a:off x="0" y="0"/>
                      <a:ext cx="3305175" cy="2266950"/>
                    </a:xfrm>
                    <a:prstGeom prst="rect">
                      <a:avLst/>
                    </a:prstGeom>
                    <a:noFill/>
                    <a:ln w="9525">
                      <a:noFill/>
                      <a:miter lim="800000"/>
                      <a:headEnd/>
                      <a:tailEnd/>
                    </a:ln>
                  </pic:spPr>
                </pic:pic>
              </a:graphicData>
            </a:graphic>
          </wp:anchor>
        </w:drawing>
      </w:r>
    </w:p>
    <w:p w:rsidR="00B263DA" w:rsidRDefault="00B263DA">
      <w:pPr>
        <w:pStyle w:val="1"/>
        <w:shd w:val="clear" w:color="auto" w:fill="FFFFFF"/>
        <w:spacing w:before="0" w:after="0" w:line="360" w:lineRule="auto"/>
        <w:ind w:left="0" w:firstLine="709"/>
        <w:jc w:val="both"/>
        <w:textAlignment w:val="baseline"/>
        <w:rPr>
          <w:rFonts w:cs="Cambria"/>
          <w:b w:val="0"/>
          <w:color w:val="000000"/>
          <w:sz w:val="24"/>
          <w:szCs w:val="24"/>
          <w:shd w:val="clear" w:color="auto" w:fill="FFFFFF"/>
        </w:rPr>
      </w:pPr>
    </w:p>
    <w:p w:rsidR="00B263DA" w:rsidRDefault="00B263DA">
      <w:pPr>
        <w:pStyle w:val="1"/>
        <w:shd w:val="clear" w:color="auto" w:fill="FFFFFF"/>
        <w:spacing w:before="0" w:after="0" w:line="360" w:lineRule="auto"/>
        <w:ind w:left="0" w:firstLine="709"/>
        <w:jc w:val="both"/>
        <w:textAlignment w:val="baseline"/>
        <w:rPr>
          <w:rFonts w:cs="Cambria"/>
          <w:b w:val="0"/>
          <w:color w:val="000000"/>
          <w:sz w:val="24"/>
          <w:szCs w:val="24"/>
          <w:shd w:val="clear" w:color="auto" w:fill="FFFFFF"/>
        </w:rPr>
      </w:pPr>
    </w:p>
    <w:p w:rsidR="00B263DA" w:rsidRDefault="00B263DA">
      <w:pPr>
        <w:spacing w:before="200" w:after="0" w:line="360" w:lineRule="auto"/>
        <w:ind w:firstLine="709"/>
        <w:jc w:val="both"/>
        <w:rPr>
          <w:rFonts w:cs="Arial"/>
          <w:color w:val="000000"/>
          <w:szCs w:val="24"/>
          <w:shd w:val="clear" w:color="auto" w:fill="FFFFFF"/>
        </w:rPr>
      </w:pPr>
      <w:r>
        <w:rPr>
          <w:rFonts w:cs="Arial"/>
          <w:b/>
          <w:color w:val="000000"/>
          <w:szCs w:val="24"/>
          <w:shd w:val="clear" w:color="auto" w:fill="FFFFFF"/>
        </w:rPr>
        <w:lastRenderedPageBreak/>
        <w:t xml:space="preserve">3.2 </w:t>
      </w:r>
      <w:r>
        <w:rPr>
          <w:b/>
          <w:szCs w:val="24"/>
        </w:rPr>
        <w:t>Основные характеристики услуг (функциональное назначение, о</w:t>
      </w:r>
      <w:r>
        <w:rPr>
          <w:b/>
          <w:szCs w:val="24"/>
        </w:rPr>
        <w:t>с</w:t>
      </w:r>
      <w:r>
        <w:rPr>
          <w:b/>
          <w:szCs w:val="24"/>
        </w:rPr>
        <w:t>новные потребительские качества)</w:t>
      </w:r>
    </w:p>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Эко-отели будут предлагать следующие виды услуг:</w:t>
      </w:r>
    </w:p>
    <w:p w:rsidR="00B263DA" w:rsidRDefault="00B263DA">
      <w:pPr>
        <w:pStyle w:val="af3"/>
        <w:numPr>
          <w:ilvl w:val="0"/>
          <w:numId w:val="5"/>
        </w:numPr>
        <w:spacing w:before="200" w:after="0" w:line="360" w:lineRule="auto"/>
        <w:ind w:left="0" w:firstLine="709"/>
        <w:jc w:val="both"/>
        <w:rPr>
          <w:rFonts w:cs="Arial"/>
          <w:color w:val="000000"/>
          <w:szCs w:val="24"/>
          <w:shd w:val="clear" w:color="auto" w:fill="FFFFFF"/>
        </w:rPr>
      </w:pPr>
      <w:r>
        <w:rPr>
          <w:rFonts w:cs="Arial"/>
          <w:color w:val="000000"/>
          <w:szCs w:val="24"/>
          <w:shd w:val="clear" w:color="auto" w:fill="FFFFFF"/>
        </w:rPr>
        <w:t xml:space="preserve">Проживание в коттеджах (шале)  - три категории коттеджей. </w:t>
      </w:r>
    </w:p>
    <w:p w:rsidR="00BA37BA" w:rsidRDefault="00BA37BA" w:rsidP="00BA37BA">
      <w:pPr>
        <w:pStyle w:val="af3"/>
        <w:numPr>
          <w:ilvl w:val="0"/>
          <w:numId w:val="5"/>
        </w:numPr>
        <w:spacing w:before="200" w:after="0" w:line="360" w:lineRule="auto"/>
        <w:ind w:left="0" w:firstLine="709"/>
        <w:jc w:val="both"/>
        <w:rPr>
          <w:rFonts w:cs="Arial"/>
          <w:color w:val="000000"/>
          <w:szCs w:val="24"/>
          <w:shd w:val="clear" w:color="auto" w:fill="FFFFFF"/>
        </w:rPr>
      </w:pPr>
      <w:r>
        <w:rPr>
          <w:rFonts w:cs="Arial"/>
          <w:color w:val="000000"/>
          <w:szCs w:val="24"/>
          <w:shd w:val="clear" w:color="auto" w:fill="FFFFFF"/>
        </w:rPr>
        <w:t xml:space="preserve">Оздоровительные услуги - услуги банного комплекса &amp; </w:t>
      </w:r>
      <w:r>
        <w:rPr>
          <w:rFonts w:cs="Arial"/>
          <w:color w:val="000000"/>
          <w:szCs w:val="24"/>
          <w:shd w:val="clear" w:color="auto" w:fill="FFFFFF"/>
          <w:lang w:val="en-US"/>
        </w:rPr>
        <w:t>SPA</w:t>
      </w:r>
      <w:r>
        <w:rPr>
          <w:rFonts w:cs="Arial"/>
          <w:color w:val="000000"/>
          <w:szCs w:val="24"/>
          <w:shd w:val="clear" w:color="auto" w:fill="FFFFFF"/>
        </w:rPr>
        <w:t xml:space="preserve"> – услуги, услуги фитнесс центра, общий массаж.</w:t>
      </w:r>
    </w:p>
    <w:p w:rsidR="00B263DA" w:rsidRDefault="00B263DA">
      <w:pPr>
        <w:pStyle w:val="af3"/>
        <w:numPr>
          <w:ilvl w:val="0"/>
          <w:numId w:val="5"/>
        </w:numPr>
        <w:spacing w:before="200" w:after="0" w:line="360" w:lineRule="auto"/>
        <w:ind w:left="0" w:firstLine="709"/>
        <w:jc w:val="both"/>
        <w:rPr>
          <w:rFonts w:cs="Arial"/>
          <w:color w:val="000000"/>
          <w:szCs w:val="24"/>
          <w:shd w:val="clear" w:color="auto" w:fill="FFFFFF"/>
        </w:rPr>
      </w:pPr>
      <w:r>
        <w:rPr>
          <w:rFonts w:cs="Arial"/>
          <w:color w:val="000000"/>
          <w:szCs w:val="24"/>
          <w:shd w:val="clear" w:color="auto" w:fill="FFFFFF"/>
        </w:rPr>
        <w:t>Питание.</w:t>
      </w:r>
    </w:p>
    <w:p w:rsidR="00B263DA" w:rsidRDefault="00B263DA">
      <w:pPr>
        <w:pStyle w:val="af3"/>
        <w:numPr>
          <w:ilvl w:val="0"/>
          <w:numId w:val="5"/>
        </w:numPr>
        <w:spacing w:before="200" w:after="0" w:line="360" w:lineRule="auto"/>
        <w:ind w:left="0" w:firstLine="709"/>
        <w:jc w:val="both"/>
        <w:rPr>
          <w:rFonts w:cs="Arial"/>
          <w:color w:val="000000"/>
          <w:szCs w:val="24"/>
          <w:shd w:val="clear" w:color="auto" w:fill="FFFFFF"/>
        </w:rPr>
      </w:pPr>
      <w:r>
        <w:rPr>
          <w:rFonts w:cs="Arial"/>
          <w:color w:val="000000"/>
          <w:szCs w:val="24"/>
          <w:shd w:val="clear" w:color="auto" w:fill="FFFFFF"/>
        </w:rPr>
        <w:t>Доставка блюд из ресторана.</w:t>
      </w:r>
    </w:p>
    <w:p w:rsidR="00B263DA" w:rsidRDefault="00B263DA">
      <w:pPr>
        <w:pStyle w:val="af3"/>
        <w:numPr>
          <w:ilvl w:val="0"/>
          <w:numId w:val="5"/>
        </w:numPr>
        <w:spacing w:before="200" w:after="0" w:line="360" w:lineRule="auto"/>
        <w:ind w:left="0" w:firstLine="709"/>
        <w:jc w:val="both"/>
        <w:rPr>
          <w:rFonts w:cs="Arial"/>
          <w:color w:val="000000"/>
          <w:szCs w:val="24"/>
          <w:shd w:val="clear" w:color="auto" w:fill="FFFFFF"/>
        </w:rPr>
      </w:pPr>
      <w:r>
        <w:rPr>
          <w:rFonts w:cs="Arial"/>
          <w:color w:val="000000"/>
          <w:szCs w:val="24"/>
          <w:shd w:val="clear" w:color="auto" w:fill="FFFFFF"/>
        </w:rPr>
        <w:t>Банкетное обслуживание.</w:t>
      </w:r>
    </w:p>
    <w:p w:rsidR="00B263DA" w:rsidRDefault="00B263DA">
      <w:pPr>
        <w:pStyle w:val="af3"/>
        <w:numPr>
          <w:ilvl w:val="0"/>
          <w:numId w:val="5"/>
        </w:numPr>
        <w:spacing w:before="200" w:after="0" w:line="360" w:lineRule="auto"/>
        <w:ind w:left="0" w:firstLine="709"/>
        <w:jc w:val="both"/>
        <w:rPr>
          <w:rFonts w:cs="Arial"/>
          <w:color w:val="000000"/>
          <w:szCs w:val="24"/>
          <w:shd w:val="clear" w:color="auto" w:fill="FFFFFF"/>
        </w:rPr>
      </w:pPr>
      <w:r>
        <w:rPr>
          <w:rFonts w:cs="Arial"/>
          <w:color w:val="000000"/>
          <w:szCs w:val="24"/>
          <w:shd w:val="clear" w:color="auto" w:fill="FFFFFF"/>
        </w:rPr>
        <w:t>Экскурсионные услуги.</w:t>
      </w:r>
    </w:p>
    <w:p w:rsidR="00B263DA" w:rsidRDefault="00B263DA">
      <w:pPr>
        <w:pStyle w:val="af3"/>
        <w:numPr>
          <w:ilvl w:val="0"/>
          <w:numId w:val="5"/>
        </w:numPr>
        <w:spacing w:before="200" w:after="0" w:line="360" w:lineRule="auto"/>
        <w:ind w:left="0" w:firstLine="709"/>
        <w:jc w:val="both"/>
        <w:rPr>
          <w:rFonts w:cs="Arial"/>
          <w:color w:val="000000"/>
          <w:szCs w:val="24"/>
          <w:shd w:val="clear" w:color="auto" w:fill="FFFFFF"/>
        </w:rPr>
      </w:pPr>
      <w:r>
        <w:rPr>
          <w:rFonts w:cs="Arial"/>
          <w:color w:val="000000"/>
          <w:szCs w:val="24"/>
          <w:shd w:val="clear" w:color="auto" w:fill="FFFFFF"/>
        </w:rPr>
        <w:t>Прокат техники для активного отдыха.</w:t>
      </w:r>
    </w:p>
    <w:p w:rsidR="00B263DA" w:rsidRDefault="00B263DA">
      <w:pPr>
        <w:pStyle w:val="af3"/>
        <w:numPr>
          <w:ilvl w:val="0"/>
          <w:numId w:val="5"/>
        </w:numPr>
        <w:spacing w:before="200" w:after="0" w:line="360" w:lineRule="auto"/>
        <w:ind w:left="0" w:firstLine="709"/>
        <w:jc w:val="both"/>
        <w:rPr>
          <w:rFonts w:cs="Arial"/>
          <w:color w:val="000000"/>
          <w:szCs w:val="24"/>
          <w:shd w:val="clear" w:color="auto" w:fill="FFFFFF"/>
        </w:rPr>
      </w:pPr>
      <w:r>
        <w:rPr>
          <w:rFonts w:cs="Arial"/>
          <w:color w:val="000000"/>
          <w:szCs w:val="24"/>
          <w:shd w:val="clear" w:color="auto" w:fill="FFFFFF"/>
        </w:rPr>
        <w:t>Аренда банкетного зала.</w:t>
      </w:r>
    </w:p>
    <w:p w:rsidR="00B263DA" w:rsidRDefault="00B263DA">
      <w:pPr>
        <w:pStyle w:val="af3"/>
        <w:numPr>
          <w:ilvl w:val="0"/>
          <w:numId w:val="5"/>
        </w:numPr>
        <w:spacing w:before="200" w:after="0" w:line="360" w:lineRule="auto"/>
        <w:ind w:left="0" w:firstLine="709"/>
        <w:jc w:val="both"/>
        <w:rPr>
          <w:rFonts w:cs="Arial"/>
          <w:color w:val="000000"/>
          <w:szCs w:val="24"/>
          <w:shd w:val="clear" w:color="auto" w:fill="FFFFFF"/>
        </w:rPr>
      </w:pPr>
      <w:r>
        <w:rPr>
          <w:rFonts w:cs="Arial"/>
          <w:color w:val="000000"/>
          <w:szCs w:val="24"/>
          <w:shd w:val="clear" w:color="auto" w:fill="FFFFFF"/>
        </w:rPr>
        <w:t>Аренда конференц-зала.</w:t>
      </w:r>
    </w:p>
    <w:p w:rsidR="00B263DA" w:rsidRDefault="00B263DA">
      <w:pPr>
        <w:pStyle w:val="af3"/>
        <w:numPr>
          <w:ilvl w:val="0"/>
          <w:numId w:val="5"/>
        </w:numPr>
        <w:spacing w:before="200" w:after="0" w:line="360" w:lineRule="auto"/>
        <w:ind w:left="0" w:firstLine="709"/>
        <w:jc w:val="both"/>
        <w:rPr>
          <w:rFonts w:cs="Arial"/>
          <w:color w:val="000000"/>
          <w:szCs w:val="24"/>
          <w:shd w:val="clear" w:color="auto" w:fill="FFFFFF"/>
        </w:rPr>
      </w:pPr>
      <w:r>
        <w:rPr>
          <w:rFonts w:cs="Arial"/>
          <w:color w:val="000000"/>
          <w:szCs w:val="24"/>
          <w:shd w:val="clear" w:color="auto" w:fill="FFFFFF"/>
        </w:rPr>
        <w:t>Аренда финских беседок.</w:t>
      </w:r>
    </w:p>
    <w:p w:rsidR="00B263DA" w:rsidRDefault="00B263DA">
      <w:pPr>
        <w:pStyle w:val="af3"/>
        <w:numPr>
          <w:ilvl w:val="0"/>
          <w:numId w:val="5"/>
        </w:numPr>
        <w:spacing w:before="200" w:after="0" w:line="360" w:lineRule="auto"/>
        <w:ind w:left="0" w:firstLine="709"/>
        <w:jc w:val="both"/>
        <w:rPr>
          <w:rFonts w:cs="Cambria"/>
          <w:b/>
          <w:szCs w:val="24"/>
          <w:shd w:val="clear" w:color="auto" w:fill="FFFFFF"/>
        </w:rPr>
      </w:pPr>
      <w:r>
        <w:rPr>
          <w:rFonts w:cs="Arial"/>
          <w:color w:val="000000"/>
          <w:szCs w:val="24"/>
          <w:shd w:val="clear" w:color="auto" w:fill="FFFFFF"/>
        </w:rPr>
        <w:t xml:space="preserve">Трансфер. </w:t>
      </w:r>
    </w:p>
    <w:p w:rsidR="00B263DA" w:rsidRDefault="00B263DA">
      <w:pPr>
        <w:spacing w:before="200" w:after="0" w:line="360" w:lineRule="auto"/>
        <w:ind w:firstLine="709"/>
        <w:jc w:val="both"/>
        <w:rPr>
          <w:rFonts w:cs="Cambria"/>
          <w:szCs w:val="24"/>
          <w:shd w:val="clear" w:color="auto" w:fill="FFFFFF"/>
        </w:rPr>
      </w:pPr>
      <w:r>
        <w:rPr>
          <w:rFonts w:cs="Cambria"/>
          <w:b/>
          <w:szCs w:val="24"/>
          <w:shd w:val="clear" w:color="auto" w:fill="FFFFFF"/>
        </w:rPr>
        <w:t>Услуги проживания</w:t>
      </w:r>
      <w:r>
        <w:rPr>
          <w:rFonts w:cs="Cambria"/>
          <w:szCs w:val="24"/>
          <w:shd w:val="clear" w:color="auto" w:fill="FFFFFF"/>
        </w:rPr>
        <w:t xml:space="preserve"> будут предоставляться коттеджами  (шале) общей емк</w:t>
      </w:r>
      <w:r>
        <w:rPr>
          <w:rFonts w:cs="Cambria"/>
          <w:szCs w:val="24"/>
          <w:shd w:val="clear" w:color="auto" w:fill="FFFFFF"/>
        </w:rPr>
        <w:t>о</w:t>
      </w:r>
      <w:r w:rsidRPr="001567DE">
        <w:rPr>
          <w:rFonts w:cs="Cambria"/>
          <w:szCs w:val="24"/>
        </w:rPr>
        <w:t xml:space="preserve">стью </w:t>
      </w:r>
      <w:r w:rsidR="001567DE" w:rsidRPr="001567DE">
        <w:rPr>
          <w:rFonts w:cs="Cambria"/>
          <w:szCs w:val="24"/>
        </w:rPr>
        <w:t>444 мест (160+180+104)</w:t>
      </w:r>
      <w:r w:rsidRPr="001567DE">
        <w:rPr>
          <w:rFonts w:cs="Cambria"/>
          <w:szCs w:val="24"/>
        </w:rPr>
        <w:t>. Эко-отел</w:t>
      </w:r>
      <w:r w:rsidR="001567DE">
        <w:rPr>
          <w:rFonts w:cs="Cambria"/>
          <w:szCs w:val="24"/>
        </w:rPr>
        <w:t xml:space="preserve">и </w:t>
      </w:r>
      <w:r w:rsidRPr="001567DE">
        <w:rPr>
          <w:rFonts w:cs="Cambria"/>
          <w:szCs w:val="24"/>
        </w:rPr>
        <w:t>будет предлагать на выбор три типа шале –</w:t>
      </w:r>
      <w:r>
        <w:rPr>
          <w:rFonts w:cs="Cambria"/>
          <w:szCs w:val="24"/>
          <w:shd w:val="clear" w:color="auto" w:fill="FFFFFF"/>
        </w:rPr>
        <w:t xml:space="preserve"> двухместный «люкс», четырехместный и восьмиместный. В каждом из коттеджей организовано номерное проживание  - номер рассчитан на двоих.</w:t>
      </w:r>
    </w:p>
    <w:p w:rsidR="00B263DA" w:rsidRDefault="00B263DA" w:rsidP="00F27EC2">
      <w:pPr>
        <w:spacing w:before="200" w:after="0" w:line="360" w:lineRule="auto"/>
        <w:ind w:firstLine="709"/>
        <w:jc w:val="both"/>
        <w:rPr>
          <w:rFonts w:cs="Cambria"/>
          <w:color w:val="000000"/>
          <w:szCs w:val="24"/>
          <w:shd w:val="clear" w:color="auto" w:fill="FFFFFF"/>
        </w:rPr>
      </w:pPr>
      <w:r>
        <w:rPr>
          <w:rFonts w:cs="Cambria"/>
          <w:szCs w:val="24"/>
          <w:shd w:val="clear" w:color="auto" w:fill="FFFFFF"/>
        </w:rPr>
        <w:t>Категория «люкс» отличается, тем, что в шале предназначено только для дв</w:t>
      </w:r>
      <w:r>
        <w:rPr>
          <w:rFonts w:cs="Cambria"/>
          <w:szCs w:val="24"/>
          <w:shd w:val="clear" w:color="auto" w:fill="FFFFFF"/>
        </w:rPr>
        <w:t>о</w:t>
      </w:r>
      <w:r>
        <w:rPr>
          <w:rFonts w:cs="Cambria"/>
          <w:szCs w:val="24"/>
          <w:shd w:val="clear" w:color="auto" w:fill="FFFFFF"/>
        </w:rPr>
        <w:t xml:space="preserve">их, а комфортность проживания будет соответствовать коллективным средствами размещения «три звезды». Проживающие могут рассчитывать на комфортабельный  номер, оборудованный всем необходимым. В распоряжении туристов будут  - </w:t>
      </w:r>
      <w:r>
        <w:rPr>
          <w:rFonts w:cs="Cambria"/>
          <w:szCs w:val="24"/>
        </w:rPr>
        <w:t>тел</w:t>
      </w:r>
      <w:r>
        <w:rPr>
          <w:rFonts w:cs="Cambria"/>
          <w:szCs w:val="24"/>
        </w:rPr>
        <w:t>е</w:t>
      </w:r>
      <w:r>
        <w:rPr>
          <w:rFonts w:cs="Cambria"/>
          <w:szCs w:val="24"/>
        </w:rPr>
        <w:t>визор, интернет, бытовая техника.</w:t>
      </w:r>
    </w:p>
    <w:p w:rsidR="00B263DA" w:rsidRDefault="00B263DA" w:rsidP="00F27EC2">
      <w:pPr>
        <w:spacing w:before="200" w:after="0" w:line="360" w:lineRule="auto"/>
        <w:ind w:firstLine="709"/>
        <w:jc w:val="both"/>
        <w:rPr>
          <w:shd w:val="clear" w:color="auto" w:fill="FFFFFF"/>
        </w:rPr>
      </w:pPr>
      <w:r>
        <w:rPr>
          <w:shd w:val="clear" w:color="auto" w:fill="FFFFFF"/>
        </w:rPr>
        <w:lastRenderedPageBreak/>
        <w:t>В России качество проживания в коллективных средствах размещения в виде отдельно стоящих коттеджей не стандартизируются. К ним можно применить такие стандарты качества прописанные в:</w:t>
      </w:r>
    </w:p>
    <w:p w:rsidR="00B263DA" w:rsidRDefault="00B263DA" w:rsidP="00F27EC2">
      <w:pPr>
        <w:spacing w:before="200" w:after="0" w:line="360" w:lineRule="auto"/>
        <w:ind w:firstLine="709"/>
        <w:jc w:val="both"/>
        <w:rPr>
          <w:spacing w:val="2"/>
        </w:rPr>
      </w:pPr>
      <w:r>
        <w:rPr>
          <w:shd w:val="clear" w:color="auto" w:fill="FFFFFF"/>
        </w:rPr>
        <w:t xml:space="preserve">ГОСТ </w:t>
      </w:r>
      <w:r>
        <w:rPr>
          <w:spacing w:val="1"/>
        </w:rPr>
        <w:t>Р 54606-2011. Услуги малых средств размещения. Общие требования</w:t>
      </w:r>
      <w:r>
        <w:rPr>
          <w:spacing w:val="2"/>
          <w:shd w:val="clear" w:color="auto" w:fill="FFFFFF"/>
        </w:rPr>
        <w:t>.</w:t>
      </w:r>
    </w:p>
    <w:p w:rsidR="00B263DA" w:rsidRDefault="00B263DA" w:rsidP="00F27EC2">
      <w:pPr>
        <w:spacing w:before="200" w:after="0" w:line="360" w:lineRule="auto"/>
        <w:ind w:firstLine="709"/>
        <w:jc w:val="both"/>
        <w:rPr>
          <w:spacing w:val="2"/>
          <w:shd w:val="clear" w:color="auto" w:fill="FFFFFF"/>
        </w:rPr>
      </w:pPr>
      <w:r>
        <w:rPr>
          <w:spacing w:val="2"/>
        </w:rPr>
        <w:t>ГОСТ Р 56641-2015 Услуги малых средств размещения. Сельские гостевые дома. Общие требования</w:t>
      </w:r>
      <w:r>
        <w:rPr>
          <w:spacing w:val="2"/>
          <w:shd w:val="clear" w:color="auto" w:fill="FFFFFF"/>
        </w:rPr>
        <w:t>.</w:t>
      </w:r>
    </w:p>
    <w:p w:rsidR="00B263DA" w:rsidRDefault="00B263DA" w:rsidP="00F27EC2">
      <w:pPr>
        <w:spacing w:before="200" w:after="0" w:line="360" w:lineRule="auto"/>
        <w:ind w:firstLine="709"/>
        <w:jc w:val="both"/>
        <w:rPr>
          <w:rFonts w:cs="Arial"/>
          <w:spacing w:val="1"/>
          <w:shd w:val="clear" w:color="auto" w:fill="FFFFFF"/>
        </w:rPr>
      </w:pPr>
      <w:r>
        <w:rPr>
          <w:spacing w:val="2"/>
          <w:shd w:val="clear" w:color="auto" w:fill="FFFFFF"/>
        </w:rPr>
        <w:t xml:space="preserve">Заявитель проекта будет придерживаться следующих стандартов качества.  </w:t>
      </w:r>
    </w:p>
    <w:p w:rsidR="00B263DA" w:rsidRDefault="00B263DA">
      <w:pPr>
        <w:spacing w:after="0" w:line="360" w:lineRule="auto"/>
        <w:ind w:firstLine="709"/>
        <w:jc w:val="both"/>
        <w:rPr>
          <w:rFonts w:cs="Arial"/>
          <w:spacing w:val="1"/>
          <w:szCs w:val="24"/>
          <w:shd w:val="clear" w:color="auto" w:fill="FFFFFF"/>
        </w:rPr>
      </w:pPr>
      <w:r>
        <w:rPr>
          <w:rFonts w:cs="Arial"/>
          <w:spacing w:val="1"/>
          <w:szCs w:val="24"/>
          <w:shd w:val="clear" w:color="auto" w:fill="FFFFFF"/>
        </w:rPr>
        <w:t>Территория, прилегающая к коттеджу будет благоустроена и освещена в темное время суток и оборудована пешеходными дорожками с твердым покрытием.</w:t>
      </w:r>
      <w:r>
        <w:rPr>
          <w:rFonts w:cs="Arial"/>
          <w:szCs w:val="24"/>
          <w:shd w:val="clear" w:color="auto" w:fill="FFFFFF"/>
        </w:rPr>
        <w:t xml:space="preserve">  </w:t>
      </w:r>
      <w:r>
        <w:rPr>
          <w:rFonts w:cs="Arial"/>
          <w:spacing w:val="1"/>
          <w:szCs w:val="24"/>
          <w:shd w:val="clear" w:color="auto" w:fill="FFFFFF"/>
        </w:rPr>
        <w:t xml:space="preserve">Они будут оборудованы: </w:t>
      </w:r>
    </w:p>
    <w:p w:rsidR="00B263DA" w:rsidRDefault="00B263DA">
      <w:pPr>
        <w:spacing w:after="0" w:line="360" w:lineRule="auto"/>
        <w:ind w:firstLine="709"/>
        <w:jc w:val="both"/>
        <w:rPr>
          <w:rFonts w:cs="Arial"/>
          <w:spacing w:val="1"/>
          <w:szCs w:val="24"/>
          <w:shd w:val="clear" w:color="auto" w:fill="FFFFFF"/>
        </w:rPr>
      </w:pPr>
      <w:r>
        <w:rPr>
          <w:rFonts w:cs="Arial"/>
          <w:spacing w:val="1"/>
          <w:szCs w:val="24"/>
          <w:shd w:val="clear" w:color="auto" w:fill="FFFFFF"/>
        </w:rPr>
        <w:t>- приборами искусственного освещения в жилых и общественных помещен</w:t>
      </w:r>
      <w:r>
        <w:rPr>
          <w:rFonts w:cs="Arial"/>
          <w:spacing w:val="1"/>
          <w:szCs w:val="24"/>
          <w:shd w:val="clear" w:color="auto" w:fill="FFFFFF"/>
        </w:rPr>
        <w:t>и</w:t>
      </w:r>
      <w:r>
        <w:rPr>
          <w:rFonts w:cs="Arial"/>
          <w:spacing w:val="1"/>
          <w:szCs w:val="24"/>
          <w:shd w:val="clear" w:color="auto" w:fill="FFFFFF"/>
        </w:rPr>
        <w:t>ях;</w:t>
      </w:r>
    </w:p>
    <w:p w:rsidR="00B263DA" w:rsidRDefault="00B263DA">
      <w:pPr>
        <w:spacing w:after="0" w:line="360" w:lineRule="auto"/>
        <w:ind w:firstLine="709"/>
        <w:jc w:val="both"/>
        <w:rPr>
          <w:rFonts w:cs="Arial"/>
          <w:spacing w:val="1"/>
          <w:szCs w:val="24"/>
          <w:shd w:val="clear" w:color="auto" w:fill="FFFFFF"/>
        </w:rPr>
      </w:pPr>
      <w:r>
        <w:rPr>
          <w:rFonts w:cs="Arial"/>
          <w:spacing w:val="1"/>
          <w:szCs w:val="24"/>
          <w:shd w:val="clear" w:color="auto" w:fill="FFFFFF"/>
        </w:rPr>
        <w:t>- приборами искусственного круглосуточного освещения в коридорах и на лестницах;</w:t>
      </w:r>
    </w:p>
    <w:p w:rsidR="00B263DA" w:rsidRDefault="00B263DA">
      <w:pPr>
        <w:spacing w:after="0" w:line="360" w:lineRule="auto"/>
        <w:ind w:firstLine="709"/>
        <w:jc w:val="both"/>
        <w:rPr>
          <w:rFonts w:cs="Arial"/>
          <w:spacing w:val="2"/>
          <w:szCs w:val="24"/>
          <w:shd w:val="clear" w:color="auto" w:fill="FFFFFF"/>
        </w:rPr>
      </w:pPr>
      <w:r>
        <w:rPr>
          <w:rFonts w:cs="Arial"/>
          <w:spacing w:val="1"/>
          <w:szCs w:val="24"/>
          <w:shd w:val="clear" w:color="auto" w:fill="FFFFFF"/>
        </w:rPr>
        <w:t>- аварийным освещением (дизельный генератор, аккумуляторные фонари или другие источники бесперебойного питания) на случай отключения электроо</w:t>
      </w:r>
      <w:r>
        <w:rPr>
          <w:rFonts w:cs="Arial"/>
          <w:spacing w:val="1"/>
          <w:szCs w:val="24"/>
          <w:shd w:val="clear" w:color="auto" w:fill="FFFFFF"/>
        </w:rPr>
        <w:t>с</w:t>
      </w:r>
      <w:r>
        <w:rPr>
          <w:rFonts w:cs="Arial"/>
          <w:spacing w:val="1"/>
          <w:szCs w:val="24"/>
          <w:shd w:val="clear" w:color="auto" w:fill="FFFFFF"/>
        </w:rPr>
        <w:t xml:space="preserve">вещения. </w:t>
      </w:r>
    </w:p>
    <w:p w:rsidR="00B263DA" w:rsidRDefault="00B263DA">
      <w:pPr>
        <w:spacing w:after="0" w:line="360" w:lineRule="auto"/>
        <w:ind w:firstLine="709"/>
        <w:jc w:val="both"/>
        <w:rPr>
          <w:rFonts w:cs="Arial"/>
          <w:spacing w:val="2"/>
          <w:szCs w:val="24"/>
          <w:shd w:val="clear" w:color="auto" w:fill="FFFFFF"/>
        </w:rPr>
      </w:pPr>
      <w:r>
        <w:rPr>
          <w:rFonts w:cs="Arial"/>
          <w:spacing w:val="2"/>
          <w:szCs w:val="24"/>
          <w:shd w:val="clear" w:color="auto" w:fill="FFFFFF"/>
        </w:rPr>
        <w:t>Коттеджи будут оснащены инженерными системами и оборудованием, обе</w:t>
      </w:r>
      <w:r>
        <w:rPr>
          <w:rFonts w:cs="Arial"/>
          <w:spacing w:val="2"/>
          <w:szCs w:val="24"/>
          <w:shd w:val="clear" w:color="auto" w:fill="FFFFFF"/>
        </w:rPr>
        <w:t>с</w:t>
      </w:r>
      <w:r>
        <w:rPr>
          <w:rFonts w:cs="Arial"/>
          <w:spacing w:val="2"/>
          <w:szCs w:val="24"/>
          <w:shd w:val="clear" w:color="auto" w:fill="FFFFFF"/>
        </w:rPr>
        <w:t>печивающими:</w:t>
      </w:r>
    </w:p>
    <w:p w:rsidR="00B263DA" w:rsidRDefault="00B263DA">
      <w:pPr>
        <w:spacing w:after="0" w:line="360" w:lineRule="auto"/>
        <w:ind w:firstLine="709"/>
        <w:jc w:val="both"/>
        <w:rPr>
          <w:rFonts w:cs="Arial"/>
          <w:spacing w:val="2"/>
          <w:szCs w:val="24"/>
          <w:shd w:val="clear" w:color="auto" w:fill="FFFFFF"/>
        </w:rPr>
      </w:pPr>
      <w:r>
        <w:rPr>
          <w:rFonts w:cs="Arial"/>
          <w:spacing w:val="2"/>
          <w:szCs w:val="24"/>
          <w:shd w:val="clear" w:color="auto" w:fill="FFFFFF"/>
        </w:rPr>
        <w:t>- круглосуточное электроснабжение всех помещений;</w:t>
      </w:r>
    </w:p>
    <w:p w:rsidR="00B263DA" w:rsidRDefault="00B263DA">
      <w:pPr>
        <w:spacing w:after="0" w:line="360" w:lineRule="auto"/>
        <w:ind w:firstLine="709"/>
        <w:jc w:val="both"/>
        <w:rPr>
          <w:rFonts w:cs="Arial"/>
          <w:spacing w:val="2"/>
          <w:szCs w:val="24"/>
          <w:shd w:val="clear" w:color="auto" w:fill="FFFFFF"/>
        </w:rPr>
      </w:pPr>
      <w:r>
        <w:rPr>
          <w:rFonts w:cs="Arial"/>
          <w:spacing w:val="2"/>
          <w:szCs w:val="24"/>
          <w:shd w:val="clear" w:color="auto" w:fill="FFFFFF"/>
        </w:rPr>
        <w:t>- круглосуточное горячее и холодное водоснабжение;</w:t>
      </w:r>
    </w:p>
    <w:p w:rsidR="00B263DA" w:rsidRDefault="00B263DA">
      <w:pPr>
        <w:spacing w:after="0" w:line="360" w:lineRule="auto"/>
        <w:ind w:firstLine="709"/>
        <w:jc w:val="both"/>
        <w:rPr>
          <w:rFonts w:cs="Arial"/>
          <w:spacing w:val="2"/>
          <w:szCs w:val="24"/>
          <w:shd w:val="clear" w:color="auto" w:fill="FFFFFF"/>
        </w:rPr>
      </w:pPr>
      <w:r>
        <w:rPr>
          <w:rFonts w:cs="Arial"/>
          <w:spacing w:val="2"/>
          <w:szCs w:val="24"/>
          <w:shd w:val="clear" w:color="auto" w:fill="FFFFFF"/>
        </w:rPr>
        <w:t>- поддержание температуры воздуха в жилых и общественных помещениях;</w:t>
      </w:r>
    </w:p>
    <w:p w:rsidR="00B263DA" w:rsidRDefault="00B263DA">
      <w:pPr>
        <w:spacing w:after="0" w:line="360" w:lineRule="auto"/>
        <w:ind w:firstLine="709"/>
        <w:jc w:val="both"/>
        <w:rPr>
          <w:rFonts w:cs="Arial"/>
          <w:spacing w:val="2"/>
          <w:szCs w:val="24"/>
          <w:shd w:val="clear" w:color="auto" w:fill="FFFFFF"/>
        </w:rPr>
      </w:pPr>
      <w:r>
        <w:rPr>
          <w:rFonts w:cs="Arial"/>
          <w:spacing w:val="2"/>
          <w:szCs w:val="24"/>
          <w:shd w:val="clear" w:color="auto" w:fill="FFFFFF"/>
        </w:rPr>
        <w:t>- естественную или принудительную вентиляцию;</w:t>
      </w:r>
    </w:p>
    <w:p w:rsidR="00B263DA" w:rsidRDefault="00B263DA">
      <w:pPr>
        <w:spacing w:after="0" w:line="360" w:lineRule="auto"/>
        <w:ind w:firstLine="709"/>
        <w:jc w:val="both"/>
        <w:rPr>
          <w:rFonts w:cs="Arial"/>
          <w:spacing w:val="2"/>
          <w:szCs w:val="24"/>
          <w:shd w:val="clear" w:color="auto" w:fill="FFFFFF"/>
        </w:rPr>
      </w:pPr>
      <w:r>
        <w:rPr>
          <w:rFonts w:cs="Arial"/>
          <w:spacing w:val="2"/>
          <w:szCs w:val="24"/>
          <w:shd w:val="clear" w:color="auto" w:fill="FFFFFF"/>
        </w:rPr>
        <w:t>- прием телевизионного вещания в номерах и/или помещениях общего пользования (холлы, комнаты для отдыха/приема туристов).</w:t>
      </w:r>
    </w:p>
    <w:p w:rsidR="00B263DA" w:rsidRDefault="00B263DA">
      <w:pPr>
        <w:spacing w:after="0" w:line="360" w:lineRule="auto"/>
        <w:ind w:firstLine="709"/>
        <w:jc w:val="both"/>
        <w:rPr>
          <w:rFonts w:cs="Arial"/>
          <w:spacing w:val="2"/>
          <w:szCs w:val="24"/>
        </w:rPr>
      </w:pPr>
      <w:r>
        <w:rPr>
          <w:rFonts w:cs="Arial"/>
          <w:spacing w:val="2"/>
          <w:szCs w:val="24"/>
          <w:shd w:val="clear" w:color="auto" w:fill="FFFFFF"/>
        </w:rPr>
        <w:t>Средства размещения должны иметь канализацию (локальные очистные с</w:t>
      </w:r>
      <w:r>
        <w:rPr>
          <w:rFonts w:cs="Arial"/>
          <w:spacing w:val="2"/>
          <w:szCs w:val="24"/>
          <w:shd w:val="clear" w:color="auto" w:fill="FFFFFF"/>
        </w:rPr>
        <w:t>о</w:t>
      </w:r>
      <w:r>
        <w:rPr>
          <w:rFonts w:cs="Arial"/>
          <w:spacing w:val="2"/>
          <w:szCs w:val="24"/>
          <w:shd w:val="clear" w:color="auto" w:fill="FFFFFF"/>
        </w:rPr>
        <w:t xml:space="preserve">оружения). </w:t>
      </w:r>
    </w:p>
    <w:p w:rsidR="00B263DA" w:rsidRDefault="00B263DA">
      <w:pPr>
        <w:spacing w:after="0" w:line="360" w:lineRule="auto"/>
        <w:ind w:firstLine="709"/>
        <w:jc w:val="both"/>
        <w:rPr>
          <w:rFonts w:cs="Arial"/>
          <w:spacing w:val="1"/>
          <w:szCs w:val="24"/>
        </w:rPr>
      </w:pPr>
      <w:r>
        <w:rPr>
          <w:rFonts w:cs="Arial"/>
          <w:spacing w:val="2"/>
          <w:szCs w:val="24"/>
        </w:rPr>
        <w:t xml:space="preserve">Минимальная площадь номера 20 кв.м. </w:t>
      </w:r>
      <w:r>
        <w:rPr>
          <w:rFonts w:cs="Arial"/>
          <w:spacing w:val="1"/>
          <w:szCs w:val="24"/>
        </w:rPr>
        <w:t>В номере должны быть в наличии:</w:t>
      </w:r>
    </w:p>
    <w:p w:rsidR="00B263DA" w:rsidRDefault="00B263DA">
      <w:pPr>
        <w:spacing w:after="0" w:line="360" w:lineRule="auto"/>
        <w:ind w:firstLine="709"/>
        <w:jc w:val="both"/>
        <w:rPr>
          <w:rFonts w:cs="Arial"/>
          <w:spacing w:val="1"/>
          <w:szCs w:val="24"/>
        </w:rPr>
      </w:pPr>
      <w:r>
        <w:rPr>
          <w:rFonts w:cs="Arial"/>
          <w:spacing w:val="1"/>
          <w:szCs w:val="24"/>
        </w:rPr>
        <w:t>- мебель (кровать, тумбочка или прикроватный столик, стол, стул, шкаф или место для хранения одежды с вешалкой и полками);</w:t>
      </w:r>
    </w:p>
    <w:p w:rsidR="00B263DA" w:rsidRDefault="00B263DA">
      <w:pPr>
        <w:spacing w:after="0" w:line="360" w:lineRule="auto"/>
        <w:ind w:firstLine="709"/>
        <w:jc w:val="both"/>
        <w:rPr>
          <w:rFonts w:cs="Arial"/>
          <w:spacing w:val="1"/>
          <w:szCs w:val="24"/>
        </w:rPr>
      </w:pPr>
      <w:r>
        <w:rPr>
          <w:rFonts w:cs="Arial"/>
          <w:spacing w:val="1"/>
          <w:szCs w:val="24"/>
        </w:rPr>
        <w:lastRenderedPageBreak/>
        <w:t>- прикроватный коврик у каждой кровати при отсутствии коврового покр</w:t>
      </w:r>
      <w:r>
        <w:rPr>
          <w:rFonts w:cs="Arial"/>
          <w:spacing w:val="1"/>
          <w:szCs w:val="24"/>
        </w:rPr>
        <w:t>ы</w:t>
      </w:r>
      <w:r>
        <w:rPr>
          <w:rFonts w:cs="Arial"/>
          <w:spacing w:val="1"/>
          <w:szCs w:val="24"/>
        </w:rPr>
        <w:t>тия, зеркало, прикроватный, потолочный и/или настенный, напольный светильн</w:t>
      </w:r>
      <w:r>
        <w:rPr>
          <w:rFonts w:cs="Arial"/>
          <w:spacing w:val="1"/>
          <w:szCs w:val="24"/>
        </w:rPr>
        <w:t>и</w:t>
      </w:r>
      <w:r>
        <w:rPr>
          <w:rFonts w:cs="Arial"/>
          <w:spacing w:val="1"/>
          <w:szCs w:val="24"/>
        </w:rPr>
        <w:t>ки;</w:t>
      </w:r>
    </w:p>
    <w:p w:rsidR="00B263DA" w:rsidRDefault="00B263DA">
      <w:pPr>
        <w:spacing w:after="0" w:line="360" w:lineRule="auto"/>
        <w:ind w:firstLine="709"/>
        <w:jc w:val="both"/>
        <w:rPr>
          <w:rFonts w:cs="Arial"/>
          <w:spacing w:val="1"/>
          <w:szCs w:val="24"/>
        </w:rPr>
      </w:pPr>
      <w:r>
        <w:rPr>
          <w:rFonts w:cs="Arial"/>
          <w:spacing w:val="1"/>
          <w:szCs w:val="24"/>
        </w:rPr>
        <w:t>- комплект постельных принадлежностей и белья по числу проживающих т</w:t>
      </w:r>
      <w:r>
        <w:rPr>
          <w:rFonts w:cs="Arial"/>
          <w:spacing w:val="1"/>
          <w:szCs w:val="24"/>
        </w:rPr>
        <w:t>у</w:t>
      </w:r>
      <w:r>
        <w:rPr>
          <w:rFonts w:cs="Arial"/>
          <w:spacing w:val="1"/>
          <w:szCs w:val="24"/>
        </w:rPr>
        <w:t>ристов (матрац с наматрасником, подушка, одеяло, покрывало на кровать, прост</w:t>
      </w:r>
      <w:r>
        <w:rPr>
          <w:rFonts w:cs="Arial"/>
          <w:spacing w:val="1"/>
          <w:szCs w:val="24"/>
        </w:rPr>
        <w:t>ы</w:t>
      </w:r>
      <w:r>
        <w:rPr>
          <w:rFonts w:cs="Arial"/>
          <w:spacing w:val="1"/>
          <w:szCs w:val="24"/>
        </w:rPr>
        <w:t>ня, пододеяльник, наволочка);</w:t>
      </w:r>
    </w:p>
    <w:p w:rsidR="00B263DA" w:rsidRDefault="00B263DA">
      <w:pPr>
        <w:spacing w:after="0" w:line="360" w:lineRule="auto"/>
        <w:ind w:firstLine="709"/>
        <w:jc w:val="both"/>
        <w:rPr>
          <w:rFonts w:cs="Arial"/>
          <w:spacing w:val="1"/>
          <w:szCs w:val="24"/>
        </w:rPr>
      </w:pPr>
      <w:r>
        <w:rPr>
          <w:rFonts w:cs="Arial"/>
          <w:spacing w:val="1"/>
          <w:szCs w:val="24"/>
        </w:rPr>
        <w:t>- полотенца не менее двух на каждого проживающего туриста;</w:t>
      </w:r>
    </w:p>
    <w:p w:rsidR="00B263DA" w:rsidRDefault="00B263DA">
      <w:pPr>
        <w:spacing w:after="0" w:line="360" w:lineRule="auto"/>
        <w:ind w:firstLine="709"/>
        <w:jc w:val="both"/>
        <w:rPr>
          <w:rFonts w:cs="Arial"/>
          <w:spacing w:val="1"/>
          <w:szCs w:val="24"/>
        </w:rPr>
      </w:pPr>
      <w:r>
        <w:rPr>
          <w:rFonts w:cs="Arial"/>
          <w:spacing w:val="1"/>
          <w:szCs w:val="24"/>
        </w:rPr>
        <w:t>- плотные занавеси, обеспечивающие затемнение помещения;</w:t>
      </w:r>
    </w:p>
    <w:p w:rsidR="00B263DA" w:rsidRDefault="00B263DA">
      <w:pPr>
        <w:spacing w:after="0" w:line="360" w:lineRule="auto"/>
        <w:ind w:firstLine="709"/>
        <w:jc w:val="both"/>
        <w:rPr>
          <w:rFonts w:cs="Arial"/>
          <w:spacing w:val="1"/>
        </w:rPr>
      </w:pPr>
      <w:r>
        <w:rPr>
          <w:rFonts w:cs="Arial"/>
          <w:spacing w:val="1"/>
          <w:szCs w:val="24"/>
        </w:rPr>
        <w:t>- дверной замок с предохранителем или щеколдой.</w:t>
      </w:r>
    </w:p>
    <w:p w:rsidR="00B263DA" w:rsidRDefault="00B263DA">
      <w:pPr>
        <w:pStyle w:val="formattext"/>
        <w:shd w:val="clear" w:color="auto" w:fill="FFFFFF"/>
        <w:spacing w:before="0" w:after="0" w:line="360" w:lineRule="auto"/>
        <w:ind w:firstLine="709"/>
        <w:textAlignment w:val="baseline"/>
        <w:rPr>
          <w:rFonts w:ascii="Cambria" w:hAnsi="Cambria" w:cs="Arial"/>
          <w:spacing w:val="1"/>
        </w:rPr>
      </w:pPr>
      <w:r>
        <w:rPr>
          <w:rFonts w:ascii="Cambria" w:hAnsi="Cambria" w:cs="Arial"/>
          <w:spacing w:val="1"/>
        </w:rPr>
        <w:t>Санузел в номере малого средства размещения должен быть укомплектован необходимым оборудованием и инвентарем. Полный санузел должен иметь:</w:t>
      </w:r>
    </w:p>
    <w:p w:rsidR="00B263DA" w:rsidRDefault="00B263DA">
      <w:pPr>
        <w:pStyle w:val="formattext"/>
        <w:shd w:val="clear" w:color="auto" w:fill="FFFFFF"/>
        <w:spacing w:before="0" w:after="0" w:line="360" w:lineRule="auto"/>
        <w:ind w:firstLine="709"/>
        <w:textAlignment w:val="baseline"/>
        <w:rPr>
          <w:rFonts w:ascii="Cambria" w:hAnsi="Cambria" w:cs="Arial"/>
          <w:spacing w:val="1"/>
        </w:rPr>
      </w:pPr>
      <w:r>
        <w:rPr>
          <w:rFonts w:ascii="Cambria" w:hAnsi="Cambria" w:cs="Arial"/>
          <w:spacing w:val="1"/>
        </w:rPr>
        <w:t>- умывальник с зеркалом и полочкой для туалетных принадлежностей;</w:t>
      </w:r>
    </w:p>
    <w:p w:rsidR="00B263DA" w:rsidRDefault="00B263DA">
      <w:pPr>
        <w:pStyle w:val="formattext"/>
        <w:shd w:val="clear" w:color="auto" w:fill="FFFFFF"/>
        <w:spacing w:before="0" w:after="0" w:line="360" w:lineRule="auto"/>
        <w:ind w:firstLine="709"/>
        <w:textAlignment w:val="baseline"/>
        <w:rPr>
          <w:rFonts w:ascii="Cambria" w:hAnsi="Cambria" w:cs="Arial"/>
          <w:spacing w:val="1"/>
        </w:rPr>
      </w:pPr>
      <w:r>
        <w:rPr>
          <w:rFonts w:ascii="Cambria" w:hAnsi="Cambria" w:cs="Arial"/>
          <w:spacing w:val="1"/>
        </w:rPr>
        <w:t>- унитаз с крышкой;</w:t>
      </w:r>
    </w:p>
    <w:p w:rsidR="00B263DA" w:rsidRDefault="00B263DA">
      <w:pPr>
        <w:pStyle w:val="formattext"/>
        <w:shd w:val="clear" w:color="auto" w:fill="FFFFFF"/>
        <w:spacing w:before="0" w:after="0" w:line="360" w:lineRule="auto"/>
        <w:ind w:firstLine="709"/>
        <w:textAlignment w:val="baseline"/>
        <w:rPr>
          <w:rFonts w:ascii="Cambria" w:hAnsi="Cambria" w:cs="Arial"/>
          <w:spacing w:val="1"/>
        </w:rPr>
      </w:pPr>
      <w:r>
        <w:rPr>
          <w:rFonts w:ascii="Cambria" w:hAnsi="Cambria" w:cs="Arial"/>
          <w:spacing w:val="1"/>
        </w:rPr>
        <w:t>- ванну или душевую кабину;</w:t>
      </w:r>
    </w:p>
    <w:p w:rsidR="00B263DA" w:rsidRDefault="00B263DA">
      <w:pPr>
        <w:pStyle w:val="formattext"/>
        <w:shd w:val="clear" w:color="auto" w:fill="FFFFFF"/>
        <w:spacing w:before="0" w:after="0" w:line="360" w:lineRule="auto"/>
        <w:ind w:firstLine="709"/>
        <w:textAlignment w:val="baseline"/>
        <w:rPr>
          <w:rFonts w:ascii="Cambria" w:hAnsi="Cambria" w:cs="Arial"/>
          <w:spacing w:val="1"/>
          <w:shd w:val="clear" w:color="auto" w:fill="FFFFFF"/>
        </w:rPr>
      </w:pPr>
      <w:r>
        <w:rPr>
          <w:rFonts w:ascii="Cambria" w:hAnsi="Cambria" w:cs="Arial"/>
          <w:spacing w:val="1"/>
        </w:rPr>
        <w:t>- корзину для мусора;</w:t>
      </w:r>
    </w:p>
    <w:p w:rsidR="00B263DA" w:rsidRDefault="00B263DA">
      <w:pPr>
        <w:pStyle w:val="formattext"/>
        <w:shd w:val="clear" w:color="auto" w:fill="FFFFFF"/>
        <w:spacing w:before="0" w:after="0" w:line="360" w:lineRule="auto"/>
        <w:ind w:firstLine="709"/>
        <w:textAlignment w:val="baseline"/>
        <w:rPr>
          <w:rFonts w:ascii="Cambria" w:hAnsi="Cambria" w:cs="Arial"/>
          <w:spacing w:val="1"/>
          <w:shd w:val="clear" w:color="auto" w:fill="FFFFFF"/>
        </w:rPr>
      </w:pPr>
      <w:r>
        <w:rPr>
          <w:rFonts w:ascii="Cambria" w:hAnsi="Cambria" w:cs="Arial"/>
          <w:spacing w:val="1"/>
          <w:shd w:val="clear" w:color="auto" w:fill="FFFFFF"/>
        </w:rPr>
        <w:t>- полотенцедержатель, крючки для одежды;</w:t>
      </w:r>
    </w:p>
    <w:p w:rsidR="00B263DA" w:rsidRDefault="00B263DA">
      <w:pPr>
        <w:pStyle w:val="formattext"/>
        <w:shd w:val="clear" w:color="auto" w:fill="FFFFFF"/>
        <w:spacing w:before="0" w:after="0" w:line="360" w:lineRule="auto"/>
        <w:ind w:firstLine="709"/>
        <w:textAlignment w:val="baseline"/>
        <w:rPr>
          <w:rFonts w:ascii="Cambria" w:hAnsi="Cambria" w:cs="Arial"/>
          <w:spacing w:val="1"/>
          <w:shd w:val="clear" w:color="auto" w:fill="FFFFFF"/>
        </w:rPr>
      </w:pPr>
      <w:r>
        <w:rPr>
          <w:rFonts w:ascii="Cambria" w:hAnsi="Cambria" w:cs="Arial"/>
          <w:spacing w:val="1"/>
          <w:shd w:val="clear" w:color="auto" w:fill="FFFFFF"/>
        </w:rPr>
        <w:t>- коврик;</w:t>
      </w:r>
    </w:p>
    <w:p w:rsidR="00B263DA" w:rsidRDefault="00B263DA">
      <w:pPr>
        <w:pStyle w:val="formattext"/>
        <w:shd w:val="clear" w:color="auto" w:fill="FFFFFF"/>
        <w:spacing w:before="0" w:after="0" w:line="360" w:lineRule="auto"/>
        <w:ind w:firstLine="709"/>
        <w:textAlignment w:val="baseline"/>
        <w:rPr>
          <w:rFonts w:ascii="Cambria" w:hAnsi="Cambria" w:cs="Arial"/>
          <w:spacing w:val="1"/>
          <w:shd w:val="clear" w:color="auto" w:fill="FFFFFF"/>
        </w:rPr>
      </w:pPr>
      <w:r>
        <w:rPr>
          <w:rFonts w:ascii="Cambria" w:hAnsi="Cambria" w:cs="Arial"/>
          <w:spacing w:val="1"/>
          <w:shd w:val="clear" w:color="auto" w:fill="FFFFFF"/>
        </w:rPr>
        <w:t>- щетку для унитаза в футляре;</w:t>
      </w:r>
    </w:p>
    <w:p w:rsidR="00B263DA" w:rsidRDefault="00B263DA">
      <w:pPr>
        <w:pStyle w:val="formattext"/>
        <w:shd w:val="clear" w:color="auto" w:fill="FFFFFF"/>
        <w:spacing w:before="0" w:after="0" w:line="360" w:lineRule="auto"/>
        <w:ind w:firstLine="709"/>
        <w:textAlignment w:val="baseline"/>
        <w:rPr>
          <w:rFonts w:ascii="Cambria" w:hAnsi="Cambria" w:cs="Arial"/>
          <w:spacing w:val="1"/>
          <w:shd w:val="clear" w:color="auto" w:fill="FFFFFF"/>
        </w:rPr>
      </w:pPr>
      <w:r>
        <w:rPr>
          <w:rFonts w:ascii="Cambria" w:hAnsi="Cambria" w:cs="Arial"/>
          <w:spacing w:val="1"/>
          <w:shd w:val="clear" w:color="auto" w:fill="FFFFFF"/>
        </w:rPr>
        <w:t>- туалетную бумагу с держателем и запасным рулоном;</w:t>
      </w:r>
    </w:p>
    <w:p w:rsidR="00B263DA" w:rsidRDefault="00B263DA">
      <w:pPr>
        <w:pStyle w:val="formattext"/>
        <w:shd w:val="clear" w:color="auto" w:fill="FFFFFF"/>
        <w:spacing w:before="0" w:after="0" w:line="360" w:lineRule="auto"/>
        <w:ind w:firstLine="709"/>
        <w:textAlignment w:val="baseline"/>
        <w:rPr>
          <w:rFonts w:ascii="Cambria" w:hAnsi="Cambria" w:cs="Cambria"/>
        </w:rPr>
      </w:pPr>
      <w:r>
        <w:rPr>
          <w:rFonts w:ascii="Cambria" w:hAnsi="Cambria" w:cs="Arial"/>
          <w:spacing w:val="1"/>
          <w:shd w:val="clear" w:color="auto" w:fill="FFFFFF"/>
        </w:rPr>
        <w:t>- туалетное мыло или диспенсер с жидким мылом (с заменой по мере испол</w:t>
      </w:r>
      <w:r>
        <w:rPr>
          <w:rFonts w:ascii="Cambria" w:hAnsi="Cambria" w:cs="Arial"/>
          <w:spacing w:val="1"/>
          <w:shd w:val="clear" w:color="auto" w:fill="FFFFFF"/>
        </w:rPr>
        <w:t>ь</w:t>
      </w:r>
      <w:r>
        <w:rPr>
          <w:rFonts w:ascii="Cambria" w:hAnsi="Cambria" w:cs="Arial"/>
          <w:spacing w:val="1"/>
          <w:shd w:val="clear" w:color="auto" w:fill="FFFFFF"/>
        </w:rPr>
        <w:t>зования).</w:t>
      </w:r>
      <w:r>
        <w:rPr>
          <w:rFonts w:ascii="Cambria" w:hAnsi="Cambria" w:cs="Cambria"/>
        </w:rPr>
        <w:t xml:space="preserve"> </w:t>
      </w:r>
    </w:p>
    <w:p w:rsidR="00B263DA" w:rsidRDefault="00B263DA">
      <w:pPr>
        <w:pStyle w:val="formattext"/>
        <w:shd w:val="clear" w:color="auto" w:fill="FFFFFF"/>
        <w:spacing w:before="0" w:after="0" w:line="360" w:lineRule="auto"/>
        <w:ind w:firstLine="709"/>
        <w:textAlignment w:val="baseline"/>
        <w:rPr>
          <w:rFonts w:ascii="Cambria" w:hAnsi="Cambria" w:cs="Cambria"/>
        </w:rPr>
      </w:pPr>
      <w:r>
        <w:rPr>
          <w:rFonts w:ascii="Cambria" w:hAnsi="Cambria" w:cs="Cambria"/>
        </w:rPr>
        <w:t>В эко-отеле будут предоставлять следующие услуги:</w:t>
      </w:r>
    </w:p>
    <w:p w:rsidR="00B263DA" w:rsidRDefault="00B263DA">
      <w:pPr>
        <w:pStyle w:val="formattext"/>
        <w:shd w:val="clear" w:color="auto" w:fill="FFFFFF"/>
        <w:spacing w:before="0" w:after="0" w:line="360" w:lineRule="auto"/>
        <w:ind w:firstLine="709"/>
        <w:textAlignment w:val="baseline"/>
        <w:rPr>
          <w:rFonts w:ascii="Cambria" w:hAnsi="Cambria" w:cs="Cambria"/>
        </w:rPr>
      </w:pPr>
      <w:r>
        <w:rPr>
          <w:rFonts w:ascii="Cambria" w:hAnsi="Cambria" w:cs="Cambria"/>
        </w:rPr>
        <w:t>- прием и размещение туристов круглосуточно;</w:t>
      </w:r>
    </w:p>
    <w:p w:rsidR="00B263DA" w:rsidRDefault="00B263DA">
      <w:pPr>
        <w:pStyle w:val="formattext"/>
        <w:shd w:val="clear" w:color="auto" w:fill="FFFFFF"/>
        <w:spacing w:before="0" w:after="0" w:line="360" w:lineRule="auto"/>
        <w:ind w:firstLine="709"/>
        <w:textAlignment w:val="baseline"/>
        <w:rPr>
          <w:rFonts w:ascii="Cambria" w:hAnsi="Cambria" w:cs="Cambria"/>
        </w:rPr>
      </w:pPr>
      <w:r>
        <w:rPr>
          <w:rFonts w:ascii="Cambria" w:hAnsi="Cambria" w:cs="Cambria"/>
        </w:rPr>
        <w:t>- утренняя побудка (по просьбе проживающих туристов);</w:t>
      </w:r>
    </w:p>
    <w:p w:rsidR="00B263DA" w:rsidRDefault="00B263DA">
      <w:pPr>
        <w:pStyle w:val="formattext"/>
        <w:shd w:val="clear" w:color="auto" w:fill="FFFFFF"/>
        <w:spacing w:before="0" w:after="0" w:line="360" w:lineRule="auto"/>
        <w:ind w:firstLine="709"/>
        <w:textAlignment w:val="baseline"/>
        <w:rPr>
          <w:rFonts w:ascii="Cambria" w:hAnsi="Cambria" w:cs="Cambria"/>
        </w:rPr>
      </w:pPr>
      <w:r>
        <w:rPr>
          <w:rFonts w:ascii="Cambria" w:hAnsi="Cambria" w:cs="Cambria"/>
        </w:rPr>
        <w:t>- ежедневная уборка номера, включая заправку постелей;</w:t>
      </w:r>
    </w:p>
    <w:p w:rsidR="00B263DA" w:rsidRDefault="00B263DA">
      <w:pPr>
        <w:pStyle w:val="formattext"/>
        <w:shd w:val="clear" w:color="auto" w:fill="FFFFFF"/>
        <w:spacing w:before="0" w:after="0" w:line="360" w:lineRule="auto"/>
        <w:ind w:firstLine="709"/>
        <w:textAlignment w:val="baseline"/>
        <w:rPr>
          <w:rFonts w:ascii="Cambria" w:hAnsi="Cambria" w:cs="Cambria"/>
        </w:rPr>
      </w:pPr>
      <w:r>
        <w:rPr>
          <w:rFonts w:ascii="Cambria" w:hAnsi="Cambria" w:cs="Cambria"/>
        </w:rPr>
        <w:t>- смена постельного белья не реже одного раза в пять дней;</w:t>
      </w:r>
    </w:p>
    <w:p w:rsidR="00B263DA" w:rsidRDefault="00B263DA">
      <w:pPr>
        <w:pStyle w:val="formattext"/>
        <w:shd w:val="clear" w:color="auto" w:fill="FFFFFF"/>
        <w:spacing w:before="0" w:after="0" w:line="360" w:lineRule="auto"/>
        <w:ind w:firstLine="709"/>
        <w:textAlignment w:val="baseline"/>
        <w:rPr>
          <w:rFonts w:ascii="Cambria" w:hAnsi="Cambria" w:cs="Cambria"/>
        </w:rPr>
      </w:pPr>
      <w:r>
        <w:rPr>
          <w:rFonts w:ascii="Cambria" w:hAnsi="Cambria" w:cs="Cambria"/>
        </w:rPr>
        <w:t>- смена полотенец не реже одного раза в три дня;</w:t>
      </w:r>
    </w:p>
    <w:p w:rsidR="00B263DA" w:rsidRDefault="00B263DA">
      <w:pPr>
        <w:pStyle w:val="formattext"/>
        <w:shd w:val="clear" w:color="auto" w:fill="FFFFFF"/>
        <w:spacing w:before="0" w:after="0" w:line="360" w:lineRule="auto"/>
        <w:ind w:firstLine="709"/>
        <w:textAlignment w:val="baseline"/>
        <w:rPr>
          <w:rFonts w:ascii="Cambria" w:hAnsi="Cambria" w:cs="Cambria"/>
        </w:rPr>
      </w:pPr>
      <w:r>
        <w:rPr>
          <w:rFonts w:ascii="Cambria" w:hAnsi="Cambria" w:cs="Cambria"/>
        </w:rPr>
        <w:t>- предоставление утюга и гладильной доски;</w:t>
      </w:r>
    </w:p>
    <w:p w:rsidR="00B263DA" w:rsidRDefault="00B263DA">
      <w:pPr>
        <w:pStyle w:val="formattext"/>
        <w:shd w:val="clear" w:color="auto" w:fill="FFFFFF"/>
        <w:spacing w:before="0" w:after="0" w:line="360" w:lineRule="auto"/>
        <w:ind w:firstLine="709"/>
        <w:jc w:val="both"/>
        <w:textAlignment w:val="baseline"/>
        <w:rPr>
          <w:rFonts w:ascii="Cambria" w:hAnsi="Cambria" w:cs="Cambria"/>
        </w:rPr>
      </w:pPr>
      <w:r>
        <w:rPr>
          <w:rFonts w:ascii="Cambria" w:hAnsi="Cambria" w:cs="Cambria"/>
        </w:rPr>
        <w:t>- хранение ценностей в сейфе/сейфовых ячейках в службе приема и размещ</w:t>
      </w:r>
      <w:r>
        <w:rPr>
          <w:rFonts w:ascii="Cambria" w:hAnsi="Cambria" w:cs="Cambria"/>
        </w:rPr>
        <w:t>е</w:t>
      </w:r>
      <w:r>
        <w:rPr>
          <w:rFonts w:ascii="Cambria" w:hAnsi="Cambria" w:cs="Cambria"/>
        </w:rPr>
        <w:t>ния или в мини-сейфе в номере;</w:t>
      </w:r>
    </w:p>
    <w:p w:rsidR="00B263DA" w:rsidRDefault="00B263DA">
      <w:pPr>
        <w:pStyle w:val="formattext"/>
        <w:shd w:val="clear" w:color="auto" w:fill="FFFFFF"/>
        <w:spacing w:before="0" w:after="0" w:line="360" w:lineRule="auto"/>
        <w:ind w:firstLine="709"/>
        <w:jc w:val="both"/>
        <w:textAlignment w:val="baseline"/>
        <w:rPr>
          <w:rFonts w:ascii="Cambria" w:hAnsi="Cambria" w:cs="Cambria"/>
        </w:rPr>
      </w:pPr>
      <w:r>
        <w:rPr>
          <w:rFonts w:ascii="Cambria" w:hAnsi="Cambria" w:cs="Cambria"/>
        </w:rPr>
        <w:t>- медицинские услуги: вызов скорой помощи, медицинская аптечка;</w:t>
      </w:r>
    </w:p>
    <w:p w:rsidR="00B263DA" w:rsidRDefault="00B263DA">
      <w:pPr>
        <w:pStyle w:val="formattext"/>
        <w:shd w:val="clear" w:color="auto" w:fill="FFFFFF"/>
        <w:spacing w:before="0" w:after="0" w:line="360" w:lineRule="auto"/>
        <w:ind w:firstLine="709"/>
        <w:jc w:val="both"/>
        <w:textAlignment w:val="baseline"/>
        <w:rPr>
          <w:rFonts w:ascii="Cambria" w:hAnsi="Cambria" w:cs="Cambria"/>
        </w:rPr>
      </w:pPr>
      <w:r>
        <w:rPr>
          <w:rFonts w:ascii="Cambria" w:hAnsi="Cambria" w:cs="Cambria"/>
        </w:rPr>
        <w:t>- вызов такси (по просьбе проживающих туристов);</w:t>
      </w:r>
    </w:p>
    <w:p w:rsidR="00B263DA" w:rsidRDefault="00B263DA">
      <w:pPr>
        <w:pStyle w:val="formattext"/>
        <w:shd w:val="clear" w:color="auto" w:fill="FFFFFF"/>
        <w:spacing w:before="0" w:after="0" w:line="360" w:lineRule="auto"/>
        <w:ind w:firstLine="709"/>
        <w:jc w:val="both"/>
        <w:textAlignment w:val="baseline"/>
        <w:rPr>
          <w:rFonts w:ascii="Cambria" w:hAnsi="Cambria" w:cs="Cambria"/>
          <w:b/>
        </w:rPr>
      </w:pPr>
      <w:r>
        <w:rPr>
          <w:rFonts w:ascii="Cambria" w:hAnsi="Cambria" w:cs="Cambria"/>
        </w:rPr>
        <w:t>- услуги компьютера, Интернета, факса.</w:t>
      </w:r>
    </w:p>
    <w:p w:rsidR="00B263DA" w:rsidRDefault="00B263DA">
      <w:pPr>
        <w:spacing w:before="200" w:after="0" w:line="360" w:lineRule="auto"/>
        <w:ind w:firstLine="709"/>
        <w:jc w:val="both"/>
        <w:rPr>
          <w:rFonts w:cs="Cambria"/>
          <w:szCs w:val="24"/>
        </w:rPr>
      </w:pPr>
      <w:r>
        <w:rPr>
          <w:rFonts w:cs="Cambria"/>
          <w:b/>
          <w:szCs w:val="24"/>
        </w:rPr>
        <w:lastRenderedPageBreak/>
        <w:t>Услуги питания</w:t>
      </w:r>
      <w:r>
        <w:rPr>
          <w:rFonts w:cs="Cambria"/>
          <w:szCs w:val="24"/>
        </w:rPr>
        <w:t xml:space="preserve"> будут оказываться в кафе-ресторане, который является об</w:t>
      </w:r>
      <w:r>
        <w:rPr>
          <w:rFonts w:cs="Cambria"/>
          <w:szCs w:val="24"/>
        </w:rPr>
        <w:t>я</w:t>
      </w:r>
      <w:r>
        <w:rPr>
          <w:rFonts w:cs="Cambria"/>
          <w:szCs w:val="24"/>
        </w:rPr>
        <w:t>зательным элементом эко-отеля. Гости смогут позавтракать (шведский стол), п</w:t>
      </w:r>
      <w:r>
        <w:rPr>
          <w:rFonts w:cs="Cambria"/>
          <w:szCs w:val="24"/>
        </w:rPr>
        <w:t>о</w:t>
      </w:r>
      <w:r>
        <w:rPr>
          <w:rFonts w:cs="Cambria"/>
          <w:szCs w:val="24"/>
        </w:rPr>
        <w:t>обедать и поужинать, воспользоваться услугами организации банкета и доставки блюд в номера. Возможно обслуживание в номере.</w:t>
      </w:r>
    </w:p>
    <w:p w:rsidR="00B263DA" w:rsidRDefault="00B263DA">
      <w:pPr>
        <w:spacing w:before="200" w:after="0" w:line="360" w:lineRule="auto"/>
        <w:ind w:firstLine="709"/>
        <w:jc w:val="both"/>
        <w:rPr>
          <w:rFonts w:cs="Cambria"/>
          <w:b/>
          <w:szCs w:val="24"/>
        </w:rPr>
      </w:pPr>
      <w:r>
        <w:rPr>
          <w:rFonts w:cs="Cambria"/>
          <w:szCs w:val="24"/>
        </w:rPr>
        <w:t>В соответствии с принципами экологического туризма при приготовлении пищи будут использоваться экологически чистые продукты, а гости получат во</w:t>
      </w:r>
      <w:r>
        <w:rPr>
          <w:rFonts w:cs="Cambria"/>
          <w:szCs w:val="24"/>
        </w:rPr>
        <w:t>з</w:t>
      </w:r>
      <w:r>
        <w:rPr>
          <w:rFonts w:cs="Cambria"/>
          <w:szCs w:val="24"/>
        </w:rPr>
        <w:t>можность питаться в традициях русской, алтайской, европейской кухни. Организ</w:t>
      </w:r>
      <w:r>
        <w:rPr>
          <w:rFonts w:cs="Cambria"/>
          <w:szCs w:val="24"/>
        </w:rPr>
        <w:t>а</w:t>
      </w:r>
      <w:r>
        <w:rPr>
          <w:rFonts w:cs="Cambria"/>
          <w:szCs w:val="24"/>
        </w:rPr>
        <w:t>ция питания в эко-отелях будет построена на принципах, так называемого слоуфуд (</w:t>
      </w:r>
      <w:r>
        <w:rPr>
          <w:rFonts w:cs="Cambria"/>
          <w:szCs w:val="24"/>
          <w:lang w:val="en-US"/>
        </w:rPr>
        <w:t>slow</w:t>
      </w:r>
      <w:r>
        <w:rPr>
          <w:rFonts w:cs="Cambria"/>
          <w:szCs w:val="24"/>
        </w:rPr>
        <w:t xml:space="preserve"> </w:t>
      </w:r>
      <w:r>
        <w:rPr>
          <w:rFonts w:cs="Cambria"/>
          <w:szCs w:val="24"/>
          <w:lang w:val="en-US"/>
        </w:rPr>
        <w:t>food</w:t>
      </w:r>
      <w:r>
        <w:rPr>
          <w:rFonts w:cs="Cambria"/>
          <w:szCs w:val="24"/>
        </w:rPr>
        <w:t>), ставшего противовесом насаждаемого урбанизированным обществом фастфуда (</w:t>
      </w:r>
      <w:r>
        <w:rPr>
          <w:rFonts w:cs="Cambria"/>
          <w:szCs w:val="24"/>
          <w:lang w:val="en-US"/>
        </w:rPr>
        <w:t>fast</w:t>
      </w:r>
      <w:r>
        <w:rPr>
          <w:rFonts w:cs="Cambria"/>
          <w:szCs w:val="24"/>
        </w:rPr>
        <w:t xml:space="preserve"> </w:t>
      </w:r>
      <w:r>
        <w:rPr>
          <w:rFonts w:cs="Cambria"/>
          <w:szCs w:val="24"/>
          <w:lang w:val="en-US"/>
        </w:rPr>
        <w:t>food</w:t>
      </w:r>
      <w:r>
        <w:rPr>
          <w:rFonts w:cs="Cambria"/>
          <w:szCs w:val="24"/>
        </w:rPr>
        <w:t>).</w:t>
      </w:r>
    </w:p>
    <w:p w:rsidR="00B263DA" w:rsidRDefault="00B263DA">
      <w:pPr>
        <w:spacing w:before="200" w:after="0" w:line="360" w:lineRule="auto"/>
        <w:ind w:firstLine="709"/>
        <w:jc w:val="both"/>
        <w:rPr>
          <w:rFonts w:cs="Cambria"/>
          <w:szCs w:val="24"/>
        </w:rPr>
      </w:pPr>
      <w:r>
        <w:rPr>
          <w:rFonts w:cs="Cambria"/>
          <w:b/>
          <w:szCs w:val="24"/>
        </w:rPr>
        <w:t xml:space="preserve">Услуги </w:t>
      </w:r>
      <w:r w:rsidR="007B29F9">
        <w:rPr>
          <w:rFonts w:cs="Cambria"/>
          <w:b/>
          <w:szCs w:val="24"/>
        </w:rPr>
        <w:t xml:space="preserve">оздоровительного </w:t>
      </w:r>
      <w:r w:rsidR="007B29F9">
        <w:rPr>
          <w:rFonts w:cs="Cambria"/>
          <w:b/>
          <w:szCs w:val="24"/>
          <w:lang w:val="en-US"/>
        </w:rPr>
        <w:t>SPA</w:t>
      </w:r>
      <w:r w:rsidR="007B29F9" w:rsidRPr="004565D1">
        <w:rPr>
          <w:rFonts w:cs="Cambria"/>
          <w:b/>
          <w:szCs w:val="24"/>
        </w:rPr>
        <w:t>-</w:t>
      </w:r>
      <w:r w:rsidR="007B29F9">
        <w:rPr>
          <w:rFonts w:cs="Cambria"/>
          <w:b/>
          <w:szCs w:val="24"/>
        </w:rPr>
        <w:t>центра</w:t>
      </w:r>
      <w:r>
        <w:rPr>
          <w:rFonts w:cs="Cambria"/>
          <w:b/>
          <w:szCs w:val="24"/>
        </w:rPr>
        <w:t>.</w:t>
      </w:r>
      <w:r>
        <w:rPr>
          <w:rFonts w:cs="Cambria"/>
          <w:szCs w:val="24"/>
        </w:rPr>
        <w:t xml:space="preserve"> Эти услуги уже прочно вошли в жизнь современного человека, заботящегося о своем здоровье. </w:t>
      </w:r>
      <w:r>
        <w:rPr>
          <w:rFonts w:cs="Cambria"/>
          <w:szCs w:val="24"/>
          <w:lang w:val="en-US"/>
        </w:rPr>
        <w:t>SPA</w:t>
      </w:r>
      <w:r>
        <w:rPr>
          <w:rFonts w:cs="Cambria"/>
          <w:szCs w:val="24"/>
        </w:rPr>
        <w:t>-услуги стали с</w:t>
      </w:r>
      <w:r>
        <w:rPr>
          <w:rFonts w:cs="Cambria"/>
          <w:szCs w:val="24"/>
        </w:rPr>
        <w:t>о</w:t>
      </w:r>
      <w:r>
        <w:rPr>
          <w:rFonts w:cs="Cambria"/>
          <w:szCs w:val="24"/>
        </w:rPr>
        <w:t xml:space="preserve">бирательным названием для оздоравливающих программ основанных на водных процедурах. Сюда обычно включают – гидромассажи, различные виды контактных массажей (кроме лечебных),  инфракрасную кабину. В настоящее время </w:t>
      </w:r>
      <w:r>
        <w:rPr>
          <w:rFonts w:cs="Cambria"/>
          <w:szCs w:val="24"/>
          <w:lang w:val="en-US"/>
        </w:rPr>
        <w:t>SPA</w:t>
      </w:r>
      <w:r>
        <w:rPr>
          <w:rFonts w:cs="Cambria"/>
          <w:szCs w:val="24"/>
        </w:rPr>
        <w:t xml:space="preserve"> салоны также стандартно включают услуги аппаратной косметологии, пилинг, обертыв</w:t>
      </w:r>
      <w:r>
        <w:rPr>
          <w:rFonts w:cs="Cambria"/>
          <w:szCs w:val="24"/>
        </w:rPr>
        <w:t>а</w:t>
      </w:r>
      <w:r>
        <w:rPr>
          <w:rFonts w:cs="Cambria"/>
          <w:szCs w:val="24"/>
        </w:rPr>
        <w:t>ния. Условия Горного Алтая позволяет предоставлять качественные услуги кедр</w:t>
      </w:r>
      <w:r>
        <w:rPr>
          <w:rFonts w:cs="Cambria"/>
          <w:szCs w:val="24"/>
        </w:rPr>
        <w:t>о</w:t>
      </w:r>
      <w:r>
        <w:rPr>
          <w:rFonts w:cs="Cambria"/>
          <w:szCs w:val="24"/>
        </w:rPr>
        <w:t xml:space="preserve">вых фитобочек, фитопаросауны, пантопаровой сауны, пантовых ванн. </w:t>
      </w:r>
      <w:r>
        <w:rPr>
          <w:rFonts w:cs="Cambria"/>
          <w:szCs w:val="24"/>
          <w:shd w:val="clear" w:color="auto" w:fill="FFFFFF"/>
        </w:rPr>
        <w:t>Результатом правильно проведенных мероприятий становится восстановление жизненных сил, подъем иммунитета и улучшение самочувствия.</w:t>
      </w:r>
      <w:r>
        <w:rPr>
          <w:rFonts w:cs="Cambria"/>
          <w:szCs w:val="24"/>
        </w:rPr>
        <w:t xml:space="preserve"> </w:t>
      </w:r>
    </w:p>
    <w:p w:rsidR="00B263DA" w:rsidRDefault="007B29F9">
      <w:pPr>
        <w:spacing w:before="200" w:after="0" w:line="360" w:lineRule="auto"/>
        <w:ind w:firstLine="709"/>
        <w:jc w:val="both"/>
        <w:rPr>
          <w:rFonts w:cs="Cambria"/>
          <w:b/>
          <w:szCs w:val="24"/>
        </w:rPr>
      </w:pPr>
      <w:r>
        <w:rPr>
          <w:rFonts w:cs="Cambria"/>
          <w:szCs w:val="24"/>
        </w:rPr>
        <w:t>Оздоровительный</w:t>
      </w:r>
      <w:r w:rsidR="00B263DA">
        <w:rPr>
          <w:rFonts w:cs="Cambria"/>
          <w:szCs w:val="24"/>
        </w:rPr>
        <w:t xml:space="preserve"> комплекс является еще одной возможностью отдохнуть. Но если </w:t>
      </w:r>
      <w:r w:rsidR="00B263DA">
        <w:rPr>
          <w:rFonts w:cs="Cambria"/>
          <w:szCs w:val="24"/>
          <w:lang w:val="en-US"/>
        </w:rPr>
        <w:t>SPA</w:t>
      </w:r>
      <w:r w:rsidR="00B263DA">
        <w:rPr>
          <w:rFonts w:cs="Cambria"/>
          <w:szCs w:val="24"/>
        </w:rPr>
        <w:t xml:space="preserve"> процедуры  носят индивидуальный характер, то баня в русских традициях  - это коллективное времяпровождение на несколько часов. В этом плане есть нек</w:t>
      </w:r>
      <w:r w:rsidR="00B263DA">
        <w:rPr>
          <w:rFonts w:cs="Cambria"/>
          <w:szCs w:val="24"/>
        </w:rPr>
        <w:t>о</w:t>
      </w:r>
      <w:r w:rsidR="00B263DA">
        <w:rPr>
          <w:rFonts w:cs="Cambria"/>
          <w:szCs w:val="24"/>
        </w:rPr>
        <w:t>торая схожесть с финнами. В Финляндии посещение сауны также больше напомин</w:t>
      </w:r>
      <w:r w:rsidR="00B263DA">
        <w:rPr>
          <w:rFonts w:cs="Cambria"/>
          <w:szCs w:val="24"/>
        </w:rPr>
        <w:t>а</w:t>
      </w:r>
      <w:r w:rsidR="00B263DA">
        <w:rPr>
          <w:rFonts w:cs="Cambria"/>
          <w:szCs w:val="24"/>
        </w:rPr>
        <w:t>ет вечернику «в простынях». Для такой возможности в эко-отеле предусмотрен ба</w:t>
      </w:r>
      <w:r w:rsidR="00B263DA">
        <w:rPr>
          <w:rFonts w:cs="Cambria"/>
          <w:szCs w:val="24"/>
        </w:rPr>
        <w:t>н</w:t>
      </w:r>
      <w:r w:rsidR="00B263DA">
        <w:rPr>
          <w:rFonts w:cs="Cambria"/>
          <w:szCs w:val="24"/>
        </w:rPr>
        <w:t xml:space="preserve">ный комплекс </w:t>
      </w:r>
      <w:r>
        <w:rPr>
          <w:rFonts w:cs="Cambria"/>
          <w:szCs w:val="24"/>
        </w:rPr>
        <w:t>как часть оздоровительного центра</w:t>
      </w:r>
      <w:r w:rsidR="00B263DA">
        <w:rPr>
          <w:rFonts w:cs="Cambria"/>
          <w:szCs w:val="24"/>
        </w:rPr>
        <w:t>– это отдельно стоящие бани ра</w:t>
      </w:r>
      <w:r w:rsidR="00B263DA">
        <w:rPr>
          <w:rFonts w:cs="Cambria"/>
          <w:szCs w:val="24"/>
        </w:rPr>
        <w:t>с</w:t>
      </w:r>
      <w:r w:rsidR="00B263DA">
        <w:rPr>
          <w:rFonts w:cs="Cambria"/>
          <w:szCs w:val="24"/>
        </w:rPr>
        <w:t>считанные для посещения 6-8 человек, где обязательно есть парная, купель с холо</w:t>
      </w:r>
      <w:r w:rsidR="00B263DA">
        <w:rPr>
          <w:rFonts w:cs="Cambria"/>
          <w:szCs w:val="24"/>
        </w:rPr>
        <w:t>д</w:t>
      </w:r>
      <w:r w:rsidR="00B263DA">
        <w:rPr>
          <w:rFonts w:cs="Cambria"/>
          <w:szCs w:val="24"/>
        </w:rPr>
        <w:t>ной водой, душевая, зона отдыха.</w:t>
      </w:r>
    </w:p>
    <w:p w:rsidR="00B263DA" w:rsidRDefault="00B263DA">
      <w:pPr>
        <w:spacing w:before="200" w:after="0" w:line="360" w:lineRule="auto"/>
        <w:ind w:firstLine="709"/>
        <w:jc w:val="both"/>
        <w:rPr>
          <w:rFonts w:cs="Cambria"/>
          <w:szCs w:val="24"/>
        </w:rPr>
      </w:pPr>
      <w:r>
        <w:rPr>
          <w:rFonts w:cs="Cambria"/>
          <w:b/>
          <w:szCs w:val="24"/>
        </w:rPr>
        <w:t>Экскурсионные услуги.</w:t>
      </w:r>
      <w:r>
        <w:rPr>
          <w:rFonts w:cs="Cambria"/>
          <w:szCs w:val="24"/>
        </w:rPr>
        <w:t xml:space="preserve"> Невозможно представить отдых в Республике Алтай без экскурсионных программ. Экскурсионные программы могут продолжаться от 1 часа до 12 часов. В зависимости от местонахождения эко-отеля туристам могут </w:t>
      </w:r>
      <w:r>
        <w:rPr>
          <w:rFonts w:cs="Cambria"/>
          <w:szCs w:val="24"/>
        </w:rPr>
        <w:lastRenderedPageBreak/>
        <w:t>предлагаться различные экскурсии. Ниже представлен примерный перечень экску</w:t>
      </w:r>
      <w:r>
        <w:rPr>
          <w:rFonts w:cs="Cambria"/>
          <w:szCs w:val="24"/>
        </w:rPr>
        <w:t>р</w:t>
      </w:r>
      <w:r>
        <w:rPr>
          <w:rFonts w:cs="Cambria"/>
          <w:szCs w:val="24"/>
        </w:rPr>
        <w:t>сий, которые могут быть предложены в каждом из трех эко-отелей проекта.</w:t>
      </w:r>
    </w:p>
    <w:p w:rsidR="00B263DA" w:rsidRDefault="00B263DA">
      <w:pPr>
        <w:shd w:val="clear" w:color="auto" w:fill="FFFFFF"/>
        <w:spacing w:before="200" w:after="0" w:line="360" w:lineRule="auto"/>
        <w:ind w:firstLine="709"/>
        <w:jc w:val="both"/>
        <w:rPr>
          <w:rStyle w:val="a8"/>
          <w:rFonts w:cs="Arial"/>
          <w:b w:val="0"/>
          <w:bCs w:val="0"/>
          <w:iCs/>
          <w:szCs w:val="24"/>
        </w:rPr>
      </w:pPr>
      <w:r>
        <w:rPr>
          <w:rFonts w:cs="Cambria"/>
          <w:szCs w:val="24"/>
        </w:rPr>
        <w:t>Примерный перечень экскурсий в эко-отелях Майминского района (пос. И</w:t>
      </w:r>
      <w:r>
        <w:rPr>
          <w:rFonts w:cs="Cambria"/>
          <w:szCs w:val="24"/>
        </w:rPr>
        <w:t>з</w:t>
      </w:r>
      <w:r>
        <w:rPr>
          <w:rFonts w:cs="Cambria"/>
          <w:szCs w:val="24"/>
        </w:rPr>
        <w:t>вестковый) и Чемальском районе (с. Чепош):</w:t>
      </w:r>
    </w:p>
    <w:p w:rsidR="00B263DA" w:rsidRDefault="00B263DA" w:rsidP="00B263DA">
      <w:pPr>
        <w:pStyle w:val="5"/>
        <w:keepNext w:val="0"/>
        <w:keepLines w:val="0"/>
        <w:widowControl w:val="0"/>
        <w:numPr>
          <w:ilvl w:val="0"/>
          <w:numId w:val="20"/>
        </w:numPr>
        <w:shd w:val="clear" w:color="auto" w:fill="FFFFFF"/>
        <w:tabs>
          <w:tab w:val="left" w:pos="851"/>
        </w:tabs>
        <w:spacing w:before="0" w:line="360" w:lineRule="auto"/>
        <w:ind w:left="431" w:hanging="6"/>
        <w:textAlignment w:val="baseline"/>
        <w:rPr>
          <w:rStyle w:val="a9"/>
          <w:rFonts w:cs="Arial"/>
          <w:i w:val="0"/>
          <w:color w:val="auto"/>
          <w:szCs w:val="24"/>
        </w:rPr>
      </w:pPr>
      <w:r>
        <w:rPr>
          <w:rStyle w:val="a8"/>
          <w:rFonts w:cs="Arial"/>
          <w:b w:val="0"/>
          <w:bCs w:val="0"/>
          <w:iCs/>
          <w:color w:val="auto"/>
          <w:szCs w:val="24"/>
        </w:rPr>
        <w:t>Посещение храма Иоанна Богослова на острове «Патмос» —  чудеса легенды и были храма</w:t>
      </w:r>
    </w:p>
    <w:p w:rsidR="00B263DA" w:rsidRDefault="00B263DA" w:rsidP="00B263DA">
      <w:pPr>
        <w:pStyle w:val="5"/>
        <w:keepNext w:val="0"/>
        <w:keepLines w:val="0"/>
        <w:widowControl w:val="0"/>
        <w:numPr>
          <w:ilvl w:val="0"/>
          <w:numId w:val="20"/>
        </w:numPr>
        <w:shd w:val="clear" w:color="auto" w:fill="FFFFFF"/>
        <w:tabs>
          <w:tab w:val="left" w:pos="851"/>
        </w:tabs>
        <w:spacing w:before="0" w:line="360" w:lineRule="auto"/>
        <w:ind w:left="431" w:hanging="6"/>
        <w:textAlignment w:val="baseline"/>
        <w:rPr>
          <w:rStyle w:val="a9"/>
          <w:rFonts w:cs="Arial"/>
          <w:i w:val="0"/>
          <w:color w:val="auto"/>
          <w:szCs w:val="24"/>
        </w:rPr>
      </w:pPr>
      <w:r>
        <w:rPr>
          <w:rStyle w:val="a9"/>
          <w:rFonts w:cs="Arial"/>
          <w:i w:val="0"/>
          <w:color w:val="auto"/>
          <w:szCs w:val="24"/>
        </w:rPr>
        <w:t>Переход по узкой горной тропе (700 метров) до легендарной Чемальской ГЭС.</w:t>
      </w:r>
    </w:p>
    <w:p w:rsidR="00B263DA" w:rsidRDefault="00B263DA" w:rsidP="00B263DA">
      <w:pPr>
        <w:pStyle w:val="5"/>
        <w:keepNext w:val="0"/>
        <w:keepLines w:val="0"/>
        <w:widowControl w:val="0"/>
        <w:numPr>
          <w:ilvl w:val="0"/>
          <w:numId w:val="20"/>
        </w:numPr>
        <w:shd w:val="clear" w:color="auto" w:fill="FFFFFF"/>
        <w:tabs>
          <w:tab w:val="left" w:pos="851"/>
        </w:tabs>
        <w:spacing w:before="0" w:line="360" w:lineRule="auto"/>
        <w:ind w:left="431" w:hanging="6"/>
        <w:textAlignment w:val="baseline"/>
        <w:rPr>
          <w:rStyle w:val="a9"/>
          <w:rFonts w:cs="Arial"/>
          <w:i w:val="0"/>
          <w:color w:val="auto"/>
          <w:szCs w:val="24"/>
        </w:rPr>
      </w:pPr>
      <w:r>
        <w:rPr>
          <w:rStyle w:val="a9"/>
          <w:rFonts w:cs="Arial"/>
          <w:i w:val="0"/>
          <w:color w:val="auto"/>
          <w:szCs w:val="24"/>
        </w:rPr>
        <w:t>Посещение самого крупного  сувенирного базара.</w:t>
      </w:r>
    </w:p>
    <w:p w:rsidR="00B263DA" w:rsidRDefault="00B263DA" w:rsidP="00B263DA">
      <w:pPr>
        <w:pStyle w:val="5"/>
        <w:keepNext w:val="0"/>
        <w:keepLines w:val="0"/>
        <w:widowControl w:val="0"/>
        <w:numPr>
          <w:ilvl w:val="0"/>
          <w:numId w:val="20"/>
        </w:numPr>
        <w:shd w:val="clear" w:color="auto" w:fill="FFFFFF"/>
        <w:tabs>
          <w:tab w:val="left" w:pos="851"/>
        </w:tabs>
        <w:spacing w:before="0" w:line="360" w:lineRule="auto"/>
        <w:ind w:left="431" w:hanging="6"/>
        <w:textAlignment w:val="baseline"/>
        <w:rPr>
          <w:rStyle w:val="a9"/>
          <w:rFonts w:cs="Arial"/>
          <w:i w:val="0"/>
          <w:color w:val="auto"/>
          <w:szCs w:val="24"/>
        </w:rPr>
      </w:pPr>
      <w:r>
        <w:rPr>
          <w:rStyle w:val="a9"/>
          <w:rFonts w:cs="Arial"/>
          <w:i w:val="0"/>
          <w:color w:val="auto"/>
          <w:szCs w:val="24"/>
        </w:rPr>
        <w:t>Посещение лучших чемальских травников с дегустацией продукции.</w:t>
      </w:r>
    </w:p>
    <w:p w:rsidR="00B263DA" w:rsidRDefault="00B263DA" w:rsidP="00B263DA">
      <w:pPr>
        <w:pStyle w:val="5"/>
        <w:keepNext w:val="0"/>
        <w:keepLines w:val="0"/>
        <w:widowControl w:val="0"/>
        <w:numPr>
          <w:ilvl w:val="0"/>
          <w:numId w:val="20"/>
        </w:numPr>
        <w:shd w:val="clear" w:color="auto" w:fill="FFFFFF"/>
        <w:tabs>
          <w:tab w:val="left" w:pos="851"/>
        </w:tabs>
        <w:spacing w:before="0" w:line="360" w:lineRule="auto"/>
        <w:ind w:left="431" w:hanging="6"/>
        <w:textAlignment w:val="baseline"/>
        <w:rPr>
          <w:rStyle w:val="a9"/>
          <w:rFonts w:cs="Arial"/>
          <w:i w:val="0"/>
          <w:color w:val="auto"/>
          <w:szCs w:val="24"/>
        </w:rPr>
      </w:pPr>
      <w:r>
        <w:rPr>
          <w:rStyle w:val="a9"/>
          <w:rFonts w:cs="Arial"/>
          <w:i w:val="0"/>
          <w:color w:val="auto"/>
          <w:szCs w:val="24"/>
        </w:rPr>
        <w:t>«Шаманский камень» исполняющий самые заветные желания.</w:t>
      </w:r>
    </w:p>
    <w:p w:rsidR="00B263DA" w:rsidRDefault="00B263DA" w:rsidP="00B263DA">
      <w:pPr>
        <w:pStyle w:val="5"/>
        <w:keepNext w:val="0"/>
        <w:keepLines w:val="0"/>
        <w:widowControl w:val="0"/>
        <w:numPr>
          <w:ilvl w:val="0"/>
          <w:numId w:val="20"/>
        </w:numPr>
        <w:shd w:val="clear" w:color="auto" w:fill="FFFFFF"/>
        <w:tabs>
          <w:tab w:val="left" w:pos="851"/>
        </w:tabs>
        <w:spacing w:before="0" w:line="360" w:lineRule="auto"/>
        <w:ind w:left="431" w:hanging="6"/>
        <w:textAlignment w:val="baseline"/>
        <w:rPr>
          <w:rStyle w:val="a8"/>
          <w:rFonts w:cs="Arial"/>
          <w:b w:val="0"/>
          <w:bCs w:val="0"/>
          <w:iCs/>
          <w:color w:val="auto"/>
          <w:szCs w:val="24"/>
        </w:rPr>
      </w:pPr>
      <w:r>
        <w:rPr>
          <w:rStyle w:val="a9"/>
          <w:rFonts w:cs="Arial"/>
          <w:i w:val="0"/>
          <w:color w:val="auto"/>
          <w:szCs w:val="24"/>
        </w:rPr>
        <w:t>Этно музей зайсана сеока «майман» Бардина – представлены пять алтайских аилов с уникальными этно-историческими экспозициям.</w:t>
      </w:r>
    </w:p>
    <w:p w:rsidR="00B263DA" w:rsidRDefault="00B263DA" w:rsidP="00B263DA">
      <w:pPr>
        <w:pStyle w:val="5"/>
        <w:keepNext w:val="0"/>
        <w:keepLines w:val="0"/>
        <w:widowControl w:val="0"/>
        <w:numPr>
          <w:ilvl w:val="0"/>
          <w:numId w:val="20"/>
        </w:numPr>
        <w:shd w:val="clear" w:color="auto" w:fill="FFFFFF"/>
        <w:tabs>
          <w:tab w:val="left" w:pos="851"/>
        </w:tabs>
        <w:spacing w:before="0" w:line="360" w:lineRule="auto"/>
        <w:ind w:left="431" w:hanging="6"/>
        <w:textAlignment w:val="baseline"/>
        <w:rPr>
          <w:rStyle w:val="a8"/>
          <w:rFonts w:cs="Arial"/>
          <w:b w:val="0"/>
          <w:bCs w:val="0"/>
          <w:iCs/>
          <w:color w:val="auto"/>
          <w:szCs w:val="24"/>
        </w:rPr>
      </w:pPr>
      <w:r>
        <w:rPr>
          <w:rStyle w:val="a8"/>
          <w:rFonts w:cs="Arial"/>
          <w:b w:val="0"/>
          <w:bCs w:val="0"/>
          <w:iCs/>
          <w:color w:val="auto"/>
          <w:szCs w:val="24"/>
        </w:rPr>
        <w:t>Музей наскальных рисунков – петроглифов (уникальная коллекция самых ярких рисунков древнего человека Алтая, воссозданная современным мастером по уникальной технологии).</w:t>
      </w:r>
    </w:p>
    <w:p w:rsidR="00B263DA" w:rsidRDefault="00B263DA" w:rsidP="00B263DA">
      <w:pPr>
        <w:pStyle w:val="5"/>
        <w:keepNext w:val="0"/>
        <w:keepLines w:val="0"/>
        <w:widowControl w:val="0"/>
        <w:numPr>
          <w:ilvl w:val="0"/>
          <w:numId w:val="20"/>
        </w:numPr>
        <w:shd w:val="clear" w:color="auto" w:fill="FFFFFF"/>
        <w:tabs>
          <w:tab w:val="left" w:pos="851"/>
        </w:tabs>
        <w:spacing w:before="0" w:line="360" w:lineRule="auto"/>
        <w:ind w:left="431" w:hanging="6"/>
        <w:textAlignment w:val="baseline"/>
        <w:rPr>
          <w:rStyle w:val="a8"/>
          <w:rFonts w:cs="Arial"/>
          <w:b w:val="0"/>
          <w:bCs w:val="0"/>
          <w:iCs/>
          <w:color w:val="auto"/>
          <w:szCs w:val="24"/>
        </w:rPr>
      </w:pPr>
      <w:r>
        <w:rPr>
          <w:rStyle w:val="a8"/>
          <w:rFonts w:cs="Arial"/>
          <w:b w:val="0"/>
          <w:bCs w:val="0"/>
          <w:iCs/>
          <w:color w:val="auto"/>
          <w:szCs w:val="24"/>
        </w:rPr>
        <w:t>Прогулка с Камышлинскому водопаду.</w:t>
      </w:r>
    </w:p>
    <w:p w:rsidR="00B263DA" w:rsidRDefault="00B263DA" w:rsidP="00B263DA">
      <w:pPr>
        <w:pStyle w:val="5"/>
        <w:keepNext w:val="0"/>
        <w:keepLines w:val="0"/>
        <w:widowControl w:val="0"/>
        <w:numPr>
          <w:ilvl w:val="0"/>
          <w:numId w:val="20"/>
        </w:numPr>
        <w:shd w:val="clear" w:color="auto" w:fill="FFFFFF"/>
        <w:tabs>
          <w:tab w:val="left" w:pos="851"/>
        </w:tabs>
        <w:spacing w:before="0" w:line="360" w:lineRule="auto"/>
        <w:ind w:left="431" w:hanging="6"/>
        <w:textAlignment w:val="baseline"/>
        <w:rPr>
          <w:rStyle w:val="a9"/>
          <w:rFonts w:cs="Arial"/>
          <w:i w:val="0"/>
          <w:color w:val="auto"/>
          <w:szCs w:val="24"/>
        </w:rPr>
      </w:pPr>
      <w:r>
        <w:rPr>
          <w:rStyle w:val="a8"/>
          <w:rFonts w:cs="Arial"/>
          <w:b w:val="0"/>
          <w:bCs w:val="0"/>
          <w:iCs/>
          <w:color w:val="auto"/>
          <w:szCs w:val="24"/>
        </w:rPr>
        <w:t>Поездка в Ботанический сад «Шашкулар Катаил».</w:t>
      </w:r>
    </w:p>
    <w:p w:rsidR="00B263DA" w:rsidRDefault="00B263DA" w:rsidP="00B263DA">
      <w:pPr>
        <w:pStyle w:val="5"/>
        <w:keepNext w:val="0"/>
        <w:keepLines w:val="0"/>
        <w:widowControl w:val="0"/>
        <w:numPr>
          <w:ilvl w:val="0"/>
          <w:numId w:val="20"/>
        </w:numPr>
        <w:shd w:val="clear" w:color="auto" w:fill="FFFFFF"/>
        <w:tabs>
          <w:tab w:val="left" w:pos="851"/>
        </w:tabs>
        <w:spacing w:before="0" w:line="360" w:lineRule="auto"/>
        <w:ind w:left="431" w:hanging="6"/>
        <w:textAlignment w:val="baseline"/>
        <w:rPr>
          <w:rStyle w:val="a9"/>
          <w:rFonts w:cs="Arial"/>
          <w:i w:val="0"/>
          <w:color w:val="auto"/>
          <w:szCs w:val="24"/>
        </w:rPr>
      </w:pPr>
      <w:r>
        <w:rPr>
          <w:rStyle w:val="a9"/>
          <w:rFonts w:cs="Arial"/>
          <w:i w:val="0"/>
          <w:color w:val="auto"/>
          <w:szCs w:val="24"/>
        </w:rPr>
        <w:t>Тавдинский колейдоскоп. </w:t>
      </w:r>
    </w:p>
    <w:p w:rsidR="00B263DA" w:rsidRDefault="00B263DA" w:rsidP="00B263DA">
      <w:pPr>
        <w:pStyle w:val="5"/>
        <w:keepNext w:val="0"/>
        <w:keepLines w:val="0"/>
        <w:widowControl w:val="0"/>
        <w:numPr>
          <w:ilvl w:val="0"/>
          <w:numId w:val="20"/>
        </w:numPr>
        <w:shd w:val="clear" w:color="auto" w:fill="FFFFFF"/>
        <w:tabs>
          <w:tab w:val="left" w:pos="851"/>
        </w:tabs>
        <w:spacing w:before="0" w:line="360" w:lineRule="auto"/>
        <w:ind w:left="431" w:hanging="6"/>
        <w:textAlignment w:val="baseline"/>
        <w:rPr>
          <w:rStyle w:val="a8"/>
          <w:rFonts w:cs="Arial"/>
          <w:b w:val="0"/>
          <w:bCs w:val="0"/>
          <w:iCs/>
          <w:color w:val="auto"/>
          <w:szCs w:val="24"/>
        </w:rPr>
      </w:pPr>
      <w:r>
        <w:rPr>
          <w:rStyle w:val="a9"/>
          <w:rFonts w:cs="Arial"/>
          <w:i w:val="0"/>
          <w:color w:val="auto"/>
          <w:szCs w:val="24"/>
        </w:rPr>
        <w:t>Аскат — деревня мастеров.</w:t>
      </w:r>
    </w:p>
    <w:p w:rsidR="00B263DA" w:rsidRDefault="00B263DA" w:rsidP="00B263DA">
      <w:pPr>
        <w:pStyle w:val="5"/>
        <w:keepNext w:val="0"/>
        <w:keepLines w:val="0"/>
        <w:widowControl w:val="0"/>
        <w:numPr>
          <w:ilvl w:val="0"/>
          <w:numId w:val="20"/>
        </w:numPr>
        <w:shd w:val="clear" w:color="auto" w:fill="FFFFFF"/>
        <w:tabs>
          <w:tab w:val="left" w:pos="851"/>
        </w:tabs>
        <w:spacing w:before="0" w:line="360" w:lineRule="auto"/>
        <w:ind w:left="431" w:hanging="6"/>
        <w:textAlignment w:val="baseline"/>
        <w:rPr>
          <w:rStyle w:val="a9"/>
          <w:rFonts w:cs="Arial"/>
          <w:i w:val="0"/>
          <w:color w:val="auto"/>
          <w:szCs w:val="24"/>
        </w:rPr>
      </w:pPr>
      <w:r>
        <w:rPr>
          <w:rStyle w:val="a8"/>
          <w:rFonts w:cs="Arial"/>
          <w:b w:val="0"/>
          <w:bCs w:val="0"/>
          <w:iCs/>
          <w:color w:val="auto"/>
          <w:szCs w:val="24"/>
        </w:rPr>
        <w:t>Комплекс русской куклы «Десятиручка».</w:t>
      </w:r>
    </w:p>
    <w:p w:rsidR="00B263DA" w:rsidRDefault="00B263DA" w:rsidP="00B263DA">
      <w:pPr>
        <w:pStyle w:val="5"/>
        <w:keepNext w:val="0"/>
        <w:keepLines w:val="0"/>
        <w:widowControl w:val="0"/>
        <w:numPr>
          <w:ilvl w:val="0"/>
          <w:numId w:val="20"/>
        </w:numPr>
        <w:shd w:val="clear" w:color="auto" w:fill="FFFFFF"/>
        <w:tabs>
          <w:tab w:val="left" w:pos="851"/>
        </w:tabs>
        <w:spacing w:before="0" w:line="360" w:lineRule="auto"/>
        <w:ind w:left="431" w:hanging="6"/>
        <w:textAlignment w:val="baseline"/>
        <w:rPr>
          <w:rStyle w:val="a8"/>
          <w:rFonts w:cs="Arial"/>
          <w:b w:val="0"/>
          <w:bCs w:val="0"/>
          <w:iCs/>
          <w:color w:val="auto"/>
          <w:szCs w:val="24"/>
        </w:rPr>
      </w:pPr>
      <w:r>
        <w:rPr>
          <w:rStyle w:val="a9"/>
          <w:rFonts w:cs="Arial"/>
          <w:i w:val="0"/>
          <w:color w:val="auto"/>
          <w:szCs w:val="24"/>
        </w:rPr>
        <w:t>К озеру Манжерок».</w:t>
      </w:r>
    </w:p>
    <w:p w:rsidR="00B263DA" w:rsidRDefault="00B263DA" w:rsidP="00B263DA">
      <w:pPr>
        <w:pStyle w:val="5"/>
        <w:keepNext w:val="0"/>
        <w:keepLines w:val="0"/>
        <w:widowControl w:val="0"/>
        <w:numPr>
          <w:ilvl w:val="0"/>
          <w:numId w:val="20"/>
        </w:numPr>
        <w:shd w:val="clear" w:color="auto" w:fill="FFFFFF"/>
        <w:tabs>
          <w:tab w:val="left" w:pos="851"/>
        </w:tabs>
        <w:spacing w:before="0" w:line="360" w:lineRule="auto"/>
        <w:ind w:left="431" w:hanging="6"/>
        <w:textAlignment w:val="baseline"/>
        <w:rPr>
          <w:rStyle w:val="a9"/>
          <w:rFonts w:cs="Arial"/>
          <w:i w:val="0"/>
          <w:color w:val="auto"/>
          <w:szCs w:val="24"/>
        </w:rPr>
      </w:pPr>
      <w:r>
        <w:rPr>
          <w:rStyle w:val="a8"/>
          <w:rFonts w:cs="Arial"/>
          <w:b w:val="0"/>
          <w:bCs w:val="0"/>
          <w:iCs/>
          <w:color w:val="auto"/>
          <w:szCs w:val="24"/>
        </w:rPr>
        <w:t>К Каракольским озерам.</w:t>
      </w:r>
    </w:p>
    <w:p w:rsidR="00B263DA" w:rsidRDefault="00B263DA" w:rsidP="00B263DA">
      <w:pPr>
        <w:pStyle w:val="5"/>
        <w:keepNext w:val="0"/>
        <w:keepLines w:val="0"/>
        <w:widowControl w:val="0"/>
        <w:numPr>
          <w:ilvl w:val="0"/>
          <w:numId w:val="20"/>
        </w:numPr>
        <w:shd w:val="clear" w:color="auto" w:fill="FFFFFF"/>
        <w:tabs>
          <w:tab w:val="left" w:pos="851"/>
        </w:tabs>
        <w:spacing w:before="0" w:line="360" w:lineRule="auto"/>
        <w:ind w:left="431" w:hanging="6"/>
        <w:textAlignment w:val="baseline"/>
        <w:rPr>
          <w:szCs w:val="24"/>
        </w:rPr>
      </w:pPr>
      <w:r>
        <w:rPr>
          <w:rStyle w:val="a9"/>
          <w:rFonts w:cs="Arial"/>
          <w:i w:val="0"/>
          <w:color w:val="auto"/>
          <w:szCs w:val="24"/>
        </w:rPr>
        <w:t>Экскурсия в природно-этнографический комплекс «Уч-Энмек» и т.д.</w:t>
      </w:r>
    </w:p>
    <w:p w:rsidR="00B263DA" w:rsidRPr="00B263DA" w:rsidRDefault="00B263DA">
      <w:pPr>
        <w:spacing w:before="200" w:after="0" w:line="360" w:lineRule="auto"/>
        <w:ind w:firstLine="709"/>
        <w:jc w:val="both"/>
        <w:rPr>
          <w:rFonts w:cs="Cambria"/>
          <w:szCs w:val="24"/>
        </w:rPr>
      </w:pPr>
      <w:r>
        <w:rPr>
          <w:rFonts w:cs="Cambria"/>
          <w:szCs w:val="24"/>
        </w:rPr>
        <w:t>Примерный перечень экскурсий для посетителей эко-отеля в Турачакском районе, Артыбаш.</w:t>
      </w:r>
    </w:p>
    <w:p w:rsidR="00B263DA" w:rsidRDefault="00B263DA">
      <w:pPr>
        <w:shd w:val="clear" w:color="auto" w:fill="FFFFFF"/>
        <w:spacing w:before="200" w:after="0" w:line="360" w:lineRule="auto"/>
        <w:ind w:firstLine="709"/>
        <w:jc w:val="both"/>
        <w:rPr>
          <w:rFonts w:cs="Cambria"/>
          <w:szCs w:val="24"/>
        </w:rPr>
      </w:pPr>
      <w:r>
        <w:rPr>
          <w:rFonts w:cs="Cambria"/>
          <w:szCs w:val="24"/>
          <w:lang w:val="en-US"/>
        </w:rPr>
        <w:t>I</w:t>
      </w:r>
      <w:r>
        <w:rPr>
          <w:rFonts w:cs="Cambria"/>
          <w:szCs w:val="24"/>
        </w:rPr>
        <w:t xml:space="preserve">. Водные экскурсии: </w:t>
      </w:r>
    </w:p>
    <w:p w:rsidR="00B263DA" w:rsidRDefault="00B263DA">
      <w:pPr>
        <w:ind w:left="709"/>
        <w:rPr>
          <w:rFonts w:cs="Cambria"/>
          <w:szCs w:val="24"/>
        </w:rPr>
      </w:pPr>
      <w:r>
        <w:rPr>
          <w:rFonts w:cs="Cambria"/>
          <w:szCs w:val="24"/>
        </w:rPr>
        <w:t>1. Экскурсия до водопада Корбу</w:t>
      </w:r>
    </w:p>
    <w:p w:rsidR="00B263DA" w:rsidRDefault="00B263DA">
      <w:pPr>
        <w:ind w:left="709"/>
        <w:rPr>
          <w:rFonts w:cs="Cambria"/>
          <w:szCs w:val="24"/>
        </w:rPr>
      </w:pPr>
      <w:r>
        <w:rPr>
          <w:rFonts w:cs="Cambria"/>
          <w:szCs w:val="24"/>
        </w:rPr>
        <w:t>2. Экскурсия до водопада Корбу, с заходом на водопад Эстюбэ</w:t>
      </w:r>
    </w:p>
    <w:p w:rsidR="00B263DA" w:rsidRPr="00B263DA" w:rsidRDefault="00B263DA">
      <w:pPr>
        <w:ind w:left="709"/>
        <w:rPr>
          <w:rFonts w:cs="Cambria"/>
          <w:szCs w:val="24"/>
        </w:rPr>
      </w:pPr>
      <w:r>
        <w:rPr>
          <w:rFonts w:cs="Cambria"/>
          <w:szCs w:val="24"/>
        </w:rPr>
        <w:t>3. Экскурсия на скоростном катере до водопада Корбу</w:t>
      </w:r>
    </w:p>
    <w:p w:rsidR="00B263DA" w:rsidRDefault="00B263DA">
      <w:pPr>
        <w:shd w:val="clear" w:color="auto" w:fill="FFFFFF"/>
        <w:spacing w:before="200" w:after="0" w:line="360" w:lineRule="auto"/>
        <w:ind w:firstLine="709"/>
        <w:jc w:val="both"/>
        <w:rPr>
          <w:rFonts w:cs="Cambria"/>
          <w:szCs w:val="24"/>
        </w:rPr>
      </w:pPr>
      <w:r>
        <w:rPr>
          <w:rFonts w:cs="Cambria"/>
          <w:szCs w:val="24"/>
          <w:lang w:val="en-US"/>
        </w:rPr>
        <w:t>II</w:t>
      </w:r>
      <w:r>
        <w:rPr>
          <w:rFonts w:cs="Cambria"/>
          <w:szCs w:val="24"/>
        </w:rPr>
        <w:t>. Автомобильные экскурсии:</w:t>
      </w:r>
    </w:p>
    <w:p w:rsidR="00B263DA" w:rsidRDefault="00B263DA">
      <w:pPr>
        <w:ind w:left="709"/>
        <w:rPr>
          <w:rFonts w:cs="Cambria"/>
          <w:szCs w:val="24"/>
        </w:rPr>
      </w:pPr>
      <w:r>
        <w:rPr>
          <w:rFonts w:cs="Cambria"/>
          <w:szCs w:val="24"/>
        </w:rPr>
        <w:lastRenderedPageBreak/>
        <w:t>1. Экскурсия на пульсирующие источники, подъем на кресельном подъемнике на г.Кокуя, панорамный вид</w:t>
      </w:r>
    </w:p>
    <w:p w:rsidR="00B263DA" w:rsidRDefault="00B263DA">
      <w:pPr>
        <w:ind w:left="709"/>
        <w:rPr>
          <w:rFonts w:cs="Cambria"/>
          <w:szCs w:val="24"/>
        </w:rPr>
      </w:pPr>
      <w:r>
        <w:rPr>
          <w:rFonts w:cs="Cambria"/>
          <w:szCs w:val="24"/>
        </w:rPr>
        <w:t>2. Экскурсия на ГЛК Артыбаш. Подъем на гору Кокуя на кресельном подъе</w:t>
      </w:r>
      <w:r>
        <w:rPr>
          <w:rFonts w:cs="Cambria"/>
          <w:szCs w:val="24"/>
        </w:rPr>
        <w:t>м</w:t>
      </w:r>
      <w:r>
        <w:rPr>
          <w:rFonts w:cs="Cambria"/>
          <w:szCs w:val="24"/>
        </w:rPr>
        <w:t>нике</w:t>
      </w:r>
    </w:p>
    <w:p w:rsidR="00B263DA" w:rsidRDefault="00B263DA">
      <w:pPr>
        <w:ind w:left="709"/>
        <w:rPr>
          <w:rFonts w:cs="Cambria"/>
          <w:szCs w:val="24"/>
        </w:rPr>
      </w:pPr>
      <w:r>
        <w:rPr>
          <w:rFonts w:cs="Cambria"/>
          <w:szCs w:val="24"/>
        </w:rPr>
        <w:t>3. Экскурсия на Таёжную заимку Кооно</w:t>
      </w:r>
    </w:p>
    <w:p w:rsidR="00B263DA" w:rsidRPr="00B263DA" w:rsidRDefault="00B263DA">
      <w:pPr>
        <w:ind w:left="709"/>
        <w:rPr>
          <w:rFonts w:cs="Cambria"/>
          <w:szCs w:val="24"/>
        </w:rPr>
      </w:pPr>
      <w:r>
        <w:rPr>
          <w:rFonts w:cs="Cambria"/>
          <w:szCs w:val="24"/>
        </w:rPr>
        <w:t>4. Экскурсия в этнографический музей "Ортош"</w:t>
      </w:r>
    </w:p>
    <w:p w:rsidR="00B263DA" w:rsidRDefault="00B263DA">
      <w:pPr>
        <w:shd w:val="clear" w:color="auto" w:fill="FFFFFF"/>
        <w:spacing w:before="200" w:after="0" w:line="360" w:lineRule="auto"/>
        <w:ind w:firstLine="709"/>
        <w:jc w:val="both"/>
        <w:rPr>
          <w:rFonts w:cs="Cambria"/>
          <w:szCs w:val="24"/>
        </w:rPr>
      </w:pPr>
      <w:r>
        <w:rPr>
          <w:rFonts w:cs="Cambria"/>
          <w:szCs w:val="24"/>
          <w:lang w:val="en-US"/>
        </w:rPr>
        <w:t>III</w:t>
      </w:r>
      <w:r>
        <w:rPr>
          <w:rFonts w:cs="Cambria"/>
          <w:szCs w:val="24"/>
        </w:rPr>
        <w:t>. Пешие экскурсии:</w:t>
      </w:r>
    </w:p>
    <w:p w:rsidR="00B263DA" w:rsidRDefault="00B263DA">
      <w:pPr>
        <w:ind w:left="709"/>
        <w:rPr>
          <w:rFonts w:cs="Cambria"/>
          <w:szCs w:val="24"/>
        </w:rPr>
      </w:pPr>
      <w:r>
        <w:rPr>
          <w:rFonts w:cs="Cambria"/>
          <w:szCs w:val="24"/>
        </w:rPr>
        <w:t>1. Восхождение на гору Тялан-Туу</w:t>
      </w:r>
    </w:p>
    <w:p w:rsidR="00B263DA" w:rsidRDefault="00B263DA">
      <w:pPr>
        <w:ind w:left="709"/>
        <w:rPr>
          <w:rFonts w:cs="Cambria"/>
          <w:szCs w:val="24"/>
        </w:rPr>
      </w:pPr>
      <w:r>
        <w:rPr>
          <w:rFonts w:cs="Cambria"/>
          <w:szCs w:val="24"/>
        </w:rPr>
        <w:t>2. Каньон реки Ойрок</w:t>
      </w:r>
    </w:p>
    <w:p w:rsidR="00B263DA" w:rsidRDefault="00B263DA">
      <w:pPr>
        <w:ind w:left="709"/>
        <w:rPr>
          <w:rFonts w:cs="Cambria"/>
          <w:szCs w:val="24"/>
        </w:rPr>
      </w:pPr>
      <w:r>
        <w:rPr>
          <w:rFonts w:cs="Cambria"/>
          <w:szCs w:val="24"/>
        </w:rPr>
        <w:t>3. Прогулка на Серебряный источник</w:t>
      </w:r>
    </w:p>
    <w:p w:rsidR="00B263DA" w:rsidRDefault="00B263DA">
      <w:pPr>
        <w:ind w:left="709"/>
        <w:rPr>
          <w:rFonts w:cs="Cambria"/>
          <w:szCs w:val="24"/>
        </w:rPr>
      </w:pPr>
      <w:r>
        <w:rPr>
          <w:rFonts w:cs="Cambria"/>
          <w:szCs w:val="24"/>
        </w:rPr>
        <w:t>4. Экскурсия в галерею Шилкина</w:t>
      </w:r>
    </w:p>
    <w:p w:rsidR="00B263DA" w:rsidRDefault="00B263DA">
      <w:pPr>
        <w:shd w:val="clear" w:color="auto" w:fill="FFFFFF"/>
        <w:spacing w:before="200" w:after="0" w:line="360" w:lineRule="auto"/>
        <w:ind w:firstLine="709"/>
        <w:jc w:val="both"/>
        <w:rPr>
          <w:rFonts w:cs="Cambria"/>
          <w:szCs w:val="24"/>
        </w:rPr>
      </w:pPr>
      <w:r>
        <w:rPr>
          <w:rFonts w:cs="Cambria"/>
          <w:szCs w:val="24"/>
        </w:rPr>
        <w:t>В зимнее время возможны лыжные прогулки. А также туристы смогут во</w:t>
      </w:r>
      <w:r>
        <w:rPr>
          <w:rFonts w:cs="Cambria"/>
          <w:szCs w:val="24"/>
        </w:rPr>
        <w:t>с</w:t>
      </w:r>
      <w:r>
        <w:rPr>
          <w:rFonts w:cs="Cambria"/>
          <w:szCs w:val="24"/>
        </w:rPr>
        <w:t>пользоваться услугами горнолыжного комплекса «Кукуя».</w:t>
      </w:r>
    </w:p>
    <w:p w:rsidR="00B263DA" w:rsidRDefault="00B263DA">
      <w:pPr>
        <w:widowControl w:val="0"/>
        <w:shd w:val="clear" w:color="auto" w:fill="FFFFFF"/>
        <w:spacing w:before="200" w:after="0" w:line="360" w:lineRule="auto"/>
        <w:ind w:firstLine="709"/>
        <w:jc w:val="both"/>
        <w:rPr>
          <w:rFonts w:cs="Cambria"/>
          <w:szCs w:val="24"/>
        </w:rPr>
      </w:pPr>
      <w:r>
        <w:rPr>
          <w:rFonts w:cs="Cambria"/>
          <w:szCs w:val="24"/>
        </w:rPr>
        <w:t>Услуги активных туров создают полноту отдыха, и в отличие от экскурсий предполагают наличие возрастных ограничений или ограничений по здоровью. В летнее время это могут быть конные маршруты или сплавы, автомобильные туры, туры на квадрациклах. В зимнее время – снегоходы.</w:t>
      </w:r>
    </w:p>
    <w:p w:rsidR="00B263DA" w:rsidRDefault="00B263DA">
      <w:pPr>
        <w:widowControl w:val="0"/>
        <w:shd w:val="clear" w:color="auto" w:fill="FFFFFF"/>
        <w:spacing w:before="200" w:after="0" w:line="360" w:lineRule="auto"/>
        <w:ind w:firstLine="709"/>
        <w:jc w:val="both"/>
        <w:rPr>
          <w:rFonts w:cs="Cambria"/>
          <w:szCs w:val="24"/>
        </w:rPr>
      </w:pPr>
      <w:r>
        <w:rPr>
          <w:rFonts w:cs="Cambria"/>
          <w:szCs w:val="24"/>
        </w:rPr>
        <w:t>Так как предполагаемый проект не относится к туробъектам, специализ</w:t>
      </w:r>
      <w:r>
        <w:rPr>
          <w:rFonts w:cs="Cambria"/>
          <w:szCs w:val="24"/>
        </w:rPr>
        <w:t>и</w:t>
      </w:r>
      <w:r>
        <w:rPr>
          <w:rFonts w:cs="Cambria"/>
          <w:szCs w:val="24"/>
        </w:rPr>
        <w:t>рующимся на активных турах, то эта часть отдыха включает прокат техники для а</w:t>
      </w:r>
      <w:r>
        <w:rPr>
          <w:rFonts w:cs="Cambria"/>
          <w:szCs w:val="24"/>
        </w:rPr>
        <w:t>к</w:t>
      </w:r>
      <w:r>
        <w:rPr>
          <w:rFonts w:cs="Cambria"/>
          <w:szCs w:val="24"/>
        </w:rPr>
        <w:t>тивного отдыха.  Гости смогут воспользоваться активными видами отдыха, которые предлагают многочисленные туристские фирмы. Вот примерный перечень предл</w:t>
      </w:r>
      <w:r>
        <w:rPr>
          <w:rFonts w:cs="Cambria"/>
          <w:szCs w:val="24"/>
        </w:rPr>
        <w:t>а</w:t>
      </w:r>
      <w:r>
        <w:rPr>
          <w:rFonts w:cs="Cambria"/>
          <w:szCs w:val="24"/>
        </w:rPr>
        <w:t>гаемых активных туров.</w:t>
      </w:r>
    </w:p>
    <w:p w:rsidR="00B263DA" w:rsidRDefault="00B263DA">
      <w:pPr>
        <w:spacing w:before="200" w:after="0" w:line="360" w:lineRule="auto"/>
        <w:ind w:firstLine="709"/>
        <w:jc w:val="both"/>
        <w:rPr>
          <w:rFonts w:cs="Cambria"/>
          <w:szCs w:val="24"/>
        </w:rPr>
      </w:pPr>
      <w:r>
        <w:rPr>
          <w:rFonts w:cs="Cambria"/>
          <w:szCs w:val="24"/>
        </w:rPr>
        <w:t xml:space="preserve">Примерное предложение активного отдыха для проживающих к эко-отелях Майминского и Чемальского районах представлено в таблице </w:t>
      </w:r>
      <w:r w:rsidR="00F27EC2">
        <w:rPr>
          <w:rFonts w:cs="Cambria"/>
          <w:szCs w:val="24"/>
        </w:rPr>
        <w:t>5</w:t>
      </w:r>
      <w:r>
        <w:rPr>
          <w:rFonts w:cs="Cambria"/>
          <w:szCs w:val="24"/>
        </w:rPr>
        <w:t>.</w:t>
      </w:r>
    </w:p>
    <w:p w:rsidR="00F27EC2" w:rsidRPr="00F27EC2" w:rsidRDefault="00F27EC2" w:rsidP="00F27EC2">
      <w:pPr>
        <w:pStyle w:val="aff"/>
        <w:keepNext/>
        <w:spacing w:before="200" w:after="0" w:line="360" w:lineRule="auto"/>
        <w:jc w:val="center"/>
        <w:rPr>
          <w:color w:val="00B050"/>
          <w:sz w:val="24"/>
          <w:szCs w:val="24"/>
        </w:rPr>
      </w:pPr>
      <w:r w:rsidRPr="00F27EC2">
        <w:rPr>
          <w:color w:val="00B050"/>
          <w:sz w:val="24"/>
          <w:szCs w:val="24"/>
        </w:rPr>
        <w:t xml:space="preserve">Таблица </w:t>
      </w:r>
      <w:r w:rsidR="008D55D9" w:rsidRPr="00F27EC2">
        <w:rPr>
          <w:color w:val="00B050"/>
          <w:sz w:val="24"/>
          <w:szCs w:val="24"/>
        </w:rPr>
        <w:fldChar w:fldCharType="begin"/>
      </w:r>
      <w:r w:rsidRPr="00F27EC2">
        <w:rPr>
          <w:color w:val="00B050"/>
          <w:sz w:val="24"/>
          <w:szCs w:val="24"/>
        </w:rPr>
        <w:instrText xml:space="preserve"> SEQ Таблица \* ARABIC </w:instrText>
      </w:r>
      <w:r w:rsidR="008D55D9" w:rsidRPr="00F27EC2">
        <w:rPr>
          <w:color w:val="00B050"/>
          <w:sz w:val="24"/>
          <w:szCs w:val="24"/>
        </w:rPr>
        <w:fldChar w:fldCharType="separate"/>
      </w:r>
      <w:r w:rsidR="00CC1E4C">
        <w:rPr>
          <w:noProof/>
          <w:color w:val="00B050"/>
          <w:sz w:val="24"/>
          <w:szCs w:val="24"/>
        </w:rPr>
        <w:t>5</w:t>
      </w:r>
      <w:r w:rsidR="008D55D9" w:rsidRPr="00F27EC2">
        <w:rPr>
          <w:color w:val="00B050"/>
          <w:sz w:val="24"/>
          <w:szCs w:val="24"/>
        </w:rPr>
        <w:fldChar w:fldCharType="end"/>
      </w:r>
      <w:r w:rsidRPr="00F27EC2">
        <w:rPr>
          <w:color w:val="00B050"/>
          <w:sz w:val="24"/>
          <w:szCs w:val="24"/>
        </w:rPr>
        <w:t xml:space="preserve">. Примерное предложение активного отдыха для проживающих в эко-отелях Чемальского и </w:t>
      </w:r>
      <w:r w:rsidR="0008660D">
        <w:rPr>
          <w:color w:val="00B050"/>
          <w:sz w:val="24"/>
          <w:szCs w:val="24"/>
        </w:rPr>
        <w:t xml:space="preserve">Шебалинского </w:t>
      </w:r>
      <w:r w:rsidRPr="00F27EC2">
        <w:rPr>
          <w:color w:val="00B050"/>
          <w:sz w:val="24"/>
          <w:szCs w:val="24"/>
        </w:rPr>
        <w:t>районов</w:t>
      </w:r>
    </w:p>
    <w:tbl>
      <w:tblPr>
        <w:tblW w:w="9591" w:type="dxa"/>
        <w:tblInd w:w="-10" w:type="dxa"/>
        <w:tblLayout w:type="fixed"/>
        <w:tblLook w:val="0000"/>
      </w:tblPr>
      <w:tblGrid>
        <w:gridCol w:w="3232"/>
        <w:gridCol w:w="6359"/>
      </w:tblGrid>
      <w:tr w:rsidR="00B263DA" w:rsidTr="007552D8">
        <w:trPr>
          <w:tblHeader/>
        </w:trPr>
        <w:tc>
          <w:tcPr>
            <w:tcW w:w="3232" w:type="dxa"/>
            <w:tcBorders>
              <w:top w:val="single" w:sz="4" w:space="0" w:color="000000"/>
              <w:left w:val="single" w:sz="4" w:space="0" w:color="000000"/>
              <w:bottom w:val="single" w:sz="4" w:space="0" w:color="000000"/>
            </w:tcBorders>
            <w:shd w:val="clear" w:color="auto" w:fill="F2F2F2" w:themeFill="background1" w:themeFillShade="F2"/>
          </w:tcPr>
          <w:p w:rsidR="00B263DA" w:rsidRDefault="00B263DA" w:rsidP="004A3A61">
            <w:pPr>
              <w:spacing w:after="0" w:line="360" w:lineRule="auto"/>
              <w:jc w:val="center"/>
              <w:rPr>
                <w:rFonts w:cs="Cambria"/>
                <w:szCs w:val="24"/>
              </w:rPr>
            </w:pPr>
            <w:r>
              <w:rPr>
                <w:rFonts w:cs="Cambria"/>
                <w:szCs w:val="24"/>
              </w:rPr>
              <w:t>Наименование</w:t>
            </w:r>
          </w:p>
        </w:tc>
        <w:tc>
          <w:tcPr>
            <w:tcW w:w="63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263DA" w:rsidRDefault="00B263DA" w:rsidP="004A3A61">
            <w:pPr>
              <w:spacing w:after="0" w:line="360" w:lineRule="auto"/>
              <w:jc w:val="center"/>
            </w:pPr>
            <w:r>
              <w:rPr>
                <w:rFonts w:cs="Cambria"/>
                <w:szCs w:val="24"/>
              </w:rPr>
              <w:t>Описание</w:t>
            </w:r>
          </w:p>
        </w:tc>
      </w:tr>
      <w:tr w:rsidR="00B263DA" w:rsidTr="00F27EC2">
        <w:tc>
          <w:tcPr>
            <w:tcW w:w="3232" w:type="dxa"/>
            <w:tcBorders>
              <w:top w:val="single" w:sz="4" w:space="0" w:color="000000"/>
              <w:left w:val="single" w:sz="4" w:space="0" w:color="000000"/>
              <w:bottom w:val="single" w:sz="4" w:space="0" w:color="000000"/>
            </w:tcBorders>
            <w:shd w:val="clear" w:color="auto" w:fill="auto"/>
          </w:tcPr>
          <w:p w:rsidR="00B263DA" w:rsidRDefault="00B263DA" w:rsidP="004A3A61">
            <w:pPr>
              <w:spacing w:after="0" w:line="360" w:lineRule="auto"/>
              <w:jc w:val="both"/>
              <w:rPr>
                <w:rFonts w:cs="Cambria"/>
                <w:szCs w:val="24"/>
              </w:rPr>
            </w:pPr>
            <w:r>
              <w:rPr>
                <w:rFonts w:cs="Cambria"/>
                <w:szCs w:val="24"/>
              </w:rPr>
              <w:t xml:space="preserve">Сплав по Нижней Катуне на рафтах. </w:t>
            </w:r>
          </w:p>
        </w:tc>
        <w:tc>
          <w:tcPr>
            <w:tcW w:w="635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rsidP="004A3A61">
            <w:pPr>
              <w:spacing w:after="0" w:line="360" w:lineRule="auto"/>
              <w:jc w:val="both"/>
            </w:pPr>
            <w:r>
              <w:rPr>
                <w:rFonts w:cs="Cambria"/>
                <w:szCs w:val="24"/>
              </w:rPr>
              <w:t xml:space="preserve">Комбинированный тур (автомобили и рафт/катамаран/байдарки) протяженностью 30-50 км. </w:t>
            </w:r>
            <w:r>
              <w:rPr>
                <w:rFonts w:cs="Cambria"/>
                <w:szCs w:val="24"/>
              </w:rPr>
              <w:lastRenderedPageBreak/>
              <w:t>Продолжительность 3-8 часов.</w:t>
            </w:r>
          </w:p>
        </w:tc>
      </w:tr>
      <w:tr w:rsidR="00B263DA" w:rsidTr="00F27EC2">
        <w:tc>
          <w:tcPr>
            <w:tcW w:w="3232" w:type="dxa"/>
            <w:tcBorders>
              <w:top w:val="single" w:sz="4" w:space="0" w:color="000000"/>
              <w:left w:val="single" w:sz="4" w:space="0" w:color="000000"/>
              <w:bottom w:val="single" w:sz="4" w:space="0" w:color="000000"/>
            </w:tcBorders>
            <w:shd w:val="clear" w:color="auto" w:fill="auto"/>
          </w:tcPr>
          <w:p w:rsidR="00B263DA" w:rsidRDefault="00B263DA" w:rsidP="004A3A61">
            <w:pPr>
              <w:spacing w:after="0" w:line="360" w:lineRule="auto"/>
              <w:jc w:val="both"/>
              <w:rPr>
                <w:rFonts w:cs="Cambria"/>
                <w:szCs w:val="24"/>
              </w:rPr>
            </w:pPr>
            <w:r>
              <w:rPr>
                <w:rFonts w:cs="Cambria"/>
                <w:szCs w:val="24"/>
              </w:rPr>
              <w:lastRenderedPageBreak/>
              <w:t>Автомобильный тур по Чуйскому тракту</w:t>
            </w:r>
          </w:p>
        </w:tc>
        <w:tc>
          <w:tcPr>
            <w:tcW w:w="635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rsidP="004A3A61">
            <w:pPr>
              <w:spacing w:after="0" w:line="360" w:lineRule="auto"/>
              <w:jc w:val="both"/>
            </w:pPr>
            <w:r>
              <w:rPr>
                <w:rFonts w:cs="Cambria"/>
                <w:szCs w:val="24"/>
              </w:rPr>
              <w:t>Тур по Чуйскому тракту с заездами в природный парк «Уч-Энмек», природный парк «Чуй-Оозы» и др. Прот</w:t>
            </w:r>
            <w:r>
              <w:rPr>
                <w:rFonts w:cs="Cambria"/>
                <w:szCs w:val="24"/>
              </w:rPr>
              <w:t>я</w:t>
            </w:r>
            <w:r>
              <w:rPr>
                <w:rFonts w:cs="Cambria"/>
                <w:szCs w:val="24"/>
              </w:rPr>
              <w:t>женность 400-500 км. Продолжительность 12-18 часов.</w:t>
            </w:r>
          </w:p>
        </w:tc>
      </w:tr>
      <w:tr w:rsidR="00B263DA" w:rsidTr="00F27EC2">
        <w:tc>
          <w:tcPr>
            <w:tcW w:w="3232" w:type="dxa"/>
            <w:tcBorders>
              <w:top w:val="single" w:sz="4" w:space="0" w:color="000000"/>
              <w:left w:val="single" w:sz="4" w:space="0" w:color="000000"/>
              <w:bottom w:val="single" w:sz="4" w:space="0" w:color="000000"/>
            </w:tcBorders>
            <w:shd w:val="clear" w:color="auto" w:fill="auto"/>
          </w:tcPr>
          <w:p w:rsidR="00B263DA" w:rsidRDefault="00B263DA" w:rsidP="004A3A61">
            <w:pPr>
              <w:spacing w:after="0" w:line="360" w:lineRule="auto"/>
              <w:jc w:val="both"/>
              <w:rPr>
                <w:rFonts w:cs="Cambria"/>
                <w:szCs w:val="24"/>
              </w:rPr>
            </w:pPr>
            <w:r>
              <w:rPr>
                <w:rFonts w:cs="Cambria"/>
                <w:szCs w:val="24"/>
              </w:rPr>
              <w:t>Горнолыжный тур на п</w:t>
            </w:r>
            <w:r>
              <w:rPr>
                <w:rFonts w:cs="Cambria"/>
                <w:szCs w:val="24"/>
              </w:rPr>
              <w:t>е</w:t>
            </w:r>
            <w:r>
              <w:rPr>
                <w:rFonts w:cs="Cambria"/>
                <w:szCs w:val="24"/>
              </w:rPr>
              <w:t>ревал «Семинский» в зи</w:t>
            </w:r>
            <w:r>
              <w:rPr>
                <w:rFonts w:cs="Cambria"/>
                <w:szCs w:val="24"/>
              </w:rPr>
              <w:t>м</w:t>
            </w:r>
            <w:r>
              <w:rPr>
                <w:rFonts w:cs="Cambria"/>
                <w:szCs w:val="24"/>
              </w:rPr>
              <w:t>нее время</w:t>
            </w:r>
          </w:p>
        </w:tc>
        <w:tc>
          <w:tcPr>
            <w:tcW w:w="635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rsidP="004A3A61">
            <w:pPr>
              <w:spacing w:after="0" w:line="360" w:lineRule="auto"/>
              <w:jc w:val="both"/>
            </w:pPr>
            <w:r>
              <w:rPr>
                <w:rFonts w:cs="Cambria"/>
                <w:szCs w:val="24"/>
              </w:rPr>
              <w:t>Автомобильный тур до Семинского перевала с посещ</w:t>
            </w:r>
            <w:r>
              <w:rPr>
                <w:rFonts w:cs="Cambria"/>
                <w:szCs w:val="24"/>
              </w:rPr>
              <w:t>е</w:t>
            </w:r>
            <w:r>
              <w:rPr>
                <w:rFonts w:cs="Cambria"/>
                <w:szCs w:val="24"/>
              </w:rPr>
              <w:t>нием горнолыжной трассы. Протяженность 380-480 км. Продолжительность 12-18 часов.</w:t>
            </w:r>
          </w:p>
        </w:tc>
      </w:tr>
      <w:tr w:rsidR="00B263DA" w:rsidTr="00F27EC2">
        <w:tc>
          <w:tcPr>
            <w:tcW w:w="3232" w:type="dxa"/>
            <w:tcBorders>
              <w:top w:val="single" w:sz="4" w:space="0" w:color="000000"/>
              <w:left w:val="single" w:sz="4" w:space="0" w:color="000000"/>
              <w:bottom w:val="single" w:sz="4" w:space="0" w:color="000000"/>
            </w:tcBorders>
            <w:shd w:val="clear" w:color="auto" w:fill="auto"/>
          </w:tcPr>
          <w:p w:rsidR="00B263DA" w:rsidRDefault="00B263DA" w:rsidP="004A3A61">
            <w:pPr>
              <w:spacing w:after="0" w:line="360" w:lineRule="auto"/>
              <w:jc w:val="both"/>
              <w:rPr>
                <w:rFonts w:cs="Cambria"/>
                <w:szCs w:val="24"/>
              </w:rPr>
            </w:pPr>
            <w:r>
              <w:rPr>
                <w:rFonts w:cs="Cambria"/>
                <w:szCs w:val="24"/>
              </w:rPr>
              <w:t>Тур на квадрациклах в летнее время к Каракол</w:t>
            </w:r>
            <w:r>
              <w:rPr>
                <w:rFonts w:cs="Cambria"/>
                <w:szCs w:val="24"/>
              </w:rPr>
              <w:t>ь</w:t>
            </w:r>
            <w:r>
              <w:rPr>
                <w:rFonts w:cs="Cambria"/>
                <w:szCs w:val="24"/>
              </w:rPr>
              <w:t>ским озерам</w:t>
            </w:r>
          </w:p>
        </w:tc>
        <w:tc>
          <w:tcPr>
            <w:tcW w:w="635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rsidP="004A3A61">
            <w:pPr>
              <w:spacing w:after="0" w:line="360" w:lineRule="auto"/>
              <w:jc w:val="both"/>
            </w:pPr>
            <w:r>
              <w:rPr>
                <w:rFonts w:cs="Cambria"/>
                <w:szCs w:val="24"/>
              </w:rPr>
              <w:t>Комбинированный тур на автомобилях и квадрациклах протяженностью  24 часа.</w:t>
            </w:r>
          </w:p>
        </w:tc>
      </w:tr>
    </w:tbl>
    <w:p w:rsidR="00F27EC2" w:rsidRPr="00F27EC2" w:rsidRDefault="00F27EC2" w:rsidP="00F27EC2">
      <w:pPr>
        <w:pStyle w:val="aff"/>
        <w:keepNext/>
        <w:spacing w:before="200" w:after="0" w:line="360" w:lineRule="auto"/>
        <w:jc w:val="center"/>
        <w:rPr>
          <w:color w:val="00B050"/>
          <w:sz w:val="24"/>
          <w:szCs w:val="24"/>
        </w:rPr>
      </w:pPr>
      <w:r w:rsidRPr="00F27EC2">
        <w:rPr>
          <w:color w:val="00B050"/>
          <w:sz w:val="24"/>
          <w:szCs w:val="24"/>
        </w:rPr>
        <w:t xml:space="preserve">Таблица </w:t>
      </w:r>
      <w:r w:rsidR="008D55D9" w:rsidRPr="00F27EC2">
        <w:rPr>
          <w:color w:val="00B050"/>
          <w:sz w:val="24"/>
          <w:szCs w:val="24"/>
        </w:rPr>
        <w:fldChar w:fldCharType="begin"/>
      </w:r>
      <w:r w:rsidRPr="00F27EC2">
        <w:rPr>
          <w:color w:val="00B050"/>
          <w:sz w:val="24"/>
          <w:szCs w:val="24"/>
        </w:rPr>
        <w:instrText xml:space="preserve"> SEQ Таблица \* ARABIC </w:instrText>
      </w:r>
      <w:r w:rsidR="008D55D9" w:rsidRPr="00F27EC2">
        <w:rPr>
          <w:color w:val="00B050"/>
          <w:sz w:val="24"/>
          <w:szCs w:val="24"/>
        </w:rPr>
        <w:fldChar w:fldCharType="separate"/>
      </w:r>
      <w:r w:rsidR="00CC1E4C">
        <w:rPr>
          <w:noProof/>
          <w:color w:val="00B050"/>
          <w:sz w:val="24"/>
          <w:szCs w:val="24"/>
        </w:rPr>
        <w:t>6</w:t>
      </w:r>
      <w:r w:rsidR="008D55D9" w:rsidRPr="00F27EC2">
        <w:rPr>
          <w:color w:val="00B050"/>
          <w:sz w:val="24"/>
          <w:szCs w:val="24"/>
        </w:rPr>
        <w:fldChar w:fldCharType="end"/>
      </w:r>
      <w:r w:rsidRPr="00F27EC2">
        <w:rPr>
          <w:color w:val="00B050"/>
          <w:sz w:val="24"/>
          <w:szCs w:val="24"/>
        </w:rPr>
        <w:t>. Примерное предложение активного отдыха для проживающих в эко-отелях Турачакского района</w:t>
      </w:r>
    </w:p>
    <w:tbl>
      <w:tblPr>
        <w:tblW w:w="9591" w:type="dxa"/>
        <w:tblInd w:w="-10" w:type="dxa"/>
        <w:tblLayout w:type="fixed"/>
        <w:tblLook w:val="0000"/>
      </w:tblPr>
      <w:tblGrid>
        <w:gridCol w:w="3232"/>
        <w:gridCol w:w="6359"/>
      </w:tblGrid>
      <w:tr w:rsidR="00B263DA" w:rsidTr="007552D8">
        <w:tc>
          <w:tcPr>
            <w:tcW w:w="3232" w:type="dxa"/>
            <w:tcBorders>
              <w:top w:val="single" w:sz="4" w:space="0" w:color="000000"/>
              <w:left w:val="single" w:sz="4" w:space="0" w:color="000000"/>
              <w:bottom w:val="single" w:sz="4" w:space="0" w:color="000000"/>
            </w:tcBorders>
            <w:shd w:val="clear" w:color="auto" w:fill="F2F2F2" w:themeFill="background1" w:themeFillShade="F2"/>
          </w:tcPr>
          <w:p w:rsidR="00B263DA" w:rsidRDefault="00B263DA">
            <w:pPr>
              <w:spacing w:after="0" w:line="360" w:lineRule="auto"/>
              <w:rPr>
                <w:rFonts w:cs="Cambria"/>
                <w:szCs w:val="24"/>
              </w:rPr>
            </w:pPr>
            <w:r>
              <w:rPr>
                <w:rFonts w:cs="Cambria"/>
                <w:szCs w:val="24"/>
              </w:rPr>
              <w:t xml:space="preserve">Наименование </w:t>
            </w:r>
          </w:p>
        </w:tc>
        <w:tc>
          <w:tcPr>
            <w:tcW w:w="63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263DA" w:rsidRDefault="00B263DA">
            <w:pPr>
              <w:spacing w:after="0" w:line="360" w:lineRule="auto"/>
            </w:pPr>
            <w:r>
              <w:rPr>
                <w:rFonts w:cs="Cambria"/>
                <w:szCs w:val="24"/>
              </w:rPr>
              <w:t>Описание</w:t>
            </w:r>
          </w:p>
        </w:tc>
      </w:tr>
      <w:tr w:rsidR="00B263DA" w:rsidTr="00F27EC2">
        <w:tc>
          <w:tcPr>
            <w:tcW w:w="3232" w:type="dxa"/>
            <w:tcBorders>
              <w:top w:val="single" w:sz="4" w:space="0" w:color="000000"/>
              <w:left w:val="single" w:sz="4" w:space="0" w:color="000000"/>
              <w:bottom w:val="single" w:sz="4" w:space="0" w:color="000000"/>
            </w:tcBorders>
            <w:shd w:val="clear" w:color="auto" w:fill="auto"/>
          </w:tcPr>
          <w:p w:rsidR="00B263DA" w:rsidRDefault="00B263DA">
            <w:pPr>
              <w:spacing w:after="0" w:line="360" w:lineRule="auto"/>
              <w:rPr>
                <w:rFonts w:cs="Cambria"/>
                <w:szCs w:val="24"/>
              </w:rPr>
            </w:pPr>
            <w:r>
              <w:rPr>
                <w:rFonts w:cs="Cambria"/>
                <w:szCs w:val="24"/>
              </w:rPr>
              <w:t>По всему Телецкому озеру. Водопады Корбу, Киште. Теплые воды южного бер</w:t>
            </w:r>
            <w:r>
              <w:rPr>
                <w:rFonts w:cs="Cambria"/>
                <w:szCs w:val="24"/>
              </w:rPr>
              <w:t>е</w:t>
            </w:r>
            <w:r>
              <w:rPr>
                <w:rFonts w:cs="Cambria"/>
                <w:szCs w:val="24"/>
              </w:rPr>
              <w:t>га озера.</w:t>
            </w:r>
          </w:p>
        </w:tc>
        <w:tc>
          <w:tcPr>
            <w:tcW w:w="635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360" w:lineRule="auto"/>
            </w:pPr>
            <w:r>
              <w:rPr>
                <w:rFonts w:cs="Cambria"/>
                <w:szCs w:val="24"/>
              </w:rPr>
              <w:t>Продолжительность 12 часов. Тур по всему Телецкому озеру на катере с остановками на организованных ст</w:t>
            </w:r>
            <w:r>
              <w:rPr>
                <w:rFonts w:cs="Cambria"/>
                <w:szCs w:val="24"/>
              </w:rPr>
              <w:t>о</w:t>
            </w:r>
            <w:r>
              <w:rPr>
                <w:rFonts w:cs="Cambria"/>
                <w:szCs w:val="24"/>
              </w:rPr>
              <w:t>янках. Отель предоставляет транспортные средства и все необходимое снаряжение.</w:t>
            </w:r>
          </w:p>
        </w:tc>
      </w:tr>
      <w:tr w:rsidR="00B263DA" w:rsidTr="00F27EC2">
        <w:tc>
          <w:tcPr>
            <w:tcW w:w="3232" w:type="dxa"/>
            <w:tcBorders>
              <w:top w:val="single" w:sz="4" w:space="0" w:color="000000"/>
              <w:left w:val="single" w:sz="4" w:space="0" w:color="000000"/>
              <w:bottom w:val="single" w:sz="4" w:space="0" w:color="000000"/>
            </w:tcBorders>
            <w:shd w:val="clear" w:color="auto" w:fill="auto"/>
          </w:tcPr>
          <w:p w:rsidR="00B263DA" w:rsidRDefault="00B263DA">
            <w:pPr>
              <w:spacing w:after="0" w:line="360" w:lineRule="auto"/>
              <w:rPr>
                <w:rFonts w:cs="Cambria"/>
                <w:szCs w:val="24"/>
              </w:rPr>
            </w:pPr>
            <w:r>
              <w:rPr>
                <w:rFonts w:cs="Cambria"/>
                <w:szCs w:val="24"/>
              </w:rPr>
              <w:t>Рыбалка со сплавом на р</w:t>
            </w:r>
            <w:r>
              <w:rPr>
                <w:rFonts w:cs="Cambria"/>
                <w:szCs w:val="24"/>
              </w:rPr>
              <w:t>е</w:t>
            </w:r>
            <w:r>
              <w:rPr>
                <w:rFonts w:cs="Cambria"/>
                <w:szCs w:val="24"/>
              </w:rPr>
              <w:t>ке Бия, пыжа</w:t>
            </w:r>
          </w:p>
        </w:tc>
        <w:tc>
          <w:tcPr>
            <w:tcW w:w="635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360" w:lineRule="auto"/>
            </w:pPr>
            <w:r>
              <w:rPr>
                <w:rFonts w:cs="Cambria"/>
                <w:szCs w:val="24"/>
              </w:rPr>
              <w:t>Протяженность тура на автомобиле 10-40 км. и сплав 10-30 км. Рыбалка, питание, доставка. Продолжител</w:t>
            </w:r>
            <w:r>
              <w:rPr>
                <w:rFonts w:cs="Cambria"/>
                <w:szCs w:val="24"/>
              </w:rPr>
              <w:t>ь</w:t>
            </w:r>
            <w:r>
              <w:rPr>
                <w:rFonts w:cs="Cambria"/>
                <w:szCs w:val="24"/>
              </w:rPr>
              <w:t>ность 12-24 часа. Отель предоставляет транспортные средства и все необходимое снаряжение.</w:t>
            </w:r>
          </w:p>
        </w:tc>
      </w:tr>
      <w:tr w:rsidR="00B263DA" w:rsidTr="00F27EC2">
        <w:tc>
          <w:tcPr>
            <w:tcW w:w="3232" w:type="dxa"/>
            <w:tcBorders>
              <w:top w:val="single" w:sz="4" w:space="0" w:color="000000"/>
              <w:left w:val="single" w:sz="4" w:space="0" w:color="000000"/>
              <w:bottom w:val="single" w:sz="4" w:space="0" w:color="000000"/>
            </w:tcBorders>
            <w:shd w:val="clear" w:color="auto" w:fill="auto"/>
          </w:tcPr>
          <w:p w:rsidR="00B263DA" w:rsidRDefault="00B263DA">
            <w:pPr>
              <w:spacing w:after="0" w:line="360" w:lineRule="auto"/>
              <w:rPr>
                <w:rFonts w:cs="Cambria"/>
                <w:szCs w:val="24"/>
              </w:rPr>
            </w:pPr>
            <w:r>
              <w:rPr>
                <w:rFonts w:cs="Cambria"/>
                <w:szCs w:val="24"/>
              </w:rPr>
              <w:t>Туры на снегоходах</w:t>
            </w:r>
          </w:p>
        </w:tc>
        <w:tc>
          <w:tcPr>
            <w:tcW w:w="635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360" w:lineRule="auto"/>
            </w:pPr>
            <w:r>
              <w:rPr>
                <w:rFonts w:cs="Cambria"/>
                <w:szCs w:val="24"/>
              </w:rPr>
              <w:t>Комбинированный тур на автомобилях и снегоходах. Ночлег в охотничьей избушке. Протяженность 50-100 км. Продолжительность 6-24 часа. Отель предоставляет транспортные средства и все необходимое снаряжение.</w:t>
            </w:r>
          </w:p>
        </w:tc>
      </w:tr>
      <w:tr w:rsidR="00B263DA" w:rsidTr="00F27EC2">
        <w:tc>
          <w:tcPr>
            <w:tcW w:w="3232" w:type="dxa"/>
            <w:tcBorders>
              <w:top w:val="single" w:sz="4" w:space="0" w:color="000000"/>
              <w:left w:val="single" w:sz="4" w:space="0" w:color="000000"/>
              <w:bottom w:val="single" w:sz="4" w:space="0" w:color="000000"/>
            </w:tcBorders>
            <w:shd w:val="clear" w:color="auto" w:fill="auto"/>
          </w:tcPr>
          <w:p w:rsidR="00B263DA" w:rsidRDefault="00B263DA">
            <w:pPr>
              <w:spacing w:after="0" w:line="360" w:lineRule="auto"/>
              <w:rPr>
                <w:rFonts w:cs="Cambria"/>
                <w:szCs w:val="24"/>
              </w:rPr>
            </w:pPr>
            <w:r>
              <w:rPr>
                <w:rFonts w:cs="Cambria"/>
                <w:szCs w:val="24"/>
              </w:rPr>
              <w:t>Туры на квадрациклах</w:t>
            </w:r>
          </w:p>
        </w:tc>
        <w:tc>
          <w:tcPr>
            <w:tcW w:w="635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360" w:lineRule="auto"/>
            </w:pPr>
            <w:r>
              <w:rPr>
                <w:rFonts w:cs="Cambria"/>
                <w:szCs w:val="24"/>
              </w:rPr>
              <w:t>Туры в летнее время. Посетителям представиться во</w:t>
            </w:r>
            <w:r>
              <w:rPr>
                <w:rFonts w:cs="Cambria"/>
                <w:szCs w:val="24"/>
              </w:rPr>
              <w:t>з</w:t>
            </w:r>
            <w:r>
              <w:rPr>
                <w:rFonts w:cs="Cambria"/>
                <w:szCs w:val="24"/>
              </w:rPr>
              <w:t>можность ощутить всю роскошь бездорожья, покоряя препятствия на четырехместных и двухместных ква</w:t>
            </w:r>
            <w:r>
              <w:rPr>
                <w:rFonts w:cs="Cambria"/>
                <w:szCs w:val="24"/>
              </w:rPr>
              <w:t>д</w:t>
            </w:r>
            <w:r>
              <w:rPr>
                <w:rFonts w:cs="Cambria"/>
                <w:szCs w:val="24"/>
              </w:rPr>
              <w:t>рациклах. Отель предоставляет транспортные средства и все необходимое снаряжение.</w:t>
            </w:r>
          </w:p>
        </w:tc>
      </w:tr>
    </w:tbl>
    <w:p w:rsidR="0080615A" w:rsidRDefault="0080615A">
      <w:pPr>
        <w:spacing w:before="200" w:after="0" w:line="360" w:lineRule="auto"/>
        <w:ind w:firstLine="709"/>
        <w:jc w:val="both"/>
        <w:rPr>
          <w:rFonts w:cs="Cambria"/>
          <w:szCs w:val="24"/>
        </w:rPr>
      </w:pPr>
      <w:r w:rsidRPr="00B01BD6">
        <w:rPr>
          <w:rFonts w:cs="Cambria"/>
          <w:szCs w:val="24"/>
        </w:rPr>
        <w:lastRenderedPageBreak/>
        <w:t>Так как проект предполагает создание сети эко-отелей, то конкурентным преимуществом будет предложение маршрутов и экскурсий, в которых использую</w:t>
      </w:r>
      <w:r w:rsidRPr="00B01BD6">
        <w:rPr>
          <w:rFonts w:cs="Cambria"/>
          <w:szCs w:val="24"/>
        </w:rPr>
        <w:t>т</w:t>
      </w:r>
      <w:r w:rsidRPr="00B01BD6">
        <w:rPr>
          <w:rFonts w:cs="Cambria"/>
          <w:szCs w:val="24"/>
        </w:rPr>
        <w:t>ся все три эко-отеля</w:t>
      </w:r>
      <w:r w:rsidR="00BF7BCC">
        <w:rPr>
          <w:rFonts w:cs="Cambria"/>
          <w:szCs w:val="24"/>
        </w:rPr>
        <w:t xml:space="preserve"> (пример в таблице 5а)</w:t>
      </w:r>
      <w:r w:rsidRPr="00B01BD6">
        <w:rPr>
          <w:rFonts w:cs="Cambria"/>
          <w:szCs w:val="24"/>
        </w:rPr>
        <w:t>. Такой маршрут предполагает насыще</w:t>
      </w:r>
      <w:r w:rsidRPr="00B01BD6">
        <w:rPr>
          <w:rFonts w:cs="Cambria"/>
          <w:szCs w:val="24"/>
        </w:rPr>
        <w:t>н</w:t>
      </w:r>
      <w:r w:rsidRPr="00B01BD6">
        <w:rPr>
          <w:rFonts w:cs="Cambria"/>
          <w:szCs w:val="24"/>
        </w:rPr>
        <w:t>ны. программы, благодаря которой туристы смогут посетить достопримечательн</w:t>
      </w:r>
      <w:r w:rsidRPr="00B01BD6">
        <w:rPr>
          <w:rFonts w:cs="Cambria"/>
          <w:szCs w:val="24"/>
        </w:rPr>
        <w:t>о</w:t>
      </w:r>
      <w:r w:rsidRPr="00B01BD6">
        <w:rPr>
          <w:rFonts w:cs="Cambria"/>
          <w:szCs w:val="24"/>
        </w:rPr>
        <w:t>сти Турачакского, Чемальского ии Майминского районов. Кроме этого туркомплекс сможет предложить активные маршруты разработанные с учетом имеющихся пл</w:t>
      </w:r>
      <w:r w:rsidRPr="00B01BD6">
        <w:rPr>
          <w:rFonts w:cs="Cambria"/>
          <w:szCs w:val="24"/>
        </w:rPr>
        <w:t>о</w:t>
      </w:r>
      <w:r w:rsidRPr="00B01BD6">
        <w:rPr>
          <w:rFonts w:cs="Cambria"/>
          <w:szCs w:val="24"/>
        </w:rPr>
        <w:t>щадок рядом с селом Кебезень, в районе реки Пыжа, а также в Солтонском районе и Красногорском районе Алтай</w:t>
      </w:r>
      <w:r w:rsidR="00B01BD6" w:rsidRPr="00B01BD6">
        <w:rPr>
          <w:rFonts w:cs="Cambria"/>
          <w:szCs w:val="24"/>
        </w:rPr>
        <w:t>с</w:t>
      </w:r>
      <w:r w:rsidRPr="00B01BD6">
        <w:rPr>
          <w:rFonts w:cs="Cambria"/>
          <w:szCs w:val="24"/>
        </w:rPr>
        <w:t xml:space="preserve">кого края.  </w:t>
      </w:r>
    </w:p>
    <w:p w:rsidR="00F27EC2" w:rsidRPr="00F27EC2" w:rsidRDefault="00F27EC2" w:rsidP="00F27EC2">
      <w:pPr>
        <w:pStyle w:val="aff"/>
        <w:keepNext/>
        <w:spacing w:before="200" w:after="0" w:line="360" w:lineRule="auto"/>
        <w:jc w:val="center"/>
        <w:rPr>
          <w:color w:val="00B050"/>
          <w:sz w:val="24"/>
          <w:szCs w:val="24"/>
        </w:rPr>
      </w:pPr>
      <w:r w:rsidRPr="00F27EC2">
        <w:rPr>
          <w:color w:val="00B050"/>
          <w:sz w:val="24"/>
          <w:szCs w:val="24"/>
        </w:rPr>
        <w:t xml:space="preserve">Таблица </w:t>
      </w:r>
      <w:r w:rsidR="008D55D9" w:rsidRPr="00F27EC2">
        <w:rPr>
          <w:color w:val="00B050"/>
          <w:sz w:val="24"/>
          <w:szCs w:val="24"/>
        </w:rPr>
        <w:fldChar w:fldCharType="begin"/>
      </w:r>
      <w:r w:rsidRPr="00F27EC2">
        <w:rPr>
          <w:color w:val="00B050"/>
          <w:sz w:val="24"/>
          <w:szCs w:val="24"/>
        </w:rPr>
        <w:instrText xml:space="preserve"> SEQ Таблица \* ARABIC </w:instrText>
      </w:r>
      <w:r w:rsidR="008D55D9" w:rsidRPr="00F27EC2">
        <w:rPr>
          <w:color w:val="00B050"/>
          <w:sz w:val="24"/>
          <w:szCs w:val="24"/>
        </w:rPr>
        <w:fldChar w:fldCharType="separate"/>
      </w:r>
      <w:r w:rsidR="00CC1E4C">
        <w:rPr>
          <w:noProof/>
          <w:color w:val="00B050"/>
          <w:sz w:val="24"/>
          <w:szCs w:val="24"/>
        </w:rPr>
        <w:t>7</w:t>
      </w:r>
      <w:r w:rsidR="008D55D9" w:rsidRPr="00F27EC2">
        <w:rPr>
          <w:color w:val="00B050"/>
          <w:sz w:val="24"/>
          <w:szCs w:val="24"/>
        </w:rPr>
        <w:fldChar w:fldCharType="end"/>
      </w:r>
      <w:r w:rsidRPr="00F27EC2">
        <w:rPr>
          <w:color w:val="00B050"/>
          <w:sz w:val="24"/>
          <w:szCs w:val="24"/>
        </w:rPr>
        <w:t>. Пример разработанного ту</w:t>
      </w:r>
      <w:r w:rsidR="003042E6">
        <w:rPr>
          <w:color w:val="00B050"/>
          <w:sz w:val="24"/>
          <w:szCs w:val="24"/>
        </w:rPr>
        <w:t>ра, включающего посещение всех э</w:t>
      </w:r>
      <w:r w:rsidRPr="00F27EC2">
        <w:rPr>
          <w:color w:val="00B050"/>
          <w:sz w:val="24"/>
          <w:szCs w:val="24"/>
        </w:rPr>
        <w:t>ко-отелей проекта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646"/>
        <w:gridCol w:w="2925"/>
      </w:tblGrid>
      <w:tr w:rsidR="00BF7BCC" w:rsidRPr="00F5346E" w:rsidTr="007552D8">
        <w:trPr>
          <w:trHeight w:val="584"/>
        </w:trPr>
        <w:tc>
          <w:tcPr>
            <w:tcW w:w="3472" w:type="pct"/>
            <w:shd w:val="clear" w:color="auto" w:fill="F2F2F2" w:themeFill="background1" w:themeFillShade="F2"/>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 xml:space="preserve">Этап </w:t>
            </w:r>
          </w:p>
        </w:tc>
        <w:tc>
          <w:tcPr>
            <w:tcW w:w="1528" w:type="pct"/>
            <w:shd w:val="clear" w:color="auto" w:fill="F2F2F2" w:themeFill="background1" w:themeFillShade="F2"/>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Продолжител</w:t>
            </w:r>
            <w:r w:rsidRPr="00F5346E">
              <w:rPr>
                <w:rFonts w:cs="Cambria"/>
                <w:szCs w:val="24"/>
              </w:rPr>
              <w:t>ь</w:t>
            </w:r>
            <w:r w:rsidRPr="00F5346E">
              <w:rPr>
                <w:rFonts w:cs="Cambria"/>
                <w:szCs w:val="24"/>
              </w:rPr>
              <w:t xml:space="preserve">ность </w:t>
            </w:r>
          </w:p>
        </w:tc>
      </w:tr>
      <w:tr w:rsidR="00BF7BCC" w:rsidRPr="00F5346E" w:rsidTr="00F5346E">
        <w:trPr>
          <w:trHeight w:val="584"/>
        </w:trPr>
        <w:tc>
          <w:tcPr>
            <w:tcW w:w="3472" w:type="pct"/>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 xml:space="preserve">Встреча в аэропорту г. Горно-Алтайска, трансфер до эко-отеля </w:t>
            </w:r>
          </w:p>
        </w:tc>
        <w:tc>
          <w:tcPr>
            <w:tcW w:w="1528" w:type="pct"/>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 xml:space="preserve">4 часа </w:t>
            </w:r>
          </w:p>
        </w:tc>
      </w:tr>
      <w:tr w:rsidR="00BF7BCC" w:rsidRPr="00F5346E" w:rsidTr="00F5346E">
        <w:trPr>
          <w:trHeight w:val="70"/>
        </w:trPr>
        <w:tc>
          <w:tcPr>
            <w:tcW w:w="3472" w:type="pct"/>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 xml:space="preserve">Размещение в эко-отеле (с. Артыбаш) </w:t>
            </w:r>
          </w:p>
        </w:tc>
        <w:tc>
          <w:tcPr>
            <w:tcW w:w="1528" w:type="pct"/>
            <w:hideMark/>
          </w:tcPr>
          <w:p w:rsidR="00BF7BCC" w:rsidRPr="00F5346E" w:rsidRDefault="00BF7BCC" w:rsidP="00F5346E">
            <w:pPr>
              <w:widowControl w:val="0"/>
              <w:spacing w:after="0" w:line="240" w:lineRule="auto"/>
              <w:ind w:firstLine="709"/>
              <w:jc w:val="both"/>
              <w:rPr>
                <w:rFonts w:cs="Cambria"/>
                <w:szCs w:val="24"/>
              </w:rPr>
            </w:pPr>
          </w:p>
        </w:tc>
      </w:tr>
      <w:tr w:rsidR="00BF7BCC" w:rsidRPr="00F5346E" w:rsidTr="00F5346E">
        <w:trPr>
          <w:trHeight w:val="70"/>
        </w:trPr>
        <w:tc>
          <w:tcPr>
            <w:tcW w:w="3472" w:type="pct"/>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 xml:space="preserve">Экскурсионная программа по Телецкому озеру </w:t>
            </w:r>
          </w:p>
        </w:tc>
        <w:tc>
          <w:tcPr>
            <w:tcW w:w="1528" w:type="pct"/>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 xml:space="preserve">2 дня </w:t>
            </w:r>
          </w:p>
        </w:tc>
      </w:tr>
      <w:tr w:rsidR="00BF7BCC" w:rsidRPr="00F5346E" w:rsidTr="00F5346E">
        <w:trPr>
          <w:trHeight w:val="70"/>
        </w:trPr>
        <w:tc>
          <w:tcPr>
            <w:tcW w:w="3472" w:type="pct"/>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 xml:space="preserve">Переезд в эко-отеле </w:t>
            </w:r>
          </w:p>
        </w:tc>
        <w:tc>
          <w:tcPr>
            <w:tcW w:w="1528" w:type="pct"/>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 xml:space="preserve">8 часов </w:t>
            </w:r>
          </w:p>
        </w:tc>
      </w:tr>
      <w:tr w:rsidR="00BF7BCC" w:rsidRPr="00F5346E" w:rsidTr="00F5346E">
        <w:trPr>
          <w:trHeight w:val="70"/>
        </w:trPr>
        <w:tc>
          <w:tcPr>
            <w:tcW w:w="3472" w:type="pct"/>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 xml:space="preserve">Размещение (с. Чепош) </w:t>
            </w:r>
          </w:p>
        </w:tc>
        <w:tc>
          <w:tcPr>
            <w:tcW w:w="1528" w:type="pct"/>
            <w:hideMark/>
          </w:tcPr>
          <w:p w:rsidR="00BF7BCC" w:rsidRPr="00F5346E" w:rsidRDefault="00BF7BCC" w:rsidP="00F5346E">
            <w:pPr>
              <w:widowControl w:val="0"/>
              <w:spacing w:after="0" w:line="240" w:lineRule="auto"/>
              <w:ind w:firstLine="709"/>
              <w:jc w:val="both"/>
              <w:rPr>
                <w:rFonts w:cs="Cambria"/>
                <w:szCs w:val="24"/>
              </w:rPr>
            </w:pPr>
          </w:p>
        </w:tc>
      </w:tr>
      <w:tr w:rsidR="00BF7BCC" w:rsidRPr="00F5346E" w:rsidTr="00F5346E">
        <w:trPr>
          <w:trHeight w:val="584"/>
        </w:trPr>
        <w:tc>
          <w:tcPr>
            <w:tcW w:w="3472" w:type="pct"/>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 xml:space="preserve">Экскурсионная программа в Чемальском районе , посещение «Рублевка» </w:t>
            </w:r>
          </w:p>
        </w:tc>
        <w:tc>
          <w:tcPr>
            <w:tcW w:w="1528" w:type="pct"/>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 xml:space="preserve">3 дня </w:t>
            </w:r>
          </w:p>
        </w:tc>
      </w:tr>
      <w:tr w:rsidR="00BF7BCC" w:rsidRPr="00F5346E" w:rsidTr="00F5346E">
        <w:trPr>
          <w:trHeight w:val="70"/>
        </w:trPr>
        <w:tc>
          <w:tcPr>
            <w:tcW w:w="3472" w:type="pct"/>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 xml:space="preserve">Сплав по р. Катунь </w:t>
            </w:r>
          </w:p>
        </w:tc>
        <w:tc>
          <w:tcPr>
            <w:tcW w:w="1528" w:type="pct"/>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 xml:space="preserve">6 часов </w:t>
            </w:r>
          </w:p>
        </w:tc>
      </w:tr>
      <w:tr w:rsidR="00BF7BCC" w:rsidRPr="00F5346E" w:rsidTr="00F5346E">
        <w:trPr>
          <w:trHeight w:val="70"/>
        </w:trPr>
        <w:tc>
          <w:tcPr>
            <w:tcW w:w="3472" w:type="pct"/>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 xml:space="preserve">Переезд в эко-отель п. Известковый) </w:t>
            </w:r>
          </w:p>
        </w:tc>
        <w:tc>
          <w:tcPr>
            <w:tcW w:w="1528" w:type="pct"/>
            <w:hideMark/>
          </w:tcPr>
          <w:p w:rsidR="00BF7BCC" w:rsidRPr="00F5346E" w:rsidRDefault="00BF7BCC" w:rsidP="00F5346E">
            <w:pPr>
              <w:widowControl w:val="0"/>
              <w:spacing w:after="0" w:line="240" w:lineRule="auto"/>
              <w:ind w:firstLine="709"/>
              <w:jc w:val="both"/>
              <w:rPr>
                <w:rFonts w:cs="Cambria"/>
                <w:szCs w:val="24"/>
              </w:rPr>
            </w:pPr>
          </w:p>
        </w:tc>
      </w:tr>
      <w:tr w:rsidR="00BF7BCC" w:rsidRPr="00F5346E" w:rsidTr="00F5346E">
        <w:trPr>
          <w:trHeight w:val="584"/>
        </w:trPr>
        <w:tc>
          <w:tcPr>
            <w:tcW w:w="3472" w:type="pct"/>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Экскурсионные программы по Майминскому ра</w:t>
            </w:r>
            <w:r w:rsidRPr="00F5346E">
              <w:rPr>
                <w:rFonts w:cs="Cambria"/>
                <w:szCs w:val="24"/>
              </w:rPr>
              <w:t>й</w:t>
            </w:r>
            <w:r w:rsidRPr="00F5346E">
              <w:rPr>
                <w:rFonts w:cs="Cambria"/>
                <w:szCs w:val="24"/>
              </w:rPr>
              <w:t xml:space="preserve">ону, посещение ГЛК «Манжерок», </w:t>
            </w:r>
          </w:p>
        </w:tc>
        <w:tc>
          <w:tcPr>
            <w:tcW w:w="1528" w:type="pct"/>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 xml:space="preserve">3 дня </w:t>
            </w:r>
          </w:p>
        </w:tc>
      </w:tr>
      <w:tr w:rsidR="00BF7BCC" w:rsidRPr="00F5346E" w:rsidTr="00F5346E">
        <w:trPr>
          <w:trHeight w:val="70"/>
        </w:trPr>
        <w:tc>
          <w:tcPr>
            <w:tcW w:w="3472" w:type="pct"/>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 xml:space="preserve">Трансфер до аэропорта г. Горно-Алтайска </w:t>
            </w:r>
          </w:p>
        </w:tc>
        <w:tc>
          <w:tcPr>
            <w:tcW w:w="1528" w:type="pct"/>
            <w:hideMark/>
          </w:tcPr>
          <w:p w:rsidR="00BF7BCC" w:rsidRPr="00F5346E" w:rsidRDefault="00BF7BCC" w:rsidP="00F5346E">
            <w:pPr>
              <w:widowControl w:val="0"/>
              <w:spacing w:after="0" w:line="240" w:lineRule="auto"/>
              <w:ind w:firstLine="709"/>
              <w:jc w:val="both"/>
              <w:rPr>
                <w:rFonts w:cs="Cambria"/>
                <w:szCs w:val="24"/>
              </w:rPr>
            </w:pPr>
          </w:p>
        </w:tc>
      </w:tr>
      <w:tr w:rsidR="00BF7BCC" w:rsidRPr="00F5346E" w:rsidTr="00F5346E">
        <w:trPr>
          <w:trHeight w:val="70"/>
        </w:trPr>
        <w:tc>
          <w:tcPr>
            <w:tcW w:w="5000" w:type="pct"/>
            <w:gridSpan w:val="2"/>
            <w:hideMark/>
          </w:tcPr>
          <w:p w:rsidR="005B65B1" w:rsidRPr="00F5346E" w:rsidRDefault="00BF7BCC" w:rsidP="00F5346E">
            <w:pPr>
              <w:widowControl w:val="0"/>
              <w:spacing w:after="0" w:line="240" w:lineRule="auto"/>
              <w:ind w:firstLine="709"/>
              <w:jc w:val="both"/>
              <w:rPr>
                <w:rFonts w:cs="Cambria"/>
                <w:szCs w:val="24"/>
              </w:rPr>
            </w:pPr>
            <w:r w:rsidRPr="00F5346E">
              <w:rPr>
                <w:rFonts w:cs="Cambria"/>
                <w:szCs w:val="24"/>
              </w:rPr>
              <w:t xml:space="preserve">Стоимость тура продолжительностью 10 дней для 1 человека  - 48 000 руб. </w:t>
            </w:r>
          </w:p>
        </w:tc>
      </w:tr>
    </w:tbl>
    <w:p w:rsidR="00B263DA" w:rsidRDefault="00B263DA">
      <w:pPr>
        <w:spacing w:before="200" w:after="0" w:line="360" w:lineRule="auto"/>
        <w:ind w:firstLine="709"/>
        <w:jc w:val="both"/>
        <w:rPr>
          <w:rFonts w:cs="Tahoma"/>
          <w:b/>
          <w:szCs w:val="24"/>
        </w:rPr>
      </w:pPr>
      <w:r>
        <w:rPr>
          <w:rFonts w:cs="Cambria"/>
          <w:b/>
          <w:szCs w:val="24"/>
        </w:rPr>
        <w:t>Услуги трансфера</w:t>
      </w:r>
      <w:r>
        <w:rPr>
          <w:rFonts w:cs="Cambria"/>
          <w:szCs w:val="24"/>
        </w:rPr>
        <w:t xml:space="preserve"> будут предоставляться в связи с тем, что проект включает функционирование трех эко-отеля расстояние между которыми составляет от 40 км. до 280 км. При желании и наличии мест гости смогут сменить место пребыванию и отправиться с Артыбаша в Чепош, или с п. известковый до Артыбаша и т.д. Поэтому услуги трансфера необходимы, если гости не смогут или не захотят использовать личный транспорт. Конечно же трансфер понадобиться и тогда, когда гостей нео</w:t>
      </w:r>
      <w:r>
        <w:rPr>
          <w:rFonts w:cs="Cambria"/>
          <w:szCs w:val="24"/>
        </w:rPr>
        <w:t>б</w:t>
      </w:r>
      <w:r>
        <w:rPr>
          <w:rFonts w:cs="Cambria"/>
          <w:szCs w:val="24"/>
        </w:rPr>
        <w:t>ходимо будет привезти от аэропорта/автовокзала до эко-отеля или увести в аэр</w:t>
      </w:r>
      <w:r>
        <w:rPr>
          <w:rFonts w:cs="Cambria"/>
          <w:szCs w:val="24"/>
        </w:rPr>
        <w:t>о</w:t>
      </w:r>
      <w:r>
        <w:rPr>
          <w:rFonts w:cs="Cambria"/>
          <w:szCs w:val="24"/>
        </w:rPr>
        <w:t>порт/автовокзал. Для оказания этих услуг комплекс должен иметь несколько тран</w:t>
      </w:r>
      <w:r>
        <w:rPr>
          <w:rFonts w:cs="Cambria"/>
          <w:szCs w:val="24"/>
        </w:rPr>
        <w:t>с</w:t>
      </w:r>
      <w:r>
        <w:rPr>
          <w:rFonts w:cs="Cambria"/>
          <w:szCs w:val="24"/>
        </w:rPr>
        <w:t>портных средств.</w:t>
      </w:r>
    </w:p>
    <w:p w:rsidR="00B263DA" w:rsidRDefault="00B263DA" w:rsidP="00F25955">
      <w:pPr>
        <w:pStyle w:val="2"/>
        <w:rPr>
          <w:rFonts w:cs="Arial"/>
          <w:color w:val="000000"/>
          <w:shd w:val="clear" w:color="auto" w:fill="FFFFFF"/>
        </w:rPr>
      </w:pPr>
      <w:bookmarkStart w:id="17" w:name="_Toc527089838"/>
      <w:r>
        <w:lastRenderedPageBreak/>
        <w:t>3.3. Сравнительный анализ основных характеристик аналогичных и конкурирующих услуг</w:t>
      </w:r>
      <w:bookmarkEnd w:id="17"/>
    </w:p>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В разделе 2.5 бизнес-плана указано, что сегмент рынка, которому принадл</w:t>
      </w:r>
      <w:r>
        <w:rPr>
          <w:rFonts w:cs="Arial"/>
          <w:color w:val="000000"/>
          <w:szCs w:val="24"/>
          <w:shd w:val="clear" w:color="auto" w:fill="FFFFFF"/>
        </w:rPr>
        <w:t>е</w:t>
      </w:r>
      <w:r>
        <w:rPr>
          <w:rFonts w:cs="Arial"/>
          <w:color w:val="000000"/>
          <w:szCs w:val="24"/>
          <w:shd w:val="clear" w:color="auto" w:fill="FFFFFF"/>
        </w:rPr>
        <w:t>жит туристская организация включает значительное количество турбаз, отелей, баз отдыха. Этот сегмент занимает порядка 15% всего регионального туристского ры</w:t>
      </w:r>
      <w:r>
        <w:rPr>
          <w:rFonts w:cs="Arial"/>
          <w:color w:val="000000"/>
          <w:szCs w:val="24"/>
          <w:shd w:val="clear" w:color="auto" w:fill="FFFFFF"/>
        </w:rPr>
        <w:t>н</w:t>
      </w:r>
      <w:r>
        <w:rPr>
          <w:rFonts w:cs="Arial"/>
          <w:color w:val="000000"/>
          <w:szCs w:val="24"/>
          <w:shd w:val="clear" w:color="auto" w:fill="FFFFFF"/>
        </w:rPr>
        <w:t>ка. В этих условиях важным является грамотное позиционирование туробъекта, п</w:t>
      </w:r>
      <w:r>
        <w:rPr>
          <w:rFonts w:cs="Arial"/>
          <w:color w:val="000000"/>
          <w:szCs w:val="24"/>
          <w:shd w:val="clear" w:color="auto" w:fill="FFFFFF"/>
        </w:rPr>
        <w:t>о</w:t>
      </w:r>
      <w:r>
        <w:rPr>
          <w:rFonts w:cs="Arial"/>
          <w:color w:val="000000"/>
          <w:szCs w:val="24"/>
          <w:shd w:val="clear" w:color="auto" w:fill="FFFFFF"/>
        </w:rPr>
        <w:t>литика продвижения, набор услуг, качество обслуживания, цены на услуги.</w:t>
      </w:r>
    </w:p>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Особенностью предлагаемого туристского объекта является четко выраже</w:t>
      </w:r>
      <w:r>
        <w:rPr>
          <w:rFonts w:cs="Arial"/>
          <w:color w:val="000000"/>
          <w:szCs w:val="24"/>
          <w:shd w:val="clear" w:color="auto" w:fill="FFFFFF"/>
        </w:rPr>
        <w:t>н</w:t>
      </w:r>
      <w:r>
        <w:rPr>
          <w:rFonts w:cs="Arial"/>
          <w:color w:val="000000"/>
          <w:szCs w:val="24"/>
          <w:shd w:val="clear" w:color="auto" w:fill="FFFFFF"/>
        </w:rPr>
        <w:t>ная и заявленная экологическая направленность при высоком уровне комфортности пребывания в эко-отеле.  Цены на проживания в этом сегменте колеблются от 1100 до 3500 руб. /сут./чел.   Заявляемая цена проекта составляет 2000-3000 руб., то есть находится в пределах сформированного рынком диапазона цен.</w:t>
      </w:r>
    </w:p>
    <w:p w:rsidR="00B263DA" w:rsidRDefault="00B263DA">
      <w:pPr>
        <w:spacing w:before="200" w:after="0" w:line="360" w:lineRule="auto"/>
        <w:ind w:firstLine="709"/>
        <w:jc w:val="both"/>
        <w:rPr>
          <w:rFonts w:cs="Arial"/>
          <w:b/>
          <w:caps/>
          <w:color w:val="000000"/>
          <w:szCs w:val="24"/>
          <w:shd w:val="clear" w:color="auto" w:fill="FFFFFF"/>
        </w:rPr>
        <w:sectPr w:rsidR="00B263DA">
          <w:headerReference w:type="even" r:id="rId41"/>
          <w:footerReference w:type="even" r:id="rId42"/>
          <w:footerReference w:type="default" r:id="rId43"/>
          <w:headerReference w:type="first" r:id="rId44"/>
          <w:footerReference w:type="first" r:id="rId45"/>
          <w:pgSz w:w="11906" w:h="16838"/>
          <w:pgMar w:top="1134" w:right="850" w:bottom="1134" w:left="1701" w:header="708" w:footer="720" w:gutter="0"/>
          <w:cols w:space="720"/>
          <w:docGrid w:linePitch="600" w:charSpace="36864"/>
        </w:sectPr>
      </w:pPr>
    </w:p>
    <w:p w:rsidR="00B263DA" w:rsidRDefault="00B263DA" w:rsidP="00A71044">
      <w:pPr>
        <w:pStyle w:val="1"/>
        <w:rPr>
          <w:shd w:val="clear" w:color="auto" w:fill="FFFFFF"/>
        </w:rPr>
      </w:pPr>
      <w:bookmarkStart w:id="18" w:name="_Toc527089839"/>
      <w:r>
        <w:rPr>
          <w:shd w:val="clear" w:color="auto" w:fill="FFFFFF"/>
        </w:rPr>
        <w:lastRenderedPageBreak/>
        <w:t>4 Производственный план</w:t>
      </w:r>
      <w:bookmarkEnd w:id="18"/>
    </w:p>
    <w:p w:rsidR="00B263DA" w:rsidRDefault="00B263DA" w:rsidP="00A71044">
      <w:pPr>
        <w:pStyle w:val="2"/>
        <w:rPr>
          <w:shd w:val="clear" w:color="auto" w:fill="FFFFFF"/>
        </w:rPr>
      </w:pPr>
      <w:bookmarkStart w:id="19" w:name="_Toc527089840"/>
      <w:r>
        <w:rPr>
          <w:shd w:val="clear" w:color="auto" w:fill="FFFFFF"/>
        </w:rPr>
        <w:t>4.1 Местоположение проекта</w:t>
      </w:r>
      <w:bookmarkEnd w:id="19"/>
    </w:p>
    <w:p w:rsidR="00B263DA" w:rsidRDefault="00B263DA">
      <w:pPr>
        <w:spacing w:before="200" w:after="0" w:line="360" w:lineRule="auto"/>
        <w:ind w:firstLine="709"/>
        <w:jc w:val="both"/>
      </w:pPr>
      <w:r>
        <w:rPr>
          <w:rFonts w:cs="Arial"/>
          <w:color w:val="000000"/>
          <w:szCs w:val="24"/>
          <w:shd w:val="clear" w:color="auto" w:fill="FFFFFF"/>
        </w:rPr>
        <w:t xml:space="preserve">Сеть эко-отелей будет располагаться на </w:t>
      </w:r>
      <w:r w:rsidR="004565D1">
        <w:rPr>
          <w:rFonts w:cs="Arial"/>
          <w:color w:val="000000"/>
          <w:szCs w:val="24"/>
          <w:shd w:val="clear" w:color="auto" w:fill="FFFFFF"/>
        </w:rPr>
        <w:t>пяти</w:t>
      </w:r>
      <w:r>
        <w:rPr>
          <w:rFonts w:cs="Arial"/>
          <w:color w:val="000000"/>
          <w:szCs w:val="24"/>
          <w:shd w:val="clear" w:color="auto" w:fill="FFFFFF"/>
        </w:rPr>
        <w:t xml:space="preserve"> производственных площадках в Турачакском, </w:t>
      </w:r>
      <w:r w:rsidR="0008660D">
        <w:rPr>
          <w:rFonts w:cs="Arial"/>
          <w:color w:val="000000"/>
          <w:szCs w:val="24"/>
          <w:shd w:val="clear" w:color="auto" w:fill="FFFFFF"/>
        </w:rPr>
        <w:t>Шебалинском</w:t>
      </w:r>
      <w:r>
        <w:rPr>
          <w:rFonts w:cs="Arial"/>
          <w:color w:val="000000"/>
          <w:szCs w:val="24"/>
          <w:shd w:val="clear" w:color="auto" w:fill="FFFFFF"/>
        </w:rPr>
        <w:t xml:space="preserve">, Чемальском районах. В будущем возможно расширение проекта за счет строительства туристского объекта в Усть-Коксинском районе. </w:t>
      </w:r>
    </w:p>
    <w:p w:rsidR="00B263DA" w:rsidRDefault="008D55D9">
      <w:pPr>
        <w:spacing w:before="200" w:after="0" w:line="360" w:lineRule="auto"/>
        <w:ind w:firstLine="709"/>
        <w:jc w:val="both"/>
      </w:pPr>
      <w: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31" type="#_x0000_t62" style="position:absolute;left:0;text-align:left;margin-left:117.4pt;margin-top:35.05pt;width:119.3pt;height:39pt;z-index:251650560" adj="4019,80695" fillcolor="#f79646" strokecolor="#f79646" strokeweight=".35mm">
            <v:fill color2="#fabf8f" focus="-50%" type="gradient"/>
            <v:stroke color2="#0869b9" endcap="square"/>
            <v:shadow on="t" color="#974706" offset="3.05mm,3.05mm"/>
            <v:textbox style="mso-next-textbox:#_x0000_s1031;mso-rotate-with-shape:t">
              <w:txbxContent>
                <w:p w:rsidR="00B22F36" w:rsidRDefault="00B22F36">
                  <w:r>
                    <w:t>Туробъект №2</w:t>
                  </w:r>
                </w:p>
              </w:txbxContent>
            </v:textbox>
          </v:shape>
        </w:pict>
      </w:r>
      <w:r w:rsidR="00B263DA">
        <w:rPr>
          <w:rFonts w:cs="Arial"/>
          <w:color w:val="000000"/>
          <w:szCs w:val="24"/>
          <w:shd w:val="clear" w:color="auto" w:fill="FFFFFF"/>
        </w:rPr>
        <w:t>Местоположение  проектируемых объектов указано на карте-схеме на рису</w:t>
      </w:r>
      <w:r w:rsidR="00B263DA">
        <w:rPr>
          <w:rFonts w:cs="Arial"/>
          <w:color w:val="000000"/>
          <w:szCs w:val="24"/>
          <w:shd w:val="clear" w:color="auto" w:fill="FFFFFF"/>
        </w:rPr>
        <w:t>н</w:t>
      </w:r>
      <w:r w:rsidR="00B263DA">
        <w:rPr>
          <w:rFonts w:cs="Arial"/>
          <w:color w:val="000000"/>
          <w:szCs w:val="24"/>
          <w:shd w:val="clear" w:color="auto" w:fill="FFFFFF"/>
        </w:rPr>
        <w:t>ке 4.</w:t>
      </w:r>
    </w:p>
    <w:p w:rsidR="007552D8" w:rsidRDefault="008D55D9" w:rsidP="007552D8">
      <w:pPr>
        <w:keepNext/>
        <w:widowControl w:val="0"/>
        <w:spacing w:before="200" w:after="0" w:line="360" w:lineRule="auto"/>
        <w:jc w:val="both"/>
      </w:pPr>
      <w:r>
        <w:rPr>
          <w:noProof/>
          <w:lang w:eastAsia="ru-RU"/>
        </w:rPr>
        <w:pict>
          <v:shape id="_x0000_s1042" type="#_x0000_t62" style="position:absolute;left:0;text-align:left;margin-left:372.45pt;margin-top:38.5pt;width:88.5pt;height:38.25pt;z-index:251660800" adj="-27043,40574" fillcolor="#fabf8f" strokecolor="#f79646" strokeweight="1pt">
            <v:fill color2="#f79646" focus="50%" type="gradient"/>
            <v:shadow on="t" type="perspective" color="#974706" offset="1pt" offset2="-3pt"/>
            <v:textbox style="mso-next-textbox:#_x0000_s1042">
              <w:txbxContent>
                <w:p w:rsidR="00B22F36" w:rsidRDefault="00B22F36">
                  <w:r>
                    <w:t>Туробъект №3</w:t>
                  </w:r>
                </w:p>
              </w:txbxContent>
            </v:textbox>
          </v:shape>
        </w:pict>
      </w:r>
      <w:r>
        <w:pict>
          <v:shape id="_x0000_s1030" type="#_x0000_t62" style="position:absolute;left:0;text-align:left;margin-left:-4.05pt;margin-top:99.1pt;width:102.75pt;height:28.75pt;z-index:251649536" adj="31123,29113" fillcolor="#f79646" strokecolor="#f79646" strokeweight=".35mm">
            <v:fill color2="#fabf8f" focus="-50%" type="gradient"/>
            <v:stroke color2="#0869b9" endcap="square"/>
            <v:shadow on="t" color="#974706" offset="3.05mm,3.05mm"/>
            <v:textbox style="mso-next-textbox:#_x0000_s1030;mso-rotate-with-shape:t">
              <w:txbxContent>
                <w:p w:rsidR="00B22F36" w:rsidRDefault="00B22F36">
                  <w:pPr>
                    <w:jc w:val="center"/>
                  </w:pPr>
                  <w:r>
                    <w:t>Туробъект №1</w:t>
                  </w:r>
                </w:p>
              </w:txbxContent>
            </v:textbox>
          </v:shape>
        </w:pict>
      </w:r>
      <w:r w:rsidR="00005135">
        <w:rPr>
          <w:rFonts w:cs="Arial"/>
          <w:noProof/>
          <w:color w:val="000000"/>
          <w:szCs w:val="24"/>
          <w:shd w:val="clear" w:color="auto" w:fill="FFFFFF"/>
          <w:lang w:eastAsia="ru-RU"/>
        </w:rPr>
        <w:drawing>
          <wp:inline distT="0" distB="0" distL="0" distR="0">
            <wp:extent cx="5838825" cy="5524500"/>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6"/>
                    <a:srcRect/>
                    <a:stretch>
                      <a:fillRect/>
                    </a:stretch>
                  </pic:blipFill>
                  <pic:spPr bwMode="auto">
                    <a:xfrm>
                      <a:off x="0" y="0"/>
                      <a:ext cx="5838825" cy="5524500"/>
                    </a:xfrm>
                    <a:prstGeom prst="rect">
                      <a:avLst/>
                    </a:prstGeom>
                    <a:solidFill>
                      <a:srgbClr val="FFFFFF"/>
                    </a:solidFill>
                    <a:ln w="9525">
                      <a:noFill/>
                      <a:miter lim="800000"/>
                      <a:headEnd/>
                      <a:tailEnd/>
                    </a:ln>
                  </pic:spPr>
                </pic:pic>
              </a:graphicData>
            </a:graphic>
          </wp:inline>
        </w:drawing>
      </w:r>
    </w:p>
    <w:p w:rsidR="00B263DA" w:rsidRPr="007552D8" w:rsidRDefault="007552D8" w:rsidP="007552D8">
      <w:pPr>
        <w:pStyle w:val="aff"/>
        <w:jc w:val="center"/>
        <w:rPr>
          <w:rFonts w:cs="Arial"/>
          <w:color w:val="000000"/>
          <w:sz w:val="24"/>
          <w:szCs w:val="24"/>
          <w:shd w:val="clear" w:color="auto" w:fill="FFFFFF"/>
        </w:rPr>
      </w:pPr>
      <w:r w:rsidRPr="007552D8">
        <w:rPr>
          <w:sz w:val="24"/>
          <w:szCs w:val="24"/>
        </w:rPr>
        <w:t xml:space="preserve">Рисунок </w:t>
      </w:r>
      <w:r w:rsidR="008D55D9" w:rsidRPr="007552D8">
        <w:rPr>
          <w:sz w:val="24"/>
          <w:szCs w:val="24"/>
        </w:rPr>
        <w:fldChar w:fldCharType="begin"/>
      </w:r>
      <w:r w:rsidRPr="007552D8">
        <w:rPr>
          <w:sz w:val="24"/>
          <w:szCs w:val="24"/>
        </w:rPr>
        <w:instrText xml:space="preserve"> SEQ Рисунок \* ARABIC </w:instrText>
      </w:r>
      <w:r w:rsidR="008D55D9" w:rsidRPr="007552D8">
        <w:rPr>
          <w:sz w:val="24"/>
          <w:szCs w:val="24"/>
        </w:rPr>
        <w:fldChar w:fldCharType="separate"/>
      </w:r>
      <w:r w:rsidR="00CC1E4C">
        <w:rPr>
          <w:noProof/>
          <w:sz w:val="24"/>
          <w:szCs w:val="24"/>
        </w:rPr>
        <w:t>4</w:t>
      </w:r>
      <w:r w:rsidR="008D55D9" w:rsidRPr="007552D8">
        <w:rPr>
          <w:sz w:val="24"/>
          <w:szCs w:val="24"/>
        </w:rPr>
        <w:fldChar w:fldCharType="end"/>
      </w:r>
      <w:r w:rsidRPr="007552D8">
        <w:rPr>
          <w:sz w:val="24"/>
          <w:szCs w:val="24"/>
        </w:rPr>
        <w:t>. Размещение туристских объектов проекта. Карта-схема взята на сайте</w:t>
      </w:r>
      <w:r w:rsidRPr="00BF4704">
        <w:rPr>
          <w:sz w:val="24"/>
          <w:szCs w:val="24"/>
        </w:rPr>
        <w:t xml:space="preserve"> </w:t>
      </w:r>
      <w:r w:rsidRPr="007552D8">
        <w:rPr>
          <w:sz w:val="24"/>
          <w:szCs w:val="24"/>
          <w:lang w:val="en-US"/>
        </w:rPr>
        <w:t>http</w:t>
      </w:r>
      <w:r w:rsidRPr="007552D8">
        <w:rPr>
          <w:sz w:val="24"/>
          <w:szCs w:val="24"/>
        </w:rPr>
        <w:t>://</w:t>
      </w:r>
      <w:r w:rsidRPr="007552D8">
        <w:rPr>
          <w:sz w:val="24"/>
          <w:szCs w:val="24"/>
          <w:lang w:val="en-US"/>
        </w:rPr>
        <w:t>travelel</w:t>
      </w:r>
      <w:r w:rsidRPr="00BF4704">
        <w:rPr>
          <w:sz w:val="24"/>
          <w:szCs w:val="24"/>
        </w:rPr>
        <w:t>.</w:t>
      </w:r>
      <w:r w:rsidRPr="007552D8">
        <w:rPr>
          <w:sz w:val="24"/>
          <w:szCs w:val="24"/>
          <w:lang w:val="en-US"/>
        </w:rPr>
        <w:t>ru</w:t>
      </w:r>
    </w:p>
    <w:p w:rsidR="00B263DA" w:rsidRDefault="00B263DA">
      <w:pPr>
        <w:spacing w:before="200" w:after="0" w:line="360" w:lineRule="auto"/>
        <w:jc w:val="center"/>
        <w:rPr>
          <w:rFonts w:cs="Arial"/>
          <w:szCs w:val="24"/>
          <w:shd w:val="clear" w:color="auto" w:fill="FFFFFF"/>
        </w:rPr>
        <w:sectPr w:rsidR="00B263DA">
          <w:headerReference w:type="even" r:id="rId47"/>
          <w:footerReference w:type="even" r:id="rId48"/>
          <w:footerReference w:type="default" r:id="rId49"/>
          <w:headerReference w:type="first" r:id="rId50"/>
          <w:footerReference w:type="first" r:id="rId51"/>
          <w:pgSz w:w="11906" w:h="16838"/>
          <w:pgMar w:top="1134" w:right="850" w:bottom="1134" w:left="1701" w:header="708" w:footer="720" w:gutter="0"/>
          <w:cols w:space="720"/>
          <w:docGrid w:linePitch="600" w:charSpace="36864"/>
        </w:sectPr>
      </w:pPr>
    </w:p>
    <w:p w:rsidR="004565D1" w:rsidRPr="004565D1" w:rsidRDefault="004565D1" w:rsidP="004565D1">
      <w:pPr>
        <w:pStyle w:val="aff"/>
        <w:keepNext/>
        <w:jc w:val="center"/>
        <w:rPr>
          <w:color w:val="00B050"/>
          <w:sz w:val="24"/>
          <w:szCs w:val="24"/>
        </w:rPr>
      </w:pPr>
      <w:r w:rsidRPr="004565D1">
        <w:rPr>
          <w:color w:val="00B050"/>
          <w:sz w:val="24"/>
          <w:szCs w:val="24"/>
        </w:rPr>
        <w:lastRenderedPageBreak/>
        <w:t xml:space="preserve">Таблица </w:t>
      </w:r>
      <w:r w:rsidR="008D55D9" w:rsidRPr="004565D1">
        <w:rPr>
          <w:color w:val="00B050"/>
          <w:sz w:val="24"/>
          <w:szCs w:val="24"/>
        </w:rPr>
        <w:fldChar w:fldCharType="begin"/>
      </w:r>
      <w:r w:rsidRPr="004565D1">
        <w:rPr>
          <w:color w:val="00B050"/>
          <w:sz w:val="24"/>
          <w:szCs w:val="24"/>
        </w:rPr>
        <w:instrText xml:space="preserve"> SEQ Таблица \* ARABIC </w:instrText>
      </w:r>
      <w:r w:rsidR="008D55D9" w:rsidRPr="004565D1">
        <w:rPr>
          <w:color w:val="00B050"/>
          <w:sz w:val="24"/>
          <w:szCs w:val="24"/>
        </w:rPr>
        <w:fldChar w:fldCharType="separate"/>
      </w:r>
      <w:r w:rsidR="00CC1E4C">
        <w:rPr>
          <w:noProof/>
          <w:color w:val="00B050"/>
          <w:sz w:val="24"/>
          <w:szCs w:val="24"/>
        </w:rPr>
        <w:t>8</w:t>
      </w:r>
      <w:r w:rsidR="008D55D9" w:rsidRPr="004565D1">
        <w:rPr>
          <w:color w:val="00B050"/>
          <w:sz w:val="24"/>
          <w:szCs w:val="24"/>
        </w:rPr>
        <w:fldChar w:fldCharType="end"/>
      </w:r>
      <w:r w:rsidRPr="004565D1">
        <w:rPr>
          <w:color w:val="00B050"/>
          <w:sz w:val="24"/>
          <w:szCs w:val="24"/>
        </w:rPr>
        <w:t>. Перечень инвестиционных площадок проекта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95"/>
        <w:gridCol w:w="2024"/>
        <w:gridCol w:w="2535"/>
        <w:gridCol w:w="1244"/>
        <w:gridCol w:w="1573"/>
      </w:tblGrid>
      <w:tr w:rsidR="004565D1" w:rsidRPr="00A277E8" w:rsidTr="00D02407">
        <w:tc>
          <w:tcPr>
            <w:tcW w:w="2195" w:type="dxa"/>
            <w:shd w:val="clear" w:color="auto" w:fill="auto"/>
          </w:tcPr>
          <w:p w:rsidR="004565D1" w:rsidRPr="00A277E8" w:rsidRDefault="004565D1" w:rsidP="000F7258">
            <w:pPr>
              <w:widowControl w:val="0"/>
              <w:spacing w:after="0" w:line="240" w:lineRule="auto"/>
              <w:jc w:val="both"/>
              <w:rPr>
                <w:rFonts w:cs="Arial"/>
                <w:b/>
                <w:szCs w:val="24"/>
                <w:shd w:val="clear" w:color="auto" w:fill="FFFFFF"/>
              </w:rPr>
            </w:pPr>
            <w:r>
              <w:rPr>
                <w:rFonts w:cs="Arial"/>
                <w:b/>
                <w:szCs w:val="24"/>
                <w:shd w:val="clear" w:color="auto" w:fill="FFFFFF"/>
              </w:rPr>
              <w:t>Инвест</w:t>
            </w:r>
            <w:r w:rsidR="0068440F">
              <w:rPr>
                <w:rFonts w:cs="Arial"/>
                <w:b/>
                <w:szCs w:val="24"/>
                <w:shd w:val="clear" w:color="auto" w:fill="FFFFFF"/>
              </w:rPr>
              <w:t xml:space="preserve">иционная </w:t>
            </w:r>
            <w:r>
              <w:rPr>
                <w:rFonts w:cs="Arial"/>
                <w:b/>
                <w:szCs w:val="24"/>
                <w:shd w:val="clear" w:color="auto" w:fill="FFFFFF"/>
              </w:rPr>
              <w:t>площадка</w:t>
            </w:r>
          </w:p>
        </w:tc>
        <w:tc>
          <w:tcPr>
            <w:tcW w:w="2024" w:type="dxa"/>
            <w:shd w:val="clear" w:color="auto" w:fill="auto"/>
          </w:tcPr>
          <w:p w:rsidR="004565D1" w:rsidRPr="00C74E70" w:rsidRDefault="004565D1" w:rsidP="000F7258">
            <w:pPr>
              <w:widowControl w:val="0"/>
              <w:spacing w:after="0" w:line="240" w:lineRule="auto"/>
              <w:jc w:val="both"/>
              <w:rPr>
                <w:rFonts w:cs="Helvetica"/>
                <w:b/>
                <w:szCs w:val="24"/>
                <w:shd w:val="clear" w:color="auto" w:fill="FFFFFF"/>
              </w:rPr>
            </w:pPr>
            <w:r w:rsidRPr="00C74E70">
              <w:rPr>
                <w:rFonts w:cs="Helvetica"/>
                <w:b/>
                <w:szCs w:val="24"/>
                <w:shd w:val="clear" w:color="auto" w:fill="FFFFFF"/>
              </w:rPr>
              <w:t>Местонахо</w:t>
            </w:r>
            <w:r w:rsidRPr="00C74E70">
              <w:rPr>
                <w:rFonts w:cs="Helvetica"/>
                <w:b/>
                <w:szCs w:val="24"/>
                <w:shd w:val="clear" w:color="auto" w:fill="FFFFFF"/>
              </w:rPr>
              <w:t>ж</w:t>
            </w:r>
            <w:r w:rsidRPr="00C74E70">
              <w:rPr>
                <w:rFonts w:cs="Helvetica"/>
                <w:b/>
                <w:szCs w:val="24"/>
                <w:shd w:val="clear" w:color="auto" w:fill="FFFFFF"/>
              </w:rPr>
              <w:t>дение</w:t>
            </w:r>
          </w:p>
        </w:tc>
        <w:tc>
          <w:tcPr>
            <w:tcW w:w="2535" w:type="dxa"/>
            <w:shd w:val="clear" w:color="auto" w:fill="auto"/>
          </w:tcPr>
          <w:p w:rsidR="004565D1" w:rsidRPr="00C74E70" w:rsidRDefault="004565D1" w:rsidP="000F7258">
            <w:pPr>
              <w:widowControl w:val="0"/>
              <w:spacing w:after="0" w:line="240" w:lineRule="auto"/>
              <w:jc w:val="both"/>
              <w:rPr>
                <w:rFonts w:cs="Helvetica"/>
                <w:b/>
                <w:szCs w:val="24"/>
                <w:shd w:val="clear" w:color="auto" w:fill="FFFFFF"/>
              </w:rPr>
            </w:pPr>
            <w:r w:rsidRPr="00C74E70">
              <w:rPr>
                <w:rFonts w:cs="Helvetica"/>
                <w:b/>
                <w:szCs w:val="24"/>
                <w:shd w:val="clear" w:color="auto" w:fill="FFFFFF"/>
              </w:rPr>
              <w:t>Кадастровый н</w:t>
            </w:r>
            <w:r w:rsidRPr="00C74E70">
              <w:rPr>
                <w:rFonts w:cs="Helvetica"/>
                <w:b/>
                <w:szCs w:val="24"/>
                <w:shd w:val="clear" w:color="auto" w:fill="FFFFFF"/>
              </w:rPr>
              <w:t>о</w:t>
            </w:r>
            <w:r w:rsidRPr="00C74E70">
              <w:rPr>
                <w:rFonts w:cs="Helvetica"/>
                <w:b/>
                <w:szCs w:val="24"/>
                <w:shd w:val="clear" w:color="auto" w:fill="FFFFFF"/>
              </w:rPr>
              <w:t>мер</w:t>
            </w:r>
          </w:p>
        </w:tc>
        <w:tc>
          <w:tcPr>
            <w:tcW w:w="1244" w:type="dxa"/>
            <w:shd w:val="clear" w:color="auto" w:fill="auto"/>
          </w:tcPr>
          <w:p w:rsidR="004565D1" w:rsidRPr="00C74E70" w:rsidRDefault="00AD5D48" w:rsidP="000F7258">
            <w:pPr>
              <w:widowControl w:val="0"/>
              <w:spacing w:after="0" w:line="240" w:lineRule="auto"/>
              <w:jc w:val="both"/>
              <w:rPr>
                <w:rFonts w:cs="Helvetica"/>
                <w:b/>
                <w:szCs w:val="24"/>
                <w:shd w:val="clear" w:color="auto" w:fill="FFFFFF"/>
              </w:rPr>
            </w:pPr>
            <w:r>
              <w:rPr>
                <w:rFonts w:cs="Helvetica"/>
                <w:b/>
                <w:szCs w:val="24"/>
                <w:shd w:val="clear" w:color="auto" w:fill="FFFFFF"/>
              </w:rPr>
              <w:t>П</w:t>
            </w:r>
            <w:r w:rsidR="004565D1" w:rsidRPr="00C74E70">
              <w:rPr>
                <w:rFonts w:cs="Helvetica"/>
                <w:b/>
                <w:szCs w:val="24"/>
                <w:shd w:val="clear" w:color="auto" w:fill="FFFFFF"/>
              </w:rPr>
              <w:t>л</w:t>
            </w:r>
            <w:r w:rsidR="004565D1" w:rsidRPr="00C74E70">
              <w:rPr>
                <w:rFonts w:cs="Helvetica"/>
                <w:b/>
                <w:szCs w:val="24"/>
                <w:shd w:val="clear" w:color="auto" w:fill="FFFFFF"/>
              </w:rPr>
              <w:t>о</w:t>
            </w:r>
            <w:r w:rsidR="004565D1" w:rsidRPr="00C74E70">
              <w:rPr>
                <w:rFonts w:cs="Helvetica"/>
                <w:b/>
                <w:szCs w:val="24"/>
                <w:shd w:val="clear" w:color="auto" w:fill="FFFFFF"/>
              </w:rPr>
              <w:t>щадь</w:t>
            </w:r>
            <w:r>
              <w:rPr>
                <w:rFonts w:cs="Helvetica"/>
                <w:b/>
                <w:szCs w:val="24"/>
                <w:shd w:val="clear" w:color="auto" w:fill="FFFFFF"/>
              </w:rPr>
              <w:t>, га</w:t>
            </w:r>
          </w:p>
        </w:tc>
        <w:tc>
          <w:tcPr>
            <w:tcW w:w="1573" w:type="dxa"/>
            <w:shd w:val="clear" w:color="auto" w:fill="auto"/>
          </w:tcPr>
          <w:p w:rsidR="004565D1" w:rsidRPr="00C74E70" w:rsidRDefault="004565D1" w:rsidP="000F7258">
            <w:pPr>
              <w:widowControl w:val="0"/>
              <w:spacing w:after="0" w:line="240" w:lineRule="auto"/>
              <w:jc w:val="both"/>
              <w:rPr>
                <w:rFonts w:cs="Helvetica"/>
                <w:b/>
                <w:szCs w:val="24"/>
                <w:shd w:val="clear" w:color="auto" w:fill="FFFFFF"/>
              </w:rPr>
            </w:pPr>
            <w:r w:rsidRPr="00C74E70">
              <w:rPr>
                <w:rFonts w:cs="Helvetica"/>
                <w:b/>
                <w:szCs w:val="24"/>
                <w:shd w:val="clear" w:color="auto" w:fill="FFFFFF"/>
              </w:rPr>
              <w:t>Количес</w:t>
            </w:r>
            <w:r w:rsidRPr="00C74E70">
              <w:rPr>
                <w:rFonts w:cs="Helvetica"/>
                <w:b/>
                <w:szCs w:val="24"/>
                <w:shd w:val="clear" w:color="auto" w:fill="FFFFFF"/>
              </w:rPr>
              <w:t>т</w:t>
            </w:r>
            <w:r w:rsidRPr="00C74E70">
              <w:rPr>
                <w:rFonts w:cs="Helvetica"/>
                <w:b/>
                <w:szCs w:val="24"/>
                <w:shd w:val="clear" w:color="auto" w:fill="FFFFFF"/>
              </w:rPr>
              <w:t>во мест</w:t>
            </w:r>
          </w:p>
        </w:tc>
      </w:tr>
      <w:tr w:rsidR="00C25A48" w:rsidRPr="009C295F" w:rsidTr="00D02407">
        <w:tc>
          <w:tcPr>
            <w:tcW w:w="2195" w:type="dxa"/>
            <w:vMerge w:val="restart"/>
            <w:shd w:val="clear" w:color="auto" w:fill="auto"/>
          </w:tcPr>
          <w:p w:rsidR="00C25A48" w:rsidRPr="009C295F" w:rsidRDefault="00C25A48" w:rsidP="000F7258">
            <w:pPr>
              <w:widowControl w:val="0"/>
              <w:spacing w:after="0" w:line="240" w:lineRule="auto"/>
              <w:jc w:val="both"/>
              <w:rPr>
                <w:rFonts w:cs="Arial"/>
                <w:szCs w:val="24"/>
                <w:shd w:val="clear" w:color="auto" w:fill="FFFFFF"/>
              </w:rPr>
            </w:pPr>
            <w:r w:rsidRPr="009C295F">
              <w:rPr>
                <w:rFonts w:cs="Arial"/>
                <w:szCs w:val="24"/>
                <w:shd w:val="clear" w:color="auto" w:fill="FFFFFF"/>
              </w:rPr>
              <w:t>Первая инвест</w:t>
            </w:r>
            <w:r w:rsidRPr="009C295F">
              <w:rPr>
                <w:rFonts w:cs="Arial"/>
                <w:szCs w:val="24"/>
                <w:shd w:val="clear" w:color="auto" w:fill="FFFFFF"/>
              </w:rPr>
              <w:t>и</w:t>
            </w:r>
            <w:r w:rsidRPr="009C295F">
              <w:rPr>
                <w:rFonts w:cs="Arial"/>
                <w:szCs w:val="24"/>
                <w:shd w:val="clear" w:color="auto" w:fill="FFFFFF"/>
              </w:rPr>
              <w:t>ционная площа</w:t>
            </w:r>
            <w:r w:rsidRPr="009C295F">
              <w:rPr>
                <w:rFonts w:cs="Arial"/>
                <w:szCs w:val="24"/>
                <w:shd w:val="clear" w:color="auto" w:fill="FFFFFF"/>
              </w:rPr>
              <w:t>д</w:t>
            </w:r>
            <w:r w:rsidRPr="009C295F">
              <w:rPr>
                <w:rFonts w:cs="Arial"/>
                <w:szCs w:val="24"/>
                <w:shd w:val="clear" w:color="auto" w:fill="FFFFFF"/>
              </w:rPr>
              <w:t>ка</w:t>
            </w:r>
          </w:p>
        </w:tc>
        <w:tc>
          <w:tcPr>
            <w:tcW w:w="2024" w:type="dxa"/>
            <w:vMerge w:val="restart"/>
            <w:shd w:val="clear" w:color="auto" w:fill="auto"/>
          </w:tcPr>
          <w:p w:rsidR="00C25A48" w:rsidRPr="009C295F" w:rsidRDefault="00C25A48" w:rsidP="000F7258">
            <w:pPr>
              <w:widowControl w:val="0"/>
              <w:spacing w:after="0" w:line="240" w:lineRule="auto"/>
              <w:jc w:val="both"/>
              <w:rPr>
                <w:rFonts w:cs="Helvetica"/>
                <w:szCs w:val="24"/>
                <w:shd w:val="clear" w:color="auto" w:fill="FFFFFF"/>
              </w:rPr>
            </w:pPr>
            <w:r w:rsidRPr="009C295F">
              <w:rPr>
                <w:rFonts w:cs="Helvetica"/>
                <w:szCs w:val="24"/>
                <w:shd w:val="clear" w:color="auto" w:fill="FFFFFF"/>
              </w:rPr>
              <w:t>Рядом с селом Чепош</w:t>
            </w:r>
          </w:p>
        </w:tc>
        <w:tc>
          <w:tcPr>
            <w:tcW w:w="2535" w:type="dxa"/>
            <w:shd w:val="clear" w:color="auto" w:fill="auto"/>
          </w:tcPr>
          <w:p w:rsidR="00C25A48" w:rsidRPr="009C295F" w:rsidRDefault="00C25A48" w:rsidP="000F7258">
            <w:pPr>
              <w:widowControl w:val="0"/>
              <w:spacing w:after="0" w:line="240" w:lineRule="auto"/>
              <w:jc w:val="both"/>
              <w:rPr>
                <w:rFonts w:cs="Arial"/>
                <w:szCs w:val="24"/>
                <w:shd w:val="clear" w:color="auto" w:fill="FFFFFF"/>
              </w:rPr>
            </w:pPr>
            <w:r w:rsidRPr="009C295F">
              <w:rPr>
                <w:rFonts w:cs="Helvetica"/>
                <w:szCs w:val="24"/>
                <w:shd w:val="clear" w:color="auto" w:fill="FFFFFF"/>
              </w:rPr>
              <w:t>04:05:010204:804</w:t>
            </w:r>
          </w:p>
        </w:tc>
        <w:tc>
          <w:tcPr>
            <w:tcW w:w="1244" w:type="dxa"/>
            <w:shd w:val="clear" w:color="auto" w:fill="auto"/>
          </w:tcPr>
          <w:p w:rsidR="00C25A48" w:rsidRPr="009C295F" w:rsidRDefault="00C25A48" w:rsidP="000F7258">
            <w:pPr>
              <w:widowControl w:val="0"/>
              <w:spacing w:after="0" w:line="240" w:lineRule="auto"/>
              <w:jc w:val="both"/>
              <w:rPr>
                <w:rFonts w:cs="Arial"/>
                <w:szCs w:val="24"/>
                <w:shd w:val="clear" w:color="auto" w:fill="FFFFFF"/>
              </w:rPr>
            </w:pPr>
            <w:r w:rsidRPr="009C295F">
              <w:rPr>
                <w:rFonts w:cs="Helvetica"/>
                <w:szCs w:val="24"/>
                <w:shd w:val="clear" w:color="auto" w:fill="FFFFFF"/>
              </w:rPr>
              <w:t>3,0281</w:t>
            </w:r>
          </w:p>
        </w:tc>
        <w:tc>
          <w:tcPr>
            <w:tcW w:w="1573" w:type="dxa"/>
            <w:vMerge w:val="restart"/>
            <w:shd w:val="clear" w:color="auto" w:fill="auto"/>
          </w:tcPr>
          <w:p w:rsidR="00C25A48" w:rsidRPr="00C26592" w:rsidRDefault="00C26592" w:rsidP="000F7258">
            <w:pPr>
              <w:widowControl w:val="0"/>
              <w:spacing w:after="0" w:line="240" w:lineRule="auto"/>
              <w:jc w:val="center"/>
              <w:rPr>
                <w:rFonts w:cs="Helvetica"/>
                <w:szCs w:val="24"/>
                <w:shd w:val="clear" w:color="auto" w:fill="FFFFFF"/>
              </w:rPr>
            </w:pPr>
            <w:r>
              <w:rPr>
                <w:rFonts w:cs="Helvetica"/>
                <w:szCs w:val="24"/>
                <w:shd w:val="clear" w:color="auto" w:fill="FFFFFF"/>
              </w:rPr>
              <w:t>160</w:t>
            </w:r>
          </w:p>
        </w:tc>
      </w:tr>
      <w:tr w:rsidR="00C25A48" w:rsidRPr="009C295F" w:rsidTr="00D02407">
        <w:tc>
          <w:tcPr>
            <w:tcW w:w="2195" w:type="dxa"/>
            <w:vMerge/>
            <w:shd w:val="clear" w:color="auto" w:fill="auto"/>
          </w:tcPr>
          <w:p w:rsidR="00C25A48" w:rsidRPr="009C295F" w:rsidRDefault="00C25A48" w:rsidP="000F7258">
            <w:pPr>
              <w:widowControl w:val="0"/>
              <w:spacing w:after="0" w:line="240" w:lineRule="auto"/>
              <w:jc w:val="both"/>
              <w:rPr>
                <w:rFonts w:cs="Arial"/>
                <w:szCs w:val="24"/>
                <w:shd w:val="clear" w:color="auto" w:fill="FFFFFF"/>
              </w:rPr>
            </w:pPr>
          </w:p>
        </w:tc>
        <w:tc>
          <w:tcPr>
            <w:tcW w:w="2024" w:type="dxa"/>
            <w:vMerge/>
            <w:shd w:val="clear" w:color="auto" w:fill="auto"/>
          </w:tcPr>
          <w:p w:rsidR="00C25A48" w:rsidRPr="009C295F" w:rsidRDefault="00C25A48" w:rsidP="000F7258">
            <w:pPr>
              <w:widowControl w:val="0"/>
              <w:spacing w:after="0" w:line="240" w:lineRule="auto"/>
              <w:jc w:val="both"/>
              <w:rPr>
                <w:rFonts w:cs="Helvetica"/>
                <w:szCs w:val="24"/>
                <w:shd w:val="clear" w:color="auto" w:fill="FFFFFF"/>
              </w:rPr>
            </w:pPr>
          </w:p>
        </w:tc>
        <w:tc>
          <w:tcPr>
            <w:tcW w:w="2535" w:type="dxa"/>
            <w:shd w:val="clear" w:color="auto" w:fill="auto"/>
          </w:tcPr>
          <w:p w:rsidR="00C25A48" w:rsidRPr="009C295F" w:rsidRDefault="00C25A48" w:rsidP="000F7258">
            <w:pPr>
              <w:widowControl w:val="0"/>
              <w:spacing w:after="0" w:line="240" w:lineRule="auto"/>
              <w:jc w:val="both"/>
              <w:rPr>
                <w:rFonts w:cs="Helvetica"/>
                <w:szCs w:val="24"/>
                <w:shd w:val="clear" w:color="auto" w:fill="FFFFFF"/>
              </w:rPr>
            </w:pPr>
            <w:r>
              <w:rPr>
                <w:rFonts w:cs="Helvetica"/>
                <w:szCs w:val="24"/>
                <w:shd w:val="clear" w:color="auto" w:fill="FFFFFF"/>
              </w:rPr>
              <w:t>04:05:010204:1120</w:t>
            </w:r>
          </w:p>
        </w:tc>
        <w:tc>
          <w:tcPr>
            <w:tcW w:w="1244" w:type="dxa"/>
            <w:shd w:val="clear" w:color="auto" w:fill="auto"/>
          </w:tcPr>
          <w:p w:rsidR="00C25A48" w:rsidRPr="009C295F" w:rsidRDefault="00C25A48" w:rsidP="000F7258">
            <w:pPr>
              <w:widowControl w:val="0"/>
              <w:spacing w:after="0" w:line="240" w:lineRule="auto"/>
              <w:jc w:val="both"/>
              <w:rPr>
                <w:rFonts w:cs="Helvetica"/>
                <w:szCs w:val="24"/>
                <w:shd w:val="clear" w:color="auto" w:fill="FFFFFF"/>
              </w:rPr>
            </w:pPr>
            <w:r>
              <w:rPr>
                <w:rFonts w:cs="Helvetica"/>
                <w:szCs w:val="24"/>
                <w:shd w:val="clear" w:color="auto" w:fill="FFFFFF"/>
              </w:rPr>
              <w:t>2,0015</w:t>
            </w:r>
          </w:p>
        </w:tc>
        <w:tc>
          <w:tcPr>
            <w:tcW w:w="1573" w:type="dxa"/>
            <w:vMerge/>
            <w:shd w:val="clear" w:color="auto" w:fill="auto"/>
          </w:tcPr>
          <w:p w:rsidR="00C25A48" w:rsidRPr="00AD5D48" w:rsidRDefault="00C25A48" w:rsidP="000F7258">
            <w:pPr>
              <w:widowControl w:val="0"/>
              <w:spacing w:after="0" w:line="240" w:lineRule="auto"/>
              <w:jc w:val="center"/>
              <w:rPr>
                <w:rFonts w:cs="Helvetica"/>
                <w:szCs w:val="24"/>
                <w:shd w:val="clear" w:color="auto" w:fill="FFFFFF"/>
              </w:rPr>
            </w:pPr>
          </w:p>
        </w:tc>
      </w:tr>
      <w:tr w:rsidR="00C25A48" w:rsidRPr="009C295F" w:rsidTr="00D02407">
        <w:tc>
          <w:tcPr>
            <w:tcW w:w="2195" w:type="dxa"/>
            <w:vMerge/>
            <w:shd w:val="clear" w:color="auto" w:fill="auto"/>
          </w:tcPr>
          <w:p w:rsidR="00C25A48" w:rsidRDefault="00C25A48" w:rsidP="000F7258">
            <w:pPr>
              <w:widowControl w:val="0"/>
              <w:spacing w:after="0" w:line="240" w:lineRule="auto"/>
              <w:rPr>
                <w:rFonts w:cs="Arial"/>
                <w:szCs w:val="24"/>
                <w:shd w:val="clear" w:color="auto" w:fill="FFFFFF"/>
              </w:rPr>
            </w:pPr>
          </w:p>
        </w:tc>
        <w:tc>
          <w:tcPr>
            <w:tcW w:w="2024" w:type="dxa"/>
            <w:vMerge/>
            <w:shd w:val="clear" w:color="auto" w:fill="auto"/>
          </w:tcPr>
          <w:p w:rsidR="00C25A48" w:rsidRDefault="00C25A48" w:rsidP="000F7258">
            <w:pPr>
              <w:widowControl w:val="0"/>
              <w:spacing w:after="0" w:line="240" w:lineRule="auto"/>
              <w:jc w:val="both"/>
              <w:rPr>
                <w:rFonts w:cs="Arial"/>
                <w:szCs w:val="24"/>
                <w:shd w:val="clear" w:color="auto" w:fill="FFFFFF"/>
              </w:rPr>
            </w:pPr>
          </w:p>
        </w:tc>
        <w:tc>
          <w:tcPr>
            <w:tcW w:w="2535" w:type="dxa"/>
            <w:shd w:val="clear" w:color="auto" w:fill="auto"/>
          </w:tcPr>
          <w:p w:rsidR="00C25A48" w:rsidRDefault="00C25A48" w:rsidP="000F7258">
            <w:pPr>
              <w:widowControl w:val="0"/>
              <w:spacing w:after="0" w:line="240" w:lineRule="auto"/>
              <w:rPr>
                <w:rFonts w:cs="Arial"/>
                <w:szCs w:val="24"/>
                <w:shd w:val="clear" w:color="auto" w:fill="FFFFFF"/>
              </w:rPr>
            </w:pPr>
            <w:r>
              <w:rPr>
                <w:rFonts w:cs="Arial"/>
                <w:szCs w:val="24"/>
                <w:shd w:val="clear" w:color="auto" w:fill="FFFFFF"/>
              </w:rPr>
              <w:t>04:05:01204:11119</w:t>
            </w:r>
          </w:p>
        </w:tc>
        <w:tc>
          <w:tcPr>
            <w:tcW w:w="1244" w:type="dxa"/>
            <w:shd w:val="clear" w:color="auto" w:fill="auto"/>
          </w:tcPr>
          <w:p w:rsidR="00C25A48" w:rsidRDefault="00C25A48" w:rsidP="000F7258">
            <w:pPr>
              <w:widowControl w:val="0"/>
              <w:spacing w:after="0" w:line="240" w:lineRule="auto"/>
              <w:jc w:val="both"/>
              <w:rPr>
                <w:rFonts w:cs="Arial"/>
                <w:szCs w:val="24"/>
                <w:shd w:val="clear" w:color="auto" w:fill="FFFFFF"/>
              </w:rPr>
            </w:pPr>
            <w:r>
              <w:rPr>
                <w:rFonts w:cs="Arial"/>
                <w:szCs w:val="24"/>
                <w:shd w:val="clear" w:color="auto" w:fill="FFFFFF"/>
              </w:rPr>
              <w:t>4,9392</w:t>
            </w:r>
          </w:p>
        </w:tc>
        <w:tc>
          <w:tcPr>
            <w:tcW w:w="1573" w:type="dxa"/>
            <w:vMerge/>
            <w:shd w:val="clear" w:color="auto" w:fill="auto"/>
          </w:tcPr>
          <w:p w:rsidR="00C25A48" w:rsidRDefault="00C25A48" w:rsidP="000F7258">
            <w:pPr>
              <w:widowControl w:val="0"/>
              <w:spacing w:after="0" w:line="240" w:lineRule="auto"/>
              <w:jc w:val="center"/>
              <w:rPr>
                <w:rFonts w:cs="Arial"/>
                <w:szCs w:val="24"/>
                <w:shd w:val="clear" w:color="auto" w:fill="FFFFFF"/>
              </w:rPr>
            </w:pPr>
          </w:p>
        </w:tc>
      </w:tr>
      <w:tr w:rsidR="001567DE" w:rsidRPr="009C295F" w:rsidTr="00D02407">
        <w:tc>
          <w:tcPr>
            <w:tcW w:w="2195" w:type="dxa"/>
            <w:shd w:val="clear" w:color="auto" w:fill="auto"/>
          </w:tcPr>
          <w:p w:rsidR="001567DE" w:rsidRPr="009C295F" w:rsidRDefault="001567DE" w:rsidP="000F7258">
            <w:pPr>
              <w:widowControl w:val="0"/>
              <w:spacing w:after="0" w:line="240" w:lineRule="auto"/>
              <w:rPr>
                <w:rFonts w:cs="Arial"/>
                <w:szCs w:val="24"/>
                <w:shd w:val="clear" w:color="auto" w:fill="FFFFFF"/>
              </w:rPr>
            </w:pPr>
            <w:r>
              <w:rPr>
                <w:rFonts w:cs="Arial"/>
                <w:szCs w:val="24"/>
                <w:shd w:val="clear" w:color="auto" w:fill="FFFFFF"/>
              </w:rPr>
              <w:t>Вторая</w:t>
            </w:r>
            <w:r w:rsidRPr="009C295F">
              <w:rPr>
                <w:rFonts w:cs="Arial"/>
                <w:szCs w:val="24"/>
                <w:shd w:val="clear" w:color="auto" w:fill="FFFFFF"/>
              </w:rPr>
              <w:t xml:space="preserve"> инвест</w:t>
            </w:r>
            <w:r w:rsidRPr="009C295F">
              <w:rPr>
                <w:rFonts w:cs="Arial"/>
                <w:szCs w:val="24"/>
                <w:shd w:val="clear" w:color="auto" w:fill="FFFFFF"/>
              </w:rPr>
              <w:t>и</w:t>
            </w:r>
            <w:r w:rsidRPr="009C295F">
              <w:rPr>
                <w:rFonts w:cs="Arial"/>
                <w:szCs w:val="24"/>
                <w:shd w:val="clear" w:color="auto" w:fill="FFFFFF"/>
              </w:rPr>
              <w:t>ционная площа</w:t>
            </w:r>
            <w:r w:rsidRPr="009C295F">
              <w:rPr>
                <w:rFonts w:cs="Arial"/>
                <w:szCs w:val="24"/>
                <w:shd w:val="clear" w:color="auto" w:fill="FFFFFF"/>
              </w:rPr>
              <w:t>д</w:t>
            </w:r>
            <w:r w:rsidRPr="009C295F">
              <w:rPr>
                <w:rFonts w:cs="Arial"/>
                <w:szCs w:val="24"/>
                <w:shd w:val="clear" w:color="auto" w:fill="FFFFFF"/>
              </w:rPr>
              <w:t>ка</w:t>
            </w:r>
          </w:p>
        </w:tc>
        <w:tc>
          <w:tcPr>
            <w:tcW w:w="2024" w:type="dxa"/>
            <w:shd w:val="clear" w:color="auto" w:fill="auto"/>
          </w:tcPr>
          <w:p w:rsidR="001567DE" w:rsidRPr="009C295F" w:rsidRDefault="001567DE" w:rsidP="000F7258">
            <w:pPr>
              <w:widowControl w:val="0"/>
              <w:spacing w:after="0" w:line="240" w:lineRule="auto"/>
              <w:jc w:val="both"/>
              <w:rPr>
                <w:rFonts w:cs="Arial"/>
                <w:szCs w:val="24"/>
                <w:shd w:val="clear" w:color="auto" w:fill="FFFFFF"/>
              </w:rPr>
            </w:pPr>
            <w:r>
              <w:rPr>
                <w:rFonts w:cs="Arial"/>
                <w:szCs w:val="24"/>
                <w:shd w:val="clear" w:color="auto" w:fill="FFFFFF"/>
              </w:rPr>
              <w:t>Рядом с Усть-Семинскоим мостом. «Ши</w:t>
            </w:r>
            <w:r>
              <w:rPr>
                <w:rFonts w:cs="Arial"/>
                <w:szCs w:val="24"/>
                <w:shd w:val="clear" w:color="auto" w:fill="FFFFFF"/>
              </w:rPr>
              <w:t>ш</w:t>
            </w:r>
            <w:r>
              <w:rPr>
                <w:rFonts w:cs="Arial"/>
                <w:szCs w:val="24"/>
                <w:shd w:val="clear" w:color="auto" w:fill="FFFFFF"/>
              </w:rPr>
              <w:t>кулар»</w:t>
            </w:r>
          </w:p>
        </w:tc>
        <w:tc>
          <w:tcPr>
            <w:tcW w:w="2535" w:type="dxa"/>
            <w:shd w:val="clear" w:color="auto" w:fill="auto"/>
          </w:tcPr>
          <w:p w:rsidR="001567DE" w:rsidRPr="009C295F" w:rsidRDefault="001567DE" w:rsidP="000F7258">
            <w:pPr>
              <w:widowControl w:val="0"/>
              <w:spacing w:after="0" w:line="240" w:lineRule="auto"/>
              <w:rPr>
                <w:rFonts w:cs="Arial"/>
                <w:szCs w:val="24"/>
                <w:shd w:val="clear" w:color="auto" w:fill="FFFFFF"/>
              </w:rPr>
            </w:pPr>
            <w:r>
              <w:rPr>
                <w:rFonts w:cs="Arial"/>
                <w:szCs w:val="24"/>
                <w:shd w:val="clear" w:color="auto" w:fill="FFFFFF"/>
              </w:rPr>
              <w:t>04:04:400101:77</w:t>
            </w:r>
          </w:p>
        </w:tc>
        <w:tc>
          <w:tcPr>
            <w:tcW w:w="1244" w:type="dxa"/>
            <w:shd w:val="clear" w:color="auto" w:fill="auto"/>
          </w:tcPr>
          <w:p w:rsidR="001567DE" w:rsidRPr="009C295F" w:rsidRDefault="001567DE" w:rsidP="000F7258">
            <w:pPr>
              <w:widowControl w:val="0"/>
              <w:spacing w:after="0" w:line="240" w:lineRule="auto"/>
              <w:jc w:val="both"/>
              <w:rPr>
                <w:rFonts w:cs="Arial"/>
                <w:szCs w:val="24"/>
                <w:shd w:val="clear" w:color="auto" w:fill="FFFFFF"/>
              </w:rPr>
            </w:pPr>
            <w:r>
              <w:rPr>
                <w:rFonts w:cs="Arial"/>
                <w:szCs w:val="24"/>
                <w:shd w:val="clear" w:color="auto" w:fill="FFFFFF"/>
              </w:rPr>
              <w:t>58,2385 га</w:t>
            </w:r>
          </w:p>
        </w:tc>
        <w:tc>
          <w:tcPr>
            <w:tcW w:w="1573" w:type="dxa"/>
            <w:shd w:val="clear" w:color="auto" w:fill="auto"/>
          </w:tcPr>
          <w:p w:rsidR="001567DE" w:rsidRPr="00AD5D48" w:rsidRDefault="001567DE" w:rsidP="000F7258">
            <w:pPr>
              <w:widowControl w:val="0"/>
              <w:spacing w:after="0" w:line="240" w:lineRule="auto"/>
              <w:jc w:val="center"/>
              <w:rPr>
                <w:rFonts w:cs="Arial"/>
                <w:szCs w:val="24"/>
                <w:shd w:val="clear" w:color="auto" w:fill="FFFFFF"/>
              </w:rPr>
            </w:pPr>
            <w:r>
              <w:rPr>
                <w:rFonts w:cs="Arial"/>
                <w:szCs w:val="24"/>
                <w:shd w:val="clear" w:color="auto" w:fill="FFFFFF"/>
              </w:rPr>
              <w:t>180</w:t>
            </w:r>
          </w:p>
        </w:tc>
      </w:tr>
      <w:tr w:rsidR="0008660D" w:rsidRPr="009C295F" w:rsidTr="00D02407">
        <w:tc>
          <w:tcPr>
            <w:tcW w:w="2195" w:type="dxa"/>
            <w:shd w:val="clear" w:color="auto" w:fill="auto"/>
          </w:tcPr>
          <w:p w:rsidR="0008660D" w:rsidRPr="009C295F" w:rsidRDefault="001567DE" w:rsidP="000F7258">
            <w:pPr>
              <w:widowControl w:val="0"/>
              <w:spacing w:after="0" w:line="240" w:lineRule="auto"/>
              <w:jc w:val="both"/>
              <w:rPr>
                <w:rFonts w:cs="Arial"/>
                <w:szCs w:val="24"/>
                <w:shd w:val="clear" w:color="auto" w:fill="FFFFFF"/>
              </w:rPr>
            </w:pPr>
            <w:r>
              <w:rPr>
                <w:rFonts w:cs="Arial"/>
                <w:szCs w:val="24"/>
                <w:shd w:val="clear" w:color="auto" w:fill="FFFFFF"/>
              </w:rPr>
              <w:t>Третья</w:t>
            </w:r>
            <w:r w:rsidR="0008660D" w:rsidRPr="009C295F">
              <w:rPr>
                <w:rFonts w:cs="Arial"/>
                <w:szCs w:val="24"/>
                <w:shd w:val="clear" w:color="auto" w:fill="FFFFFF"/>
              </w:rPr>
              <w:t xml:space="preserve"> инвест</w:t>
            </w:r>
            <w:r w:rsidR="0008660D" w:rsidRPr="009C295F">
              <w:rPr>
                <w:rFonts w:cs="Arial"/>
                <w:szCs w:val="24"/>
                <w:shd w:val="clear" w:color="auto" w:fill="FFFFFF"/>
              </w:rPr>
              <w:t>и</w:t>
            </w:r>
            <w:r w:rsidR="0008660D" w:rsidRPr="009C295F">
              <w:rPr>
                <w:rFonts w:cs="Arial"/>
                <w:szCs w:val="24"/>
                <w:shd w:val="clear" w:color="auto" w:fill="FFFFFF"/>
              </w:rPr>
              <w:t>ционная площа</w:t>
            </w:r>
            <w:r w:rsidR="0008660D" w:rsidRPr="009C295F">
              <w:rPr>
                <w:rFonts w:cs="Arial"/>
                <w:szCs w:val="24"/>
                <w:shd w:val="clear" w:color="auto" w:fill="FFFFFF"/>
              </w:rPr>
              <w:t>д</w:t>
            </w:r>
            <w:r w:rsidR="0008660D" w:rsidRPr="009C295F">
              <w:rPr>
                <w:rFonts w:cs="Arial"/>
                <w:szCs w:val="24"/>
                <w:shd w:val="clear" w:color="auto" w:fill="FFFFFF"/>
              </w:rPr>
              <w:t>ка</w:t>
            </w:r>
          </w:p>
        </w:tc>
        <w:tc>
          <w:tcPr>
            <w:tcW w:w="2024" w:type="dxa"/>
            <w:shd w:val="clear" w:color="auto" w:fill="auto"/>
          </w:tcPr>
          <w:p w:rsidR="0008660D" w:rsidRPr="009C295F" w:rsidRDefault="0008660D" w:rsidP="000F7258">
            <w:pPr>
              <w:widowControl w:val="0"/>
              <w:spacing w:after="0" w:line="240" w:lineRule="auto"/>
              <w:jc w:val="both"/>
              <w:rPr>
                <w:rFonts w:cs="Arial"/>
                <w:szCs w:val="24"/>
                <w:shd w:val="clear" w:color="auto" w:fill="FFFFFF"/>
              </w:rPr>
            </w:pPr>
            <w:r w:rsidRPr="009C295F">
              <w:rPr>
                <w:rFonts w:cs="Arial"/>
                <w:szCs w:val="24"/>
                <w:shd w:val="clear" w:color="auto" w:fill="FFFFFF"/>
              </w:rPr>
              <w:t>Рядом с с. А</w:t>
            </w:r>
            <w:r w:rsidRPr="009C295F">
              <w:rPr>
                <w:rFonts w:cs="Arial"/>
                <w:szCs w:val="24"/>
                <w:shd w:val="clear" w:color="auto" w:fill="FFFFFF"/>
              </w:rPr>
              <w:t>р</w:t>
            </w:r>
            <w:r w:rsidRPr="009C295F">
              <w:rPr>
                <w:rFonts w:cs="Arial"/>
                <w:szCs w:val="24"/>
                <w:shd w:val="clear" w:color="auto" w:fill="FFFFFF"/>
              </w:rPr>
              <w:t>тыбаш</w:t>
            </w:r>
          </w:p>
        </w:tc>
        <w:tc>
          <w:tcPr>
            <w:tcW w:w="2535" w:type="dxa"/>
            <w:shd w:val="clear" w:color="auto" w:fill="auto"/>
          </w:tcPr>
          <w:p w:rsidR="0008660D" w:rsidRPr="00D02407" w:rsidRDefault="0008660D" w:rsidP="000F7258">
            <w:pPr>
              <w:widowControl w:val="0"/>
              <w:spacing w:after="0" w:line="240" w:lineRule="auto"/>
              <w:jc w:val="both"/>
              <w:rPr>
                <w:rFonts w:cs="Arial"/>
                <w:szCs w:val="24"/>
                <w:shd w:val="clear" w:color="auto" w:fill="FFFFFF"/>
              </w:rPr>
            </w:pPr>
            <w:r w:rsidRPr="00D02407">
              <w:rPr>
                <w:rFonts w:cs="Cambria"/>
                <w:szCs w:val="24"/>
              </w:rPr>
              <w:t>04:03:00000:163 и 04:03:090201:7</w:t>
            </w:r>
          </w:p>
        </w:tc>
        <w:tc>
          <w:tcPr>
            <w:tcW w:w="1244" w:type="dxa"/>
            <w:shd w:val="clear" w:color="auto" w:fill="auto"/>
          </w:tcPr>
          <w:p w:rsidR="0008660D" w:rsidRPr="00D02407" w:rsidRDefault="0008660D" w:rsidP="000F7258">
            <w:pPr>
              <w:widowControl w:val="0"/>
              <w:spacing w:after="0" w:line="240" w:lineRule="auto"/>
              <w:jc w:val="both"/>
              <w:rPr>
                <w:rFonts w:cs="Arial"/>
                <w:szCs w:val="24"/>
                <w:shd w:val="clear" w:color="auto" w:fill="FFFFFF"/>
              </w:rPr>
            </w:pPr>
            <w:r w:rsidRPr="00D02407">
              <w:rPr>
                <w:rFonts w:cs="Arial"/>
                <w:szCs w:val="24"/>
                <w:shd w:val="clear" w:color="auto" w:fill="FFFFFF"/>
              </w:rPr>
              <w:t>4,1000 га</w:t>
            </w:r>
          </w:p>
        </w:tc>
        <w:tc>
          <w:tcPr>
            <w:tcW w:w="1573" w:type="dxa"/>
            <w:shd w:val="clear" w:color="auto" w:fill="auto"/>
          </w:tcPr>
          <w:p w:rsidR="0008660D" w:rsidRPr="00D02407" w:rsidRDefault="0008660D" w:rsidP="000F7258">
            <w:pPr>
              <w:widowControl w:val="0"/>
              <w:spacing w:after="0" w:line="240" w:lineRule="auto"/>
              <w:jc w:val="center"/>
              <w:rPr>
                <w:rFonts w:cs="Arial"/>
                <w:szCs w:val="24"/>
                <w:shd w:val="clear" w:color="auto" w:fill="FFFFFF"/>
              </w:rPr>
            </w:pPr>
            <w:r w:rsidRPr="00D02407">
              <w:rPr>
                <w:rFonts w:cs="Arial"/>
                <w:szCs w:val="24"/>
                <w:shd w:val="clear" w:color="auto" w:fill="FFFFFF"/>
              </w:rPr>
              <w:t>104</w:t>
            </w:r>
          </w:p>
        </w:tc>
      </w:tr>
      <w:tr w:rsidR="004565D1" w:rsidRPr="00C74E70" w:rsidTr="00D02407">
        <w:tc>
          <w:tcPr>
            <w:tcW w:w="2195" w:type="dxa"/>
            <w:shd w:val="clear" w:color="auto" w:fill="auto"/>
          </w:tcPr>
          <w:p w:rsidR="004565D1" w:rsidRPr="00C74E70" w:rsidRDefault="00AD5D48" w:rsidP="000F7258">
            <w:pPr>
              <w:widowControl w:val="0"/>
              <w:spacing w:after="0" w:line="240" w:lineRule="auto"/>
              <w:jc w:val="both"/>
              <w:rPr>
                <w:rFonts w:cs="Arial"/>
                <w:b/>
                <w:szCs w:val="24"/>
                <w:shd w:val="clear" w:color="auto" w:fill="FFFFFF"/>
              </w:rPr>
            </w:pPr>
            <w:r>
              <w:rPr>
                <w:rFonts w:cs="Arial"/>
                <w:b/>
                <w:szCs w:val="24"/>
                <w:shd w:val="clear" w:color="auto" w:fill="FFFFFF"/>
              </w:rPr>
              <w:t>Итого</w:t>
            </w:r>
          </w:p>
        </w:tc>
        <w:tc>
          <w:tcPr>
            <w:tcW w:w="2024" w:type="dxa"/>
            <w:shd w:val="clear" w:color="auto" w:fill="auto"/>
          </w:tcPr>
          <w:p w:rsidR="004565D1" w:rsidRPr="00C74E70" w:rsidRDefault="004565D1" w:rsidP="000F7258">
            <w:pPr>
              <w:widowControl w:val="0"/>
              <w:spacing w:after="0" w:line="240" w:lineRule="auto"/>
              <w:jc w:val="both"/>
              <w:rPr>
                <w:rFonts w:cs="Helvetica"/>
                <w:b/>
                <w:color w:val="333333"/>
                <w:szCs w:val="24"/>
                <w:shd w:val="clear" w:color="auto" w:fill="FFFFFF"/>
              </w:rPr>
            </w:pPr>
          </w:p>
        </w:tc>
        <w:tc>
          <w:tcPr>
            <w:tcW w:w="2535" w:type="dxa"/>
            <w:shd w:val="clear" w:color="auto" w:fill="auto"/>
          </w:tcPr>
          <w:p w:rsidR="004565D1" w:rsidRPr="00D02407" w:rsidRDefault="004565D1" w:rsidP="000F7258">
            <w:pPr>
              <w:widowControl w:val="0"/>
              <w:spacing w:after="0" w:line="240" w:lineRule="auto"/>
              <w:jc w:val="both"/>
              <w:rPr>
                <w:rFonts w:cs="Arial"/>
                <w:b/>
                <w:szCs w:val="24"/>
                <w:shd w:val="clear" w:color="auto" w:fill="FFFFFF"/>
              </w:rPr>
            </w:pPr>
          </w:p>
        </w:tc>
        <w:tc>
          <w:tcPr>
            <w:tcW w:w="1244" w:type="dxa"/>
            <w:shd w:val="clear" w:color="auto" w:fill="auto"/>
          </w:tcPr>
          <w:p w:rsidR="004565D1" w:rsidRPr="00D02407" w:rsidRDefault="00C25A48" w:rsidP="000F7258">
            <w:pPr>
              <w:widowControl w:val="0"/>
              <w:spacing w:after="0" w:line="240" w:lineRule="auto"/>
              <w:jc w:val="both"/>
              <w:rPr>
                <w:rFonts w:cs="Arial"/>
                <w:b/>
                <w:szCs w:val="24"/>
                <w:shd w:val="clear" w:color="auto" w:fill="FFFFFF"/>
              </w:rPr>
            </w:pPr>
            <w:r>
              <w:rPr>
                <w:rFonts w:cs="Arial"/>
                <w:b/>
                <w:szCs w:val="24"/>
                <w:shd w:val="clear" w:color="auto" w:fill="FFFFFF"/>
              </w:rPr>
              <w:t>72,3073</w:t>
            </w:r>
          </w:p>
        </w:tc>
        <w:tc>
          <w:tcPr>
            <w:tcW w:w="1573" w:type="dxa"/>
            <w:shd w:val="clear" w:color="auto" w:fill="auto"/>
          </w:tcPr>
          <w:p w:rsidR="004565D1" w:rsidRPr="00C26592" w:rsidRDefault="00C26592" w:rsidP="000F7258">
            <w:pPr>
              <w:widowControl w:val="0"/>
              <w:spacing w:after="0" w:line="240" w:lineRule="auto"/>
              <w:jc w:val="center"/>
              <w:rPr>
                <w:rFonts w:cs="Arial"/>
                <w:b/>
                <w:szCs w:val="24"/>
                <w:shd w:val="clear" w:color="auto" w:fill="FFFFFF"/>
              </w:rPr>
            </w:pPr>
            <w:r>
              <w:rPr>
                <w:rFonts w:cs="Arial"/>
                <w:b/>
                <w:szCs w:val="24"/>
                <w:shd w:val="clear" w:color="auto" w:fill="FFFFFF"/>
              </w:rPr>
              <w:t>444</w:t>
            </w:r>
          </w:p>
        </w:tc>
      </w:tr>
    </w:tbl>
    <w:p w:rsidR="00B263DA" w:rsidRDefault="00AD5D48">
      <w:pPr>
        <w:widowControl w:val="0"/>
        <w:spacing w:before="200" w:after="0" w:line="360" w:lineRule="auto"/>
        <w:ind w:firstLine="709"/>
        <w:jc w:val="both"/>
        <w:rPr>
          <w:rFonts w:cs="Arial"/>
          <w:szCs w:val="24"/>
          <w:shd w:val="clear" w:color="auto" w:fill="FFFFFF"/>
          <w:lang w:val="en-US"/>
        </w:rPr>
      </w:pPr>
      <w:r w:rsidRPr="000B3CD3">
        <w:rPr>
          <w:rFonts w:cs="Arial"/>
          <w:b/>
          <w:szCs w:val="24"/>
          <w:shd w:val="clear" w:color="auto" w:fill="FFFFFF"/>
        </w:rPr>
        <w:t>П</w:t>
      </w:r>
      <w:r w:rsidR="00B263DA" w:rsidRPr="000B3CD3">
        <w:rPr>
          <w:rFonts w:cs="Arial"/>
          <w:b/>
          <w:szCs w:val="24"/>
          <w:shd w:val="clear" w:color="auto" w:fill="FFFFFF"/>
        </w:rPr>
        <w:t xml:space="preserve">ервая </w:t>
      </w:r>
      <w:r w:rsidR="006947F9" w:rsidRPr="000B3CD3">
        <w:rPr>
          <w:rFonts w:cs="Arial"/>
          <w:b/>
          <w:szCs w:val="24"/>
          <w:shd w:val="clear" w:color="auto" w:fill="FFFFFF"/>
        </w:rPr>
        <w:t xml:space="preserve">инвестиционная </w:t>
      </w:r>
      <w:r w:rsidR="00B263DA" w:rsidRPr="000B3CD3">
        <w:rPr>
          <w:rFonts w:cs="Arial"/>
          <w:b/>
          <w:szCs w:val="24"/>
          <w:shd w:val="clear" w:color="auto" w:fill="FFFFFF"/>
        </w:rPr>
        <w:t>площадка</w:t>
      </w:r>
      <w:r w:rsidR="00B263DA" w:rsidRPr="000B3CD3">
        <w:rPr>
          <w:rFonts w:cs="Arial"/>
          <w:szCs w:val="24"/>
          <w:shd w:val="clear" w:color="auto" w:fill="FFFFFF"/>
        </w:rPr>
        <w:t xml:space="preserve"> располагается </w:t>
      </w:r>
      <w:r w:rsidR="00A5357A" w:rsidRPr="000B3CD3">
        <w:rPr>
          <w:rFonts w:cs="Arial"/>
          <w:szCs w:val="24"/>
          <w:shd w:val="clear" w:color="auto" w:fill="FFFFFF"/>
        </w:rPr>
        <w:t>рядом с селом Чепош</w:t>
      </w:r>
      <w:r w:rsidR="00B263DA" w:rsidRPr="000B3CD3">
        <w:rPr>
          <w:rFonts w:cs="Arial"/>
          <w:szCs w:val="24"/>
          <w:shd w:val="clear" w:color="auto" w:fill="FFFFFF"/>
        </w:rPr>
        <w:t xml:space="preserve"> в Чемальском районе на </w:t>
      </w:r>
      <w:r w:rsidR="00C25A48" w:rsidRPr="000B3CD3">
        <w:rPr>
          <w:rFonts w:cs="Arial"/>
          <w:szCs w:val="24"/>
          <w:shd w:val="clear" w:color="auto" w:fill="FFFFFF"/>
        </w:rPr>
        <w:t xml:space="preserve"> трех земельных участках общей площадью 9,9 га. </w:t>
      </w:r>
      <w:r w:rsidR="00B263DA" w:rsidRPr="000B3CD3">
        <w:rPr>
          <w:rFonts w:cs="Arial"/>
          <w:szCs w:val="24"/>
          <w:shd w:val="clear" w:color="auto" w:fill="FFFFFF"/>
        </w:rPr>
        <w:t>Детализ</w:t>
      </w:r>
      <w:r w:rsidR="00B263DA" w:rsidRPr="000B3CD3">
        <w:rPr>
          <w:rFonts w:cs="Arial"/>
          <w:szCs w:val="24"/>
          <w:shd w:val="clear" w:color="auto" w:fill="FFFFFF"/>
        </w:rPr>
        <w:t>и</w:t>
      </w:r>
      <w:r w:rsidR="00B263DA" w:rsidRPr="000B3CD3">
        <w:rPr>
          <w:rFonts w:cs="Arial"/>
          <w:szCs w:val="24"/>
          <w:shd w:val="clear" w:color="auto" w:fill="FFFFFF"/>
        </w:rPr>
        <w:t>рованное местоположение указано на рис. 5.</w:t>
      </w:r>
      <w:r w:rsidR="006947F9" w:rsidRPr="000B3CD3">
        <w:rPr>
          <w:rFonts w:cs="Arial"/>
          <w:szCs w:val="24"/>
          <w:shd w:val="clear" w:color="auto" w:fill="FFFFFF"/>
        </w:rPr>
        <w:t xml:space="preserve"> Здесь </w:t>
      </w:r>
      <w:r w:rsidR="00C25A48" w:rsidRPr="000B3CD3">
        <w:rPr>
          <w:rFonts w:cs="Arial"/>
          <w:szCs w:val="24"/>
          <w:shd w:val="clear" w:color="auto" w:fill="FFFFFF"/>
        </w:rPr>
        <w:t xml:space="preserve">уже ведет прием первый эко0отель </w:t>
      </w:r>
      <w:r w:rsidR="00C25A48" w:rsidRPr="000B3CD3">
        <w:rPr>
          <w:rFonts w:cs="Arial"/>
          <w:szCs w:val="24"/>
          <w:shd w:val="clear" w:color="auto" w:fill="FFFFFF"/>
          <w:lang w:val="en-US"/>
        </w:rPr>
        <w:t>AltaySens</w:t>
      </w:r>
      <w:r w:rsidR="00C25A48" w:rsidRPr="000B3CD3">
        <w:rPr>
          <w:rFonts w:cs="Arial"/>
          <w:szCs w:val="24"/>
          <w:shd w:val="clear" w:color="auto" w:fill="FFFFFF"/>
        </w:rPr>
        <w:t xml:space="preserve">. </w:t>
      </w:r>
      <w:r w:rsidR="006947F9" w:rsidRPr="000B3CD3">
        <w:rPr>
          <w:rFonts w:cs="Arial"/>
          <w:szCs w:val="24"/>
          <w:shd w:val="clear" w:color="auto" w:fill="FFFFFF"/>
        </w:rPr>
        <w:t xml:space="preserve"> </w:t>
      </w:r>
      <w:r w:rsidR="002D28FC" w:rsidRPr="000B3CD3">
        <w:rPr>
          <w:rFonts w:cs="Arial"/>
          <w:szCs w:val="24"/>
          <w:shd w:val="clear" w:color="auto" w:fill="FFFFFF"/>
        </w:rPr>
        <w:t xml:space="preserve"> </w:t>
      </w:r>
      <w:r w:rsidR="006947F9" w:rsidRPr="000B3CD3">
        <w:rPr>
          <w:rFonts w:cs="Arial"/>
          <w:szCs w:val="24"/>
          <w:shd w:val="clear" w:color="auto" w:fill="FFFFFF"/>
        </w:rPr>
        <w:t>Ввод в эксплуата</w:t>
      </w:r>
      <w:r w:rsidR="000B3CD3" w:rsidRPr="000B3CD3">
        <w:rPr>
          <w:rFonts w:cs="Arial"/>
          <w:szCs w:val="24"/>
          <w:shd w:val="clear" w:color="auto" w:fill="FFFFFF"/>
        </w:rPr>
        <w:t xml:space="preserve">цию </w:t>
      </w:r>
      <w:r w:rsidR="006947F9" w:rsidRPr="000B3CD3">
        <w:rPr>
          <w:rFonts w:cs="Arial"/>
          <w:szCs w:val="24"/>
          <w:shd w:val="clear" w:color="auto" w:fill="FFFFFF"/>
        </w:rPr>
        <w:t>в июле 20</w:t>
      </w:r>
      <w:r w:rsidR="000B3CD3" w:rsidRPr="000B3CD3">
        <w:rPr>
          <w:rFonts w:cs="Arial"/>
          <w:szCs w:val="24"/>
          <w:shd w:val="clear" w:color="auto" w:fill="FFFFFF"/>
          <w:lang w:val="en-US"/>
        </w:rPr>
        <w:t>19</w:t>
      </w:r>
      <w:r w:rsidR="006947F9" w:rsidRPr="000B3CD3">
        <w:rPr>
          <w:rFonts w:cs="Arial"/>
          <w:szCs w:val="24"/>
          <w:shd w:val="clear" w:color="auto" w:fill="FFFFFF"/>
        </w:rPr>
        <w:t xml:space="preserve"> года</w:t>
      </w:r>
      <w:r w:rsidR="005C2F59" w:rsidRPr="000B3CD3">
        <w:rPr>
          <w:rFonts w:cs="Arial"/>
          <w:szCs w:val="24"/>
          <w:shd w:val="clear" w:color="auto" w:fill="FFFFFF"/>
        </w:rPr>
        <w:t>. Емкость 1</w:t>
      </w:r>
      <w:r w:rsidR="000B3CD3" w:rsidRPr="000B3CD3">
        <w:rPr>
          <w:rFonts w:cs="Arial"/>
          <w:szCs w:val="24"/>
          <w:shd w:val="clear" w:color="auto" w:fill="FFFFFF"/>
          <w:lang w:val="en-US"/>
        </w:rPr>
        <w:t>60</w:t>
      </w:r>
      <w:r w:rsidR="005C2F59" w:rsidRPr="000B3CD3">
        <w:rPr>
          <w:rFonts w:cs="Arial"/>
          <w:szCs w:val="24"/>
          <w:shd w:val="clear" w:color="auto" w:fill="FFFFFF"/>
        </w:rPr>
        <w:t xml:space="preserve"> мест.</w:t>
      </w:r>
    </w:p>
    <w:p w:rsidR="000B3CD3" w:rsidRDefault="000B3CD3" w:rsidP="000B3CD3">
      <w:pPr>
        <w:keepNext/>
        <w:widowControl w:val="0"/>
        <w:spacing w:before="200" w:after="0" w:line="360" w:lineRule="auto"/>
        <w:jc w:val="center"/>
      </w:pPr>
      <w:r>
        <w:rPr>
          <w:rFonts w:cs="Arial"/>
          <w:noProof/>
          <w:szCs w:val="24"/>
          <w:shd w:val="clear" w:color="auto" w:fill="FFFFFF"/>
          <w:lang w:eastAsia="ru-RU"/>
        </w:rPr>
        <w:drawing>
          <wp:inline distT="0" distB="0" distL="0" distR="0">
            <wp:extent cx="5637474" cy="2965836"/>
            <wp:effectExtent l="19050" t="0" r="1326"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srcRect l="22444" t="39762" r="30763" b="16413"/>
                    <a:stretch>
                      <a:fillRect/>
                    </a:stretch>
                  </pic:blipFill>
                  <pic:spPr bwMode="auto">
                    <a:xfrm>
                      <a:off x="0" y="0"/>
                      <a:ext cx="5637474" cy="2965836"/>
                    </a:xfrm>
                    <a:prstGeom prst="rect">
                      <a:avLst/>
                    </a:prstGeom>
                    <a:noFill/>
                    <a:ln w="9525">
                      <a:noFill/>
                      <a:miter lim="800000"/>
                      <a:headEnd/>
                      <a:tailEnd/>
                    </a:ln>
                  </pic:spPr>
                </pic:pic>
              </a:graphicData>
            </a:graphic>
          </wp:inline>
        </w:drawing>
      </w:r>
    </w:p>
    <w:p w:rsidR="000B3CD3" w:rsidRPr="000F7258" w:rsidRDefault="000B3CD3" w:rsidP="000F7258">
      <w:pPr>
        <w:pStyle w:val="aff"/>
        <w:jc w:val="center"/>
        <w:rPr>
          <w:rFonts w:cs="Arial"/>
          <w:b w:val="0"/>
          <w:szCs w:val="24"/>
          <w:shd w:val="clear" w:color="auto" w:fill="FFFFFF"/>
        </w:rPr>
      </w:pPr>
      <w:r w:rsidRPr="000B3CD3">
        <w:rPr>
          <w:sz w:val="24"/>
          <w:szCs w:val="24"/>
        </w:rPr>
        <w:t xml:space="preserve">Рисунок </w:t>
      </w:r>
      <w:r w:rsidR="008D55D9" w:rsidRPr="000B3CD3">
        <w:rPr>
          <w:sz w:val="24"/>
          <w:szCs w:val="24"/>
        </w:rPr>
        <w:fldChar w:fldCharType="begin"/>
      </w:r>
      <w:r w:rsidRPr="000B3CD3">
        <w:rPr>
          <w:sz w:val="24"/>
          <w:szCs w:val="24"/>
        </w:rPr>
        <w:instrText xml:space="preserve"> SEQ Рисунок \* ARABIC </w:instrText>
      </w:r>
      <w:r w:rsidR="008D55D9" w:rsidRPr="000B3CD3">
        <w:rPr>
          <w:sz w:val="24"/>
          <w:szCs w:val="24"/>
        </w:rPr>
        <w:fldChar w:fldCharType="separate"/>
      </w:r>
      <w:r w:rsidR="00CC1E4C">
        <w:rPr>
          <w:noProof/>
          <w:sz w:val="24"/>
          <w:szCs w:val="24"/>
        </w:rPr>
        <w:t>5</w:t>
      </w:r>
      <w:r w:rsidR="008D55D9" w:rsidRPr="000B3CD3">
        <w:rPr>
          <w:sz w:val="24"/>
          <w:szCs w:val="24"/>
        </w:rPr>
        <w:fldChar w:fldCharType="end"/>
      </w:r>
      <w:r w:rsidRPr="000B3CD3">
        <w:rPr>
          <w:sz w:val="24"/>
          <w:szCs w:val="24"/>
        </w:rPr>
        <w:t xml:space="preserve"> – Схема расположения первой инвестиционной площадки, эко-отель </w:t>
      </w:r>
    </w:p>
    <w:p w:rsidR="000B3CD3" w:rsidRPr="000B3CD3" w:rsidRDefault="002D28FC" w:rsidP="000B3CD3">
      <w:pPr>
        <w:spacing w:before="200" w:after="0" w:line="360" w:lineRule="auto"/>
        <w:ind w:firstLine="709"/>
        <w:jc w:val="both"/>
        <w:rPr>
          <w:rFonts w:cs="Arial"/>
          <w:szCs w:val="24"/>
          <w:shd w:val="clear" w:color="auto" w:fill="FFFFFF"/>
        </w:rPr>
      </w:pPr>
      <w:r w:rsidRPr="006947F9">
        <w:rPr>
          <w:rFonts w:cs="Arial"/>
          <w:b/>
          <w:szCs w:val="24"/>
          <w:shd w:val="clear" w:color="auto" w:fill="FFFFFF"/>
        </w:rPr>
        <w:t xml:space="preserve">Вторая </w:t>
      </w:r>
      <w:r>
        <w:rPr>
          <w:rFonts w:cs="Arial"/>
          <w:b/>
          <w:szCs w:val="24"/>
          <w:shd w:val="clear" w:color="auto" w:fill="FFFFFF"/>
        </w:rPr>
        <w:t xml:space="preserve">инвестиционная </w:t>
      </w:r>
      <w:r w:rsidRPr="006947F9">
        <w:rPr>
          <w:rFonts w:cs="Arial"/>
          <w:b/>
          <w:szCs w:val="24"/>
          <w:shd w:val="clear" w:color="auto" w:fill="FFFFFF"/>
        </w:rPr>
        <w:t>площадка</w:t>
      </w:r>
      <w:r>
        <w:rPr>
          <w:rFonts w:cs="Arial"/>
          <w:szCs w:val="24"/>
          <w:shd w:val="clear" w:color="auto" w:fill="FFFFFF"/>
        </w:rPr>
        <w:t xml:space="preserve"> </w:t>
      </w:r>
      <w:r w:rsidR="00652288">
        <w:rPr>
          <w:rFonts w:cs="Arial"/>
          <w:szCs w:val="24"/>
          <w:shd w:val="clear" w:color="auto" w:fill="FFFFFF"/>
        </w:rPr>
        <w:t xml:space="preserve"> </w:t>
      </w:r>
      <w:r w:rsidR="000B3CD3" w:rsidRPr="00D9756A">
        <w:rPr>
          <w:shd w:val="clear" w:color="auto" w:fill="FFFFFF"/>
        </w:rPr>
        <w:t>будет располагаться на земельн</w:t>
      </w:r>
      <w:r w:rsidR="000B3CD3">
        <w:rPr>
          <w:shd w:val="clear" w:color="auto" w:fill="FFFFFF"/>
        </w:rPr>
        <w:t>ом уч</w:t>
      </w:r>
      <w:r w:rsidR="000B3CD3">
        <w:rPr>
          <w:shd w:val="clear" w:color="auto" w:fill="FFFFFF"/>
        </w:rPr>
        <w:t>а</w:t>
      </w:r>
      <w:r w:rsidR="000B3CD3">
        <w:rPr>
          <w:shd w:val="clear" w:color="auto" w:fill="FFFFFF"/>
        </w:rPr>
        <w:t>стке</w:t>
      </w:r>
      <w:r w:rsidR="000B3CD3" w:rsidRPr="00D9756A">
        <w:rPr>
          <w:shd w:val="clear" w:color="auto" w:fill="FFFFFF"/>
        </w:rPr>
        <w:t xml:space="preserve">, который заявитель проекта </w:t>
      </w:r>
      <w:r w:rsidR="000B3CD3">
        <w:rPr>
          <w:shd w:val="clear" w:color="auto" w:fill="FFFFFF"/>
        </w:rPr>
        <w:t xml:space="preserve">взял </w:t>
      </w:r>
      <w:r w:rsidR="000B3CD3" w:rsidRPr="00D9756A">
        <w:rPr>
          <w:shd w:val="clear" w:color="auto" w:fill="FFFFFF"/>
        </w:rPr>
        <w:t>в аренду</w:t>
      </w:r>
      <w:r w:rsidR="000B3CD3">
        <w:rPr>
          <w:shd w:val="clear" w:color="auto" w:fill="FFFFFF"/>
        </w:rPr>
        <w:t xml:space="preserve"> у ООО «Шебалинское дорожно-ремонтное управление», заключив договор о передаче прав и обязанностей по дог</w:t>
      </w:r>
      <w:r w:rsidR="000B3CD3">
        <w:rPr>
          <w:shd w:val="clear" w:color="auto" w:fill="FFFFFF"/>
        </w:rPr>
        <w:t>о</w:t>
      </w:r>
      <w:r w:rsidR="000B3CD3">
        <w:rPr>
          <w:shd w:val="clear" w:color="auto" w:fill="FFFFFF"/>
        </w:rPr>
        <w:t>вору аренды до 2058 года</w:t>
      </w:r>
      <w:r w:rsidR="000B3CD3" w:rsidRPr="00D9756A">
        <w:rPr>
          <w:shd w:val="clear" w:color="auto" w:fill="FFFFFF"/>
        </w:rPr>
        <w:t>. Он находится рядом с селом Усть-Сема,</w:t>
      </w:r>
      <w:r w:rsidR="000B3CD3" w:rsidRPr="000B3CD3">
        <w:rPr>
          <w:shd w:val="clear" w:color="auto" w:fill="FFFFFF"/>
        </w:rPr>
        <w:t xml:space="preserve"> </w:t>
      </w:r>
      <w:r w:rsidR="000B3CD3">
        <w:rPr>
          <w:shd w:val="clear" w:color="auto" w:fill="FFFFFF"/>
        </w:rPr>
        <w:t>место слияния р</w:t>
      </w:r>
      <w:r w:rsidR="000B3CD3">
        <w:rPr>
          <w:shd w:val="clear" w:color="auto" w:fill="FFFFFF"/>
        </w:rPr>
        <w:t>е</w:t>
      </w:r>
      <w:r w:rsidR="000B3CD3">
        <w:rPr>
          <w:shd w:val="clear" w:color="auto" w:fill="FFFFFF"/>
        </w:rPr>
        <w:t>ки Сема и Катунь,</w:t>
      </w:r>
      <w:r w:rsidR="000B3CD3" w:rsidRPr="00D9756A">
        <w:rPr>
          <w:shd w:val="clear" w:color="auto" w:fill="FFFFFF"/>
        </w:rPr>
        <w:t xml:space="preserve"> в одном из оживленных туристско-рекреационных зон.</w:t>
      </w:r>
      <w:r w:rsidR="000B3CD3">
        <w:rPr>
          <w:shd w:val="clear" w:color="auto" w:fill="FFFFFF"/>
        </w:rPr>
        <w:t xml:space="preserve"> Предста</w:t>
      </w:r>
      <w:r w:rsidR="000B3CD3">
        <w:rPr>
          <w:shd w:val="clear" w:color="auto" w:fill="FFFFFF"/>
        </w:rPr>
        <w:t>в</w:t>
      </w:r>
      <w:r w:rsidR="000B3CD3">
        <w:rPr>
          <w:shd w:val="clear" w:color="auto" w:fill="FFFFFF"/>
        </w:rPr>
        <w:lastRenderedPageBreak/>
        <w:t xml:space="preserve">ляет собой береговую линию реки Катунь, протяженностью 4 км. </w:t>
      </w:r>
      <w:r w:rsidR="000B3CD3" w:rsidRPr="00D9756A">
        <w:rPr>
          <w:shd w:val="clear" w:color="auto" w:fill="FFFFFF"/>
        </w:rPr>
        <w:t xml:space="preserve"> </w:t>
      </w:r>
      <w:r w:rsidR="000B3CD3" w:rsidRPr="000B3CD3">
        <w:rPr>
          <w:rFonts w:cs="Arial"/>
          <w:shd w:val="clear" w:color="auto" w:fill="FFFFFF"/>
        </w:rPr>
        <w:t>Ввод в эксплуат</w:t>
      </w:r>
      <w:r w:rsidR="000B3CD3" w:rsidRPr="000B3CD3">
        <w:rPr>
          <w:rFonts w:cs="Arial"/>
          <w:shd w:val="clear" w:color="auto" w:fill="FFFFFF"/>
        </w:rPr>
        <w:t>а</w:t>
      </w:r>
      <w:r w:rsidR="000B3CD3" w:rsidRPr="000B3CD3">
        <w:rPr>
          <w:rFonts w:cs="Arial"/>
          <w:shd w:val="clear" w:color="auto" w:fill="FFFFFF"/>
        </w:rPr>
        <w:t>цию планируется в июле 2024 года. Емкость эко-отеля 180 мест.</w:t>
      </w:r>
    </w:p>
    <w:p w:rsidR="000B3CD3" w:rsidRDefault="000B3CD3" w:rsidP="000B3CD3">
      <w:pPr>
        <w:pStyle w:val="af6"/>
        <w:keepNext/>
        <w:spacing w:before="0" w:after="0" w:line="360" w:lineRule="auto"/>
        <w:jc w:val="center"/>
      </w:pPr>
      <w:r>
        <w:rPr>
          <w:noProof/>
          <w:lang w:eastAsia="ru-RU"/>
        </w:rPr>
        <w:drawing>
          <wp:inline distT="0" distB="0" distL="0" distR="0">
            <wp:extent cx="5689815" cy="3267145"/>
            <wp:effectExtent l="19050" t="0" r="6135"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srcRect l="11545" t="19943" r="22555" b="12821"/>
                    <a:stretch>
                      <a:fillRect/>
                    </a:stretch>
                  </pic:blipFill>
                  <pic:spPr bwMode="auto">
                    <a:xfrm>
                      <a:off x="0" y="0"/>
                      <a:ext cx="5696560" cy="3271018"/>
                    </a:xfrm>
                    <a:prstGeom prst="rect">
                      <a:avLst/>
                    </a:prstGeom>
                    <a:noFill/>
                    <a:ln w="9525">
                      <a:noFill/>
                      <a:miter lim="800000"/>
                      <a:headEnd/>
                      <a:tailEnd/>
                    </a:ln>
                  </pic:spPr>
                </pic:pic>
              </a:graphicData>
            </a:graphic>
          </wp:inline>
        </w:drawing>
      </w:r>
    </w:p>
    <w:p w:rsidR="000B3CD3" w:rsidRPr="000B3CD3" w:rsidRDefault="000B3CD3" w:rsidP="000B3CD3">
      <w:pPr>
        <w:pStyle w:val="aff"/>
        <w:jc w:val="center"/>
        <w:rPr>
          <w:rFonts w:ascii="Times New Roman" w:hAnsi="Times New Roman" w:cs="Times New Roman"/>
          <w:color w:val="auto"/>
          <w:sz w:val="24"/>
          <w:szCs w:val="24"/>
          <w:shd w:val="clear" w:color="auto" w:fill="FFFFFF"/>
        </w:rPr>
      </w:pPr>
      <w:r w:rsidRPr="00FB08E5">
        <w:rPr>
          <w:sz w:val="24"/>
          <w:szCs w:val="24"/>
        </w:rPr>
        <w:t xml:space="preserve">Рисунок </w:t>
      </w:r>
      <w:r w:rsidR="008D55D9" w:rsidRPr="00FB08E5">
        <w:rPr>
          <w:sz w:val="24"/>
          <w:szCs w:val="24"/>
        </w:rPr>
        <w:fldChar w:fldCharType="begin"/>
      </w:r>
      <w:r w:rsidRPr="00FB08E5">
        <w:rPr>
          <w:sz w:val="24"/>
          <w:szCs w:val="24"/>
        </w:rPr>
        <w:instrText xml:space="preserve"> SEQ Рисунок \* ARABIC </w:instrText>
      </w:r>
      <w:r w:rsidR="008D55D9" w:rsidRPr="00FB08E5">
        <w:rPr>
          <w:sz w:val="24"/>
          <w:szCs w:val="24"/>
        </w:rPr>
        <w:fldChar w:fldCharType="separate"/>
      </w:r>
      <w:r w:rsidR="00CC1E4C">
        <w:rPr>
          <w:noProof/>
          <w:sz w:val="24"/>
          <w:szCs w:val="24"/>
        </w:rPr>
        <w:t>6</w:t>
      </w:r>
      <w:r w:rsidR="008D55D9" w:rsidRPr="00FB08E5">
        <w:rPr>
          <w:sz w:val="24"/>
          <w:szCs w:val="24"/>
        </w:rPr>
        <w:fldChar w:fldCharType="end"/>
      </w:r>
      <w:r>
        <w:rPr>
          <w:sz w:val="24"/>
          <w:szCs w:val="24"/>
        </w:rPr>
        <w:t>. Вторая</w:t>
      </w:r>
      <w:r w:rsidRPr="00FB08E5">
        <w:rPr>
          <w:sz w:val="24"/>
          <w:szCs w:val="24"/>
        </w:rPr>
        <w:t xml:space="preserve"> инвестиционная площадка</w:t>
      </w:r>
      <w:r>
        <w:rPr>
          <w:sz w:val="24"/>
          <w:szCs w:val="24"/>
        </w:rPr>
        <w:t xml:space="preserve"> «Шишкулар». Эко-отель «</w:t>
      </w:r>
      <w:r>
        <w:rPr>
          <w:sz w:val="24"/>
          <w:szCs w:val="24"/>
          <w:lang w:val="en-US"/>
        </w:rPr>
        <w:t>Pine</w:t>
      </w:r>
      <w:r w:rsidRPr="000B3CD3">
        <w:rPr>
          <w:sz w:val="24"/>
          <w:szCs w:val="24"/>
        </w:rPr>
        <w:t xml:space="preserve"> </w:t>
      </w:r>
      <w:r>
        <w:rPr>
          <w:sz w:val="24"/>
          <w:szCs w:val="24"/>
          <w:lang w:val="en-US"/>
        </w:rPr>
        <w:t>Lake</w:t>
      </w:r>
      <w:r w:rsidRPr="000B3CD3">
        <w:rPr>
          <w:sz w:val="24"/>
          <w:szCs w:val="24"/>
        </w:rPr>
        <w:t xml:space="preserve"> </w:t>
      </w:r>
      <w:r>
        <w:rPr>
          <w:sz w:val="24"/>
          <w:szCs w:val="24"/>
          <w:lang w:val="en-US"/>
        </w:rPr>
        <w:t>Katun</w:t>
      </w:r>
      <w:r w:rsidRPr="000B3CD3">
        <w:rPr>
          <w:sz w:val="24"/>
          <w:szCs w:val="24"/>
        </w:rPr>
        <w:t>@</w:t>
      </w:r>
    </w:p>
    <w:p w:rsidR="000B3CD3" w:rsidRDefault="000B3CD3" w:rsidP="000F7258">
      <w:pPr>
        <w:spacing w:after="0" w:line="360" w:lineRule="auto"/>
        <w:ind w:firstLine="709"/>
        <w:jc w:val="both"/>
        <w:rPr>
          <w:rFonts w:cs="Cambria"/>
          <w:szCs w:val="24"/>
        </w:rPr>
      </w:pPr>
      <w:r w:rsidRPr="00D9756A">
        <w:rPr>
          <w:b/>
          <w:shd w:val="clear" w:color="auto" w:fill="FFFFFF"/>
        </w:rPr>
        <w:t>Третья инвестиционная площадка</w:t>
      </w:r>
      <w:r w:rsidRPr="000B3CD3">
        <w:rPr>
          <w:b/>
          <w:shd w:val="clear" w:color="auto" w:fill="FFFFFF"/>
        </w:rPr>
        <w:t xml:space="preserve"> </w:t>
      </w:r>
      <w:r w:rsidR="00652288" w:rsidRPr="00D9756A">
        <w:rPr>
          <w:rFonts w:ascii="Times New Roman" w:hAnsi="Times New Roman" w:cs="Times New Roman"/>
          <w:szCs w:val="24"/>
          <w:shd w:val="clear" w:color="auto" w:fill="FFFFFF"/>
        </w:rPr>
        <w:t>будет располагаться Турачакском районе на двух смежных земельных участ</w:t>
      </w:r>
      <w:r w:rsidR="00652288">
        <w:rPr>
          <w:rFonts w:cs="Arial"/>
          <w:szCs w:val="24"/>
          <w:shd w:val="clear" w:color="auto" w:fill="FFFFFF"/>
        </w:rPr>
        <w:t xml:space="preserve">ках с кадастровыми номерами: </w:t>
      </w:r>
      <w:r w:rsidR="00652288">
        <w:rPr>
          <w:rFonts w:cs="Cambria"/>
          <w:szCs w:val="24"/>
        </w:rPr>
        <w:t>04:03:00000:163 и 04:03:090201:7</w:t>
      </w:r>
      <w:r w:rsidR="00E54B94">
        <w:rPr>
          <w:rFonts w:cs="Cambria"/>
          <w:szCs w:val="24"/>
        </w:rPr>
        <w:t>.</w:t>
      </w:r>
    </w:p>
    <w:p w:rsidR="000F7258" w:rsidRDefault="008D55D9" w:rsidP="000F7258">
      <w:pPr>
        <w:keepNext/>
        <w:spacing w:before="200" w:after="0" w:line="360" w:lineRule="auto"/>
        <w:ind w:firstLine="709"/>
        <w:jc w:val="both"/>
      </w:pPr>
      <w:r w:rsidRPr="008D55D9">
        <w:rPr>
          <w:rFonts w:cs="Arial"/>
          <w:noProof/>
          <w:color w:val="000000"/>
          <w:szCs w:val="24"/>
          <w:lang w:eastAsia="ru-RU"/>
        </w:rPr>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_x0000_s1080" type="#_x0000_t48" style="position:absolute;left:0;text-align:left;margin-left:370.45pt;margin-top:82.25pt;width:93.65pt;height:73.4pt;z-index:251673088" adj="-24103,37020,-12662,2649,-1384,2649,-7934,912">
            <v:textbox style="mso-next-textbox:#_x0000_s1080">
              <w:txbxContent>
                <w:p w:rsidR="00B22F36" w:rsidRPr="00E54B94" w:rsidRDefault="00B22F36" w:rsidP="00E54B94">
                  <w:pPr>
                    <w:spacing w:after="0" w:line="240" w:lineRule="auto"/>
                    <w:rPr>
                      <w:sz w:val="20"/>
                      <w:szCs w:val="20"/>
                    </w:rPr>
                  </w:pPr>
                  <w:r w:rsidRPr="00E54B94">
                    <w:rPr>
                      <w:sz w:val="20"/>
                      <w:szCs w:val="20"/>
                    </w:rPr>
                    <w:t>Местоположение третьей инв</w:t>
                  </w:r>
                  <w:r w:rsidRPr="00E54B94">
                    <w:rPr>
                      <w:sz w:val="20"/>
                      <w:szCs w:val="20"/>
                    </w:rPr>
                    <w:t>е</w:t>
                  </w:r>
                  <w:r w:rsidRPr="00E54B94">
                    <w:rPr>
                      <w:sz w:val="20"/>
                      <w:szCs w:val="20"/>
                    </w:rPr>
                    <w:t>стиционной пл</w:t>
                  </w:r>
                  <w:r>
                    <w:rPr>
                      <w:sz w:val="20"/>
                      <w:szCs w:val="20"/>
                    </w:rPr>
                    <w:t>ощадки</w:t>
                  </w:r>
                </w:p>
                <w:p w:rsidR="00B22F36" w:rsidRDefault="00B22F36"/>
              </w:txbxContent>
            </v:textbox>
            <o:callout v:ext="edit" minusy="t"/>
          </v:shape>
        </w:pict>
      </w:r>
      <w:r w:rsidR="000F7258">
        <w:rPr>
          <w:rFonts w:cs="Arial"/>
          <w:noProof/>
          <w:color w:val="000000"/>
          <w:szCs w:val="24"/>
          <w:lang w:eastAsia="ru-RU"/>
        </w:rPr>
        <w:drawing>
          <wp:inline distT="0" distB="0" distL="0" distR="0">
            <wp:extent cx="5220860" cy="2886324"/>
            <wp:effectExtent l="19050" t="0" r="0" b="0"/>
            <wp:docPr id="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4"/>
                    <a:srcRect t="10811"/>
                    <a:stretch>
                      <a:fillRect/>
                    </a:stretch>
                  </pic:blipFill>
                  <pic:spPr bwMode="auto">
                    <a:xfrm>
                      <a:off x="0" y="0"/>
                      <a:ext cx="5220860" cy="2886324"/>
                    </a:xfrm>
                    <a:prstGeom prst="rect">
                      <a:avLst/>
                    </a:prstGeom>
                    <a:solidFill>
                      <a:srgbClr val="FFFFFF"/>
                    </a:solidFill>
                  </pic:spPr>
                </pic:pic>
              </a:graphicData>
            </a:graphic>
          </wp:inline>
        </w:drawing>
      </w:r>
    </w:p>
    <w:p w:rsidR="00E54B94" w:rsidRPr="000B3CD3" w:rsidRDefault="000F7258" w:rsidP="000F7258">
      <w:pPr>
        <w:pStyle w:val="aff"/>
        <w:jc w:val="center"/>
        <w:rPr>
          <w:rFonts w:cs="Cambria"/>
          <w:szCs w:val="24"/>
        </w:rPr>
      </w:pPr>
      <w:r>
        <w:t xml:space="preserve">Рисунок </w:t>
      </w:r>
      <w:fldSimple w:instr=" SEQ Рисунок \* ARABIC ">
        <w:r w:rsidR="00CC1E4C">
          <w:rPr>
            <w:noProof/>
          </w:rPr>
          <w:t>7</w:t>
        </w:r>
      </w:fldSimple>
      <w:r>
        <w:t xml:space="preserve"> – Местоположение третьей инвестиционной площадки</w:t>
      </w:r>
    </w:p>
    <w:p w:rsidR="00652288" w:rsidRDefault="00652288" w:rsidP="00652288">
      <w:pPr>
        <w:spacing w:after="0" w:line="240" w:lineRule="auto"/>
        <w:jc w:val="both"/>
        <w:rPr>
          <w:rFonts w:cs="Arial"/>
          <w:color w:val="000000"/>
          <w:szCs w:val="24"/>
          <w:shd w:val="clear" w:color="auto" w:fill="FFFFFF"/>
        </w:rPr>
      </w:pPr>
    </w:p>
    <w:p w:rsidR="000F7258" w:rsidRDefault="000F7258" w:rsidP="000F7258">
      <w:pPr>
        <w:spacing w:after="0" w:line="360" w:lineRule="auto"/>
        <w:ind w:firstLine="709"/>
        <w:jc w:val="both"/>
        <w:rPr>
          <w:rFonts w:cs="Arial"/>
          <w:szCs w:val="24"/>
          <w:shd w:val="clear" w:color="auto" w:fill="FFFFFF"/>
        </w:rPr>
      </w:pPr>
      <w:bookmarkStart w:id="20" w:name="_Toc527089841"/>
      <w:r>
        <w:rPr>
          <w:rFonts w:cs="Cambria"/>
          <w:szCs w:val="24"/>
        </w:rPr>
        <w:lastRenderedPageBreak/>
        <w:t xml:space="preserve">Земельный участок находится на землях лесного фонда  - </w:t>
      </w:r>
      <w:r>
        <w:rPr>
          <w:rFonts w:cs="Helvetica"/>
          <w:szCs w:val="24"/>
          <w:shd w:val="clear" w:color="auto" w:fill="FFFFFF"/>
        </w:rPr>
        <w:t>Телецкое леснич</w:t>
      </w:r>
      <w:r>
        <w:rPr>
          <w:rFonts w:cs="Helvetica"/>
          <w:szCs w:val="24"/>
          <w:shd w:val="clear" w:color="auto" w:fill="FFFFFF"/>
        </w:rPr>
        <w:t>е</w:t>
      </w:r>
      <w:r>
        <w:rPr>
          <w:rFonts w:cs="Helvetica"/>
          <w:szCs w:val="24"/>
          <w:shd w:val="clear" w:color="auto" w:fill="FFFFFF"/>
        </w:rPr>
        <w:t>ство, Пыжинское участковое лесничество. Назначение земельного участка – для ре</w:t>
      </w:r>
      <w:r>
        <w:rPr>
          <w:rFonts w:cs="Helvetica"/>
          <w:szCs w:val="24"/>
          <w:shd w:val="clear" w:color="auto" w:fill="FFFFFF"/>
        </w:rPr>
        <w:t>к</w:t>
      </w:r>
      <w:r>
        <w:rPr>
          <w:rFonts w:cs="Helvetica"/>
          <w:szCs w:val="24"/>
          <w:shd w:val="clear" w:color="auto" w:fill="FFFFFF"/>
        </w:rPr>
        <w:t>реационного использования.</w:t>
      </w:r>
      <w:r>
        <w:rPr>
          <w:rFonts w:cs="Cambria"/>
          <w:szCs w:val="24"/>
        </w:rPr>
        <w:t xml:space="preserve"> </w:t>
      </w:r>
    </w:p>
    <w:p w:rsidR="000F7258" w:rsidRDefault="000F7258" w:rsidP="000F7258">
      <w:pPr>
        <w:spacing w:after="0" w:line="360" w:lineRule="auto"/>
        <w:ind w:firstLine="709"/>
        <w:jc w:val="both"/>
        <w:rPr>
          <w:rFonts w:cs="Arial"/>
          <w:color w:val="000000"/>
          <w:szCs w:val="24"/>
          <w:shd w:val="clear" w:color="auto" w:fill="FFFFFF"/>
        </w:rPr>
      </w:pPr>
      <w:r>
        <w:rPr>
          <w:rFonts w:cs="Cambria"/>
          <w:szCs w:val="24"/>
        </w:rPr>
        <w:t xml:space="preserve">Расстояние от Йогачского моста 9 км. Общая площадь 4,1 га. Кадастровая стоимость 8 тыс. руб. Детализированное местоположение указано на рисунке 9. </w:t>
      </w:r>
      <w:r>
        <w:rPr>
          <w:rFonts w:cs="Arial"/>
          <w:szCs w:val="24"/>
          <w:shd w:val="clear" w:color="auto" w:fill="FFFFFF"/>
        </w:rPr>
        <w:t xml:space="preserve">Здесь будет построен третий туристский объект – эко-отель. Ввод в эксплуатацию планируется в июле </w:t>
      </w:r>
      <w:r w:rsidRPr="000F7258">
        <w:rPr>
          <w:rFonts w:cs="Arial"/>
          <w:szCs w:val="24"/>
          <w:shd w:val="clear" w:color="auto" w:fill="FFFFFF"/>
        </w:rPr>
        <w:t>2025</w:t>
      </w:r>
      <w:r>
        <w:rPr>
          <w:rFonts w:cs="Arial"/>
          <w:szCs w:val="24"/>
          <w:shd w:val="clear" w:color="auto" w:fill="FFFFFF"/>
        </w:rPr>
        <w:t xml:space="preserve"> года. Емкость 104 мест. </w:t>
      </w:r>
    </w:p>
    <w:p w:rsidR="000F7258" w:rsidRDefault="000F7258" w:rsidP="000F7258"/>
    <w:p w:rsidR="00B263DA" w:rsidRDefault="00B263DA" w:rsidP="00A71044">
      <w:pPr>
        <w:pStyle w:val="2"/>
      </w:pPr>
      <w:r>
        <w:t>4.2 Расчет производственной программы</w:t>
      </w:r>
      <w:bookmarkEnd w:id="20"/>
    </w:p>
    <w:p w:rsidR="000F7258" w:rsidRDefault="00B263DA" w:rsidP="000F7258">
      <w:pPr>
        <w:spacing w:before="200" w:after="0" w:line="360" w:lineRule="auto"/>
        <w:ind w:firstLine="709"/>
        <w:jc w:val="both"/>
        <w:rPr>
          <w:rFonts w:cs="Cambria"/>
          <w:szCs w:val="24"/>
        </w:rPr>
      </w:pPr>
      <w:r>
        <w:rPr>
          <w:rFonts w:cs="Cambria"/>
          <w:szCs w:val="24"/>
        </w:rPr>
        <w:t>Расчет производственной программы необходим для того чтобы определить объемы производства исходя из планируемой мощности объекта и колебаний спр</w:t>
      </w:r>
      <w:r>
        <w:rPr>
          <w:rFonts w:cs="Cambria"/>
          <w:szCs w:val="24"/>
        </w:rPr>
        <w:t>о</w:t>
      </w:r>
      <w:r>
        <w:rPr>
          <w:rFonts w:cs="Cambria"/>
          <w:szCs w:val="24"/>
        </w:rPr>
        <w:t>са. Также производственная программа учитывает наполняемость по номерам и п</w:t>
      </w:r>
      <w:r>
        <w:rPr>
          <w:rFonts w:cs="Cambria"/>
          <w:szCs w:val="24"/>
        </w:rPr>
        <w:t>о</w:t>
      </w:r>
      <w:r>
        <w:rPr>
          <w:rFonts w:cs="Cambria"/>
          <w:szCs w:val="24"/>
        </w:rPr>
        <w:t>зволяет рассчитать выручку от реализации услуг.</w:t>
      </w:r>
    </w:p>
    <w:p w:rsidR="00B263DA" w:rsidRDefault="00B92BAC" w:rsidP="000F7258">
      <w:pPr>
        <w:spacing w:before="200" w:after="0" w:line="360" w:lineRule="auto"/>
        <w:ind w:firstLine="709"/>
        <w:jc w:val="both"/>
        <w:rPr>
          <w:rFonts w:cs="Arial"/>
          <w:b/>
          <w:color w:val="000000"/>
          <w:szCs w:val="24"/>
          <w:shd w:val="clear" w:color="auto" w:fill="FFFFFF"/>
        </w:rPr>
      </w:pPr>
      <w:r>
        <w:rPr>
          <w:rFonts w:cs="Cambria"/>
          <w:szCs w:val="24"/>
        </w:rPr>
        <w:t xml:space="preserve">  </w:t>
      </w:r>
      <w:r w:rsidR="00B263DA">
        <w:rPr>
          <w:rFonts w:cs="Arial"/>
          <w:color w:val="000000"/>
          <w:szCs w:val="24"/>
          <w:shd w:val="clear" w:color="auto" w:fill="FFFFFF"/>
        </w:rPr>
        <w:t>Производственная программа основана на экономико-финансовой модели проекта. Экономический механизм получения доходов основан на том, что все усл</w:t>
      </w:r>
      <w:r w:rsidR="00B263DA">
        <w:rPr>
          <w:rFonts w:cs="Arial"/>
          <w:color w:val="000000"/>
          <w:szCs w:val="24"/>
          <w:shd w:val="clear" w:color="auto" w:fill="FFFFFF"/>
        </w:rPr>
        <w:t>у</w:t>
      </w:r>
      <w:r w:rsidR="00B263DA">
        <w:rPr>
          <w:rFonts w:cs="Arial"/>
          <w:color w:val="000000"/>
          <w:szCs w:val="24"/>
          <w:shd w:val="clear" w:color="auto" w:fill="FFFFFF"/>
        </w:rPr>
        <w:t>ги поделены на две группы: инсорсинг и аутсорсинг. Использование аутсорсинга обусловлено необходимостью специализации труда</w:t>
      </w:r>
      <w:r w:rsidR="000F7258">
        <w:rPr>
          <w:rFonts w:cs="Arial"/>
          <w:color w:val="000000"/>
          <w:szCs w:val="24"/>
          <w:shd w:val="clear" w:color="auto" w:fill="FFFFFF"/>
        </w:rPr>
        <w:t xml:space="preserve">. </w:t>
      </w:r>
      <w:r w:rsidR="00B263DA">
        <w:rPr>
          <w:rFonts w:cs="Arial"/>
          <w:color w:val="000000"/>
          <w:szCs w:val="24"/>
          <w:shd w:val="clear" w:color="auto" w:fill="FFFFFF"/>
        </w:rPr>
        <w:t>Инсорсинг включает – услуги проживания, аренда помещений (банкетный зал, конференц-зал, финские беседки, баня), прокат спецтехники и инвентаря, услу</w:t>
      </w:r>
      <w:r w:rsidR="009429AE">
        <w:rPr>
          <w:rFonts w:cs="Arial"/>
          <w:color w:val="000000"/>
          <w:szCs w:val="24"/>
          <w:shd w:val="clear" w:color="auto" w:fill="FFFFFF"/>
        </w:rPr>
        <w:t xml:space="preserve">ги оздоровительного </w:t>
      </w:r>
      <w:r w:rsidR="009429AE">
        <w:rPr>
          <w:rFonts w:cs="Arial"/>
          <w:color w:val="000000"/>
          <w:szCs w:val="24"/>
          <w:shd w:val="clear" w:color="auto" w:fill="FFFFFF"/>
          <w:lang w:val="en-US"/>
        </w:rPr>
        <w:t>SPA</w:t>
      </w:r>
      <w:r w:rsidR="009429AE" w:rsidRPr="009429AE">
        <w:rPr>
          <w:rFonts w:cs="Arial"/>
          <w:color w:val="000000"/>
          <w:szCs w:val="24"/>
          <w:shd w:val="clear" w:color="auto" w:fill="FFFFFF"/>
        </w:rPr>
        <w:t>-</w:t>
      </w:r>
      <w:r w:rsidR="009429AE">
        <w:rPr>
          <w:rFonts w:cs="Arial"/>
          <w:color w:val="000000"/>
          <w:szCs w:val="24"/>
          <w:shd w:val="clear" w:color="auto" w:fill="FFFFFF"/>
        </w:rPr>
        <w:t>комплекса</w:t>
      </w:r>
      <w:r w:rsidR="00B263DA">
        <w:rPr>
          <w:rFonts w:cs="Arial"/>
          <w:color w:val="000000"/>
          <w:szCs w:val="24"/>
          <w:shd w:val="clear" w:color="auto" w:fill="FFFFFF"/>
        </w:rPr>
        <w:t>, услуги инструктора, трансфер. Аутсорсинг включает – услуги связанные с компле</w:t>
      </w:r>
      <w:r w:rsidR="00B263DA">
        <w:rPr>
          <w:rFonts w:cs="Arial"/>
          <w:color w:val="000000"/>
          <w:szCs w:val="24"/>
          <w:shd w:val="clear" w:color="auto" w:fill="FFFFFF"/>
        </w:rPr>
        <w:t>к</w:t>
      </w:r>
      <w:r w:rsidR="00B263DA">
        <w:rPr>
          <w:rFonts w:cs="Arial"/>
          <w:color w:val="000000"/>
          <w:szCs w:val="24"/>
          <w:shd w:val="clear" w:color="auto" w:fill="FFFFFF"/>
        </w:rPr>
        <w:t>сом питания, экскурсии, организация рыбалки, других видо</w:t>
      </w:r>
      <w:r w:rsidR="009429AE">
        <w:rPr>
          <w:rFonts w:cs="Arial"/>
          <w:color w:val="000000"/>
          <w:szCs w:val="24"/>
          <w:shd w:val="clear" w:color="auto" w:fill="FFFFFF"/>
        </w:rPr>
        <w:t>в</w:t>
      </w:r>
      <w:r w:rsidR="00B263DA">
        <w:rPr>
          <w:rFonts w:cs="Arial"/>
          <w:color w:val="000000"/>
          <w:szCs w:val="24"/>
          <w:shd w:val="clear" w:color="auto" w:fill="FFFFFF"/>
        </w:rPr>
        <w:t xml:space="preserve"> активного отдыха. Д</w:t>
      </w:r>
      <w:r w:rsidR="00B263DA">
        <w:rPr>
          <w:rFonts w:cs="Arial"/>
          <w:color w:val="000000"/>
          <w:szCs w:val="24"/>
          <w:shd w:val="clear" w:color="auto" w:fill="FFFFFF"/>
        </w:rPr>
        <w:t>о</w:t>
      </w:r>
      <w:r w:rsidR="00B263DA">
        <w:rPr>
          <w:rFonts w:cs="Arial"/>
          <w:color w:val="000000"/>
          <w:szCs w:val="24"/>
          <w:shd w:val="clear" w:color="auto" w:fill="FFFFFF"/>
        </w:rPr>
        <w:t>ходы от инсорсинг формируются за счет выручки от оказания услуг. Чистые доходы представляют собой валовые доходы за минусом затрат на оказание услуг. Доходы от аутсорсинга представляют собой агентское вознаграждение составляющее пр</w:t>
      </w:r>
      <w:r w:rsidR="00B263DA">
        <w:rPr>
          <w:rFonts w:cs="Arial"/>
          <w:color w:val="000000"/>
          <w:szCs w:val="24"/>
          <w:shd w:val="clear" w:color="auto" w:fill="FFFFFF"/>
        </w:rPr>
        <w:t>о</w:t>
      </w:r>
      <w:r w:rsidR="00B263DA">
        <w:rPr>
          <w:rFonts w:cs="Arial"/>
          <w:color w:val="000000"/>
          <w:szCs w:val="24"/>
          <w:shd w:val="clear" w:color="auto" w:fill="FFFFFF"/>
        </w:rPr>
        <w:t>цент от выручки.</w:t>
      </w:r>
    </w:p>
    <w:p w:rsidR="00B263DA" w:rsidRDefault="00B263DA">
      <w:pPr>
        <w:spacing w:after="0" w:line="360" w:lineRule="auto"/>
        <w:ind w:firstLine="709"/>
        <w:jc w:val="both"/>
        <w:rPr>
          <w:rFonts w:cs="Arial"/>
          <w:color w:val="000000"/>
          <w:szCs w:val="24"/>
          <w:shd w:val="clear" w:color="auto" w:fill="FFFFFF"/>
        </w:rPr>
      </w:pPr>
      <w:r>
        <w:rPr>
          <w:rFonts w:cs="Arial"/>
          <w:b/>
          <w:color w:val="000000"/>
          <w:szCs w:val="24"/>
          <w:shd w:val="clear" w:color="auto" w:fill="FFFFFF"/>
        </w:rPr>
        <w:t xml:space="preserve">Расчет производственной программы и выручки от доходов </w:t>
      </w:r>
      <w:r>
        <w:rPr>
          <w:rFonts w:cs="Arial"/>
          <w:b/>
          <w:color w:val="000000"/>
          <w:szCs w:val="24"/>
          <w:shd w:val="clear" w:color="auto" w:fill="FFFFFF"/>
          <w:lang w:val="en-US"/>
        </w:rPr>
        <w:t>ROOMS</w:t>
      </w:r>
      <w:r>
        <w:rPr>
          <w:rStyle w:val="a7"/>
          <w:rFonts w:cs="Arial"/>
          <w:color w:val="000000"/>
          <w:szCs w:val="24"/>
          <w:shd w:val="clear" w:color="auto" w:fill="FFFFFF"/>
          <w:lang w:val="en-US"/>
        </w:rPr>
        <w:footnoteReference w:id="8"/>
      </w:r>
      <w:r>
        <w:rPr>
          <w:rFonts w:cs="Arial"/>
          <w:b/>
          <w:color w:val="000000"/>
          <w:szCs w:val="24"/>
          <w:shd w:val="clear" w:color="auto" w:fill="FFFFFF"/>
        </w:rPr>
        <w:t xml:space="preserve">. </w:t>
      </w:r>
      <w:r>
        <w:rPr>
          <w:rFonts w:cs="Arial"/>
          <w:color w:val="000000"/>
          <w:szCs w:val="24"/>
          <w:shd w:val="clear" w:color="auto" w:fill="FFFFFF"/>
        </w:rPr>
        <w:t>Д</w:t>
      </w:r>
      <w:r>
        <w:rPr>
          <w:rFonts w:cs="Arial"/>
          <w:color w:val="000000"/>
          <w:szCs w:val="24"/>
          <w:shd w:val="clear" w:color="auto" w:fill="FFFFFF"/>
        </w:rPr>
        <w:t>о</w:t>
      </w:r>
      <w:r>
        <w:rPr>
          <w:rFonts w:cs="Arial"/>
          <w:color w:val="000000"/>
          <w:szCs w:val="24"/>
          <w:shd w:val="clear" w:color="auto" w:fill="FFFFFF"/>
        </w:rPr>
        <w:t xml:space="preserve">ходы </w:t>
      </w:r>
      <w:r>
        <w:rPr>
          <w:rFonts w:cs="Arial"/>
          <w:color w:val="000000"/>
          <w:szCs w:val="24"/>
          <w:shd w:val="clear" w:color="auto" w:fill="FFFFFF"/>
          <w:lang w:val="en-US"/>
        </w:rPr>
        <w:t>ROOMS</w:t>
      </w:r>
      <w:r>
        <w:rPr>
          <w:rFonts w:cs="Arial"/>
          <w:b/>
          <w:color w:val="000000"/>
          <w:szCs w:val="24"/>
          <w:shd w:val="clear" w:color="auto" w:fill="FFFFFF"/>
        </w:rPr>
        <w:t xml:space="preserve"> </w:t>
      </w:r>
      <w:r>
        <w:rPr>
          <w:rFonts w:cs="Arial"/>
          <w:color w:val="000000"/>
          <w:szCs w:val="24"/>
          <w:shd w:val="clear" w:color="auto" w:fill="FFFFFF"/>
        </w:rPr>
        <w:t>зависят от  емкости номерного фонда, уровня загрузки, стоимости проживания за сутки, дисконтной программы.</w:t>
      </w:r>
      <w:r w:rsidR="009429AE">
        <w:rPr>
          <w:rFonts w:cs="Arial"/>
          <w:color w:val="000000"/>
          <w:szCs w:val="24"/>
          <w:shd w:val="clear" w:color="auto" w:fill="FFFFFF"/>
        </w:rPr>
        <w:t xml:space="preserve"> Пример расчетов</w:t>
      </w:r>
      <w:r>
        <w:rPr>
          <w:rFonts w:cs="Arial"/>
          <w:color w:val="000000"/>
          <w:szCs w:val="24"/>
          <w:shd w:val="clear" w:color="auto" w:fill="FFFFFF"/>
        </w:rPr>
        <w:t xml:space="preserve"> объема услуг и д</w:t>
      </w:r>
      <w:r>
        <w:rPr>
          <w:rFonts w:cs="Arial"/>
          <w:color w:val="000000"/>
          <w:szCs w:val="24"/>
          <w:shd w:val="clear" w:color="auto" w:fill="FFFFFF"/>
        </w:rPr>
        <w:t>о</w:t>
      </w:r>
      <w:r>
        <w:rPr>
          <w:rFonts w:cs="Arial"/>
          <w:color w:val="000000"/>
          <w:szCs w:val="24"/>
          <w:shd w:val="clear" w:color="auto" w:fill="FFFFFF"/>
        </w:rPr>
        <w:t xml:space="preserve">хода </w:t>
      </w:r>
      <w:r w:rsidR="009429AE">
        <w:rPr>
          <w:rFonts w:cs="Arial"/>
          <w:color w:val="000000"/>
          <w:szCs w:val="24"/>
          <w:shd w:val="clear" w:color="auto" w:fill="FFFFFF"/>
        </w:rPr>
        <w:t>в отеле на 10</w:t>
      </w:r>
      <w:r w:rsidR="002B655F" w:rsidRPr="002B655F">
        <w:rPr>
          <w:rFonts w:cs="Arial"/>
          <w:color w:val="000000"/>
          <w:szCs w:val="24"/>
          <w:shd w:val="clear" w:color="auto" w:fill="FFFFFF"/>
        </w:rPr>
        <w:t>2</w:t>
      </w:r>
      <w:r w:rsidR="009429AE">
        <w:rPr>
          <w:rFonts w:cs="Arial"/>
          <w:color w:val="000000"/>
          <w:szCs w:val="24"/>
          <w:shd w:val="clear" w:color="auto" w:fill="FFFFFF"/>
        </w:rPr>
        <w:t xml:space="preserve"> мест</w:t>
      </w:r>
      <w:r>
        <w:rPr>
          <w:rFonts w:cs="Arial"/>
          <w:color w:val="000000"/>
          <w:szCs w:val="24"/>
          <w:shd w:val="clear" w:color="auto" w:fill="FFFFFF"/>
        </w:rPr>
        <w:t xml:space="preserve"> приведены в таблицах  6-7.</w:t>
      </w:r>
    </w:p>
    <w:p w:rsidR="00B263DA" w:rsidRDefault="00B263DA">
      <w:pPr>
        <w:spacing w:after="0" w:line="360" w:lineRule="auto"/>
        <w:ind w:firstLine="709"/>
        <w:jc w:val="both"/>
        <w:rPr>
          <w:rFonts w:cs="Arial"/>
          <w:color w:val="000000"/>
          <w:szCs w:val="24"/>
          <w:shd w:val="clear" w:color="auto" w:fill="FFFFFF"/>
        </w:rPr>
        <w:sectPr w:rsidR="00B263DA">
          <w:headerReference w:type="even" r:id="rId55"/>
          <w:footerReference w:type="even" r:id="rId56"/>
          <w:footerReference w:type="default" r:id="rId57"/>
          <w:headerReference w:type="first" r:id="rId58"/>
          <w:footerReference w:type="first" r:id="rId59"/>
          <w:pgSz w:w="11906" w:h="16838"/>
          <w:pgMar w:top="1134" w:right="850" w:bottom="1134" w:left="1701" w:header="708" w:footer="720" w:gutter="0"/>
          <w:cols w:space="720"/>
          <w:docGrid w:linePitch="600" w:charSpace="36864"/>
        </w:sectPr>
      </w:pPr>
    </w:p>
    <w:p w:rsidR="00652D36" w:rsidRDefault="00005135" w:rsidP="00652D36">
      <w:pPr>
        <w:keepNext/>
        <w:spacing w:before="200" w:after="0" w:line="360" w:lineRule="auto"/>
        <w:ind w:firstLine="709"/>
        <w:jc w:val="center"/>
      </w:pPr>
      <w:r>
        <w:rPr>
          <w:rFonts w:cs="Arial"/>
          <w:b/>
          <w:noProof/>
          <w:color w:val="000000"/>
          <w:szCs w:val="24"/>
          <w:shd w:val="clear" w:color="auto" w:fill="FFFFFF"/>
          <w:lang w:eastAsia="ru-RU"/>
        </w:rPr>
        <w:lastRenderedPageBreak/>
        <w:drawing>
          <wp:inline distT="0" distB="0" distL="0" distR="0">
            <wp:extent cx="7953375" cy="5172075"/>
            <wp:effectExtent l="19050" t="19050" r="28575" b="28575"/>
            <wp:docPr id="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60"/>
                    <a:srcRect/>
                    <a:stretch>
                      <a:fillRect/>
                    </a:stretch>
                  </pic:blipFill>
                  <pic:spPr bwMode="auto">
                    <a:xfrm>
                      <a:off x="0" y="0"/>
                      <a:ext cx="7953375" cy="5172075"/>
                    </a:xfrm>
                    <a:prstGeom prst="rect">
                      <a:avLst/>
                    </a:prstGeom>
                    <a:solidFill>
                      <a:srgbClr val="FFFFFF"/>
                    </a:solidFill>
                    <a:ln w="6350" cmpd="sng">
                      <a:solidFill>
                        <a:srgbClr val="000000"/>
                      </a:solidFill>
                      <a:miter lim="800000"/>
                      <a:headEnd/>
                      <a:tailEnd/>
                    </a:ln>
                    <a:effectLst/>
                  </pic:spPr>
                </pic:pic>
              </a:graphicData>
            </a:graphic>
          </wp:inline>
        </w:drawing>
      </w:r>
    </w:p>
    <w:p w:rsidR="00B263DA" w:rsidRPr="00652D36" w:rsidRDefault="00652D36" w:rsidP="00652D36">
      <w:pPr>
        <w:pStyle w:val="aff"/>
        <w:jc w:val="center"/>
        <w:rPr>
          <w:rFonts w:cs="Arial"/>
          <w:color w:val="000000"/>
          <w:sz w:val="24"/>
          <w:szCs w:val="24"/>
          <w:shd w:val="clear" w:color="auto" w:fill="FFFFFF"/>
        </w:rPr>
        <w:sectPr w:rsidR="00B263DA" w:rsidRPr="00652D36">
          <w:headerReference w:type="even" r:id="rId61"/>
          <w:footerReference w:type="even" r:id="rId62"/>
          <w:footerReference w:type="default" r:id="rId63"/>
          <w:headerReference w:type="first" r:id="rId64"/>
          <w:footerReference w:type="first" r:id="rId65"/>
          <w:pgSz w:w="16838" w:h="11906" w:orient="landscape"/>
          <w:pgMar w:top="1418" w:right="567" w:bottom="776" w:left="567" w:header="709" w:footer="720" w:gutter="0"/>
          <w:cols w:space="720"/>
          <w:docGrid w:linePitch="600" w:charSpace="36864"/>
        </w:sectPr>
      </w:pPr>
      <w:r w:rsidRPr="00652D36">
        <w:rPr>
          <w:sz w:val="24"/>
          <w:szCs w:val="24"/>
        </w:rPr>
        <w:t xml:space="preserve">Рисунок </w:t>
      </w:r>
      <w:r w:rsidR="008D55D9" w:rsidRPr="00652D36">
        <w:rPr>
          <w:sz w:val="24"/>
          <w:szCs w:val="24"/>
        </w:rPr>
        <w:fldChar w:fldCharType="begin"/>
      </w:r>
      <w:r w:rsidRPr="00652D36">
        <w:rPr>
          <w:sz w:val="24"/>
          <w:szCs w:val="24"/>
        </w:rPr>
        <w:instrText xml:space="preserve"> SEQ Рисунок \* ARABIC </w:instrText>
      </w:r>
      <w:r w:rsidR="008D55D9" w:rsidRPr="00652D36">
        <w:rPr>
          <w:sz w:val="24"/>
          <w:szCs w:val="24"/>
        </w:rPr>
        <w:fldChar w:fldCharType="separate"/>
      </w:r>
      <w:r w:rsidR="00CC1E4C">
        <w:rPr>
          <w:noProof/>
          <w:sz w:val="24"/>
          <w:szCs w:val="24"/>
        </w:rPr>
        <w:t>8</w:t>
      </w:r>
      <w:r w:rsidR="008D55D9" w:rsidRPr="00652D36">
        <w:rPr>
          <w:sz w:val="24"/>
          <w:szCs w:val="24"/>
        </w:rPr>
        <w:fldChar w:fldCharType="end"/>
      </w:r>
      <w:r w:rsidRPr="00652D36">
        <w:rPr>
          <w:sz w:val="24"/>
          <w:szCs w:val="24"/>
        </w:rPr>
        <w:t>. Эскиз генерального плана участка 04:05:010204:804</w:t>
      </w:r>
    </w:p>
    <w:p w:rsidR="00652D36" w:rsidRPr="00652D36" w:rsidRDefault="00652D36" w:rsidP="00652D36">
      <w:pPr>
        <w:pStyle w:val="aff"/>
        <w:keepNext/>
        <w:jc w:val="center"/>
        <w:rPr>
          <w:color w:val="00B050"/>
          <w:sz w:val="24"/>
          <w:szCs w:val="24"/>
        </w:rPr>
      </w:pPr>
      <w:r w:rsidRPr="00652D36">
        <w:rPr>
          <w:color w:val="00B050"/>
          <w:sz w:val="24"/>
          <w:szCs w:val="24"/>
        </w:rPr>
        <w:lastRenderedPageBreak/>
        <w:t xml:space="preserve">Таблица </w:t>
      </w:r>
      <w:r w:rsidR="008D55D9" w:rsidRPr="00652D36">
        <w:rPr>
          <w:color w:val="00B050"/>
          <w:sz w:val="24"/>
          <w:szCs w:val="24"/>
        </w:rPr>
        <w:fldChar w:fldCharType="begin"/>
      </w:r>
      <w:r w:rsidRPr="00652D36">
        <w:rPr>
          <w:color w:val="00B050"/>
          <w:sz w:val="24"/>
          <w:szCs w:val="24"/>
        </w:rPr>
        <w:instrText xml:space="preserve"> SEQ Таблица \* ARABIC </w:instrText>
      </w:r>
      <w:r w:rsidR="008D55D9" w:rsidRPr="00652D36">
        <w:rPr>
          <w:color w:val="00B050"/>
          <w:sz w:val="24"/>
          <w:szCs w:val="24"/>
        </w:rPr>
        <w:fldChar w:fldCharType="separate"/>
      </w:r>
      <w:r w:rsidR="00CC1E4C">
        <w:rPr>
          <w:noProof/>
          <w:color w:val="00B050"/>
          <w:sz w:val="24"/>
          <w:szCs w:val="24"/>
        </w:rPr>
        <w:t>9</w:t>
      </w:r>
      <w:r w:rsidR="008D55D9" w:rsidRPr="00652D36">
        <w:rPr>
          <w:color w:val="00B050"/>
          <w:sz w:val="24"/>
          <w:szCs w:val="24"/>
        </w:rPr>
        <w:fldChar w:fldCharType="end"/>
      </w:r>
      <w:r w:rsidRPr="00652D36">
        <w:rPr>
          <w:color w:val="00B050"/>
          <w:sz w:val="24"/>
          <w:szCs w:val="24"/>
        </w:rPr>
        <w:t>. Определение дохода от услуг проживания за сутки</w:t>
      </w:r>
      <w:r w:rsidR="009429AE">
        <w:rPr>
          <w:color w:val="00B050"/>
          <w:sz w:val="24"/>
          <w:szCs w:val="24"/>
        </w:rPr>
        <w:t xml:space="preserve"> (емкость отеля 104 мест)</w:t>
      </w:r>
    </w:p>
    <w:tbl>
      <w:tblPr>
        <w:tblW w:w="15930" w:type="dxa"/>
        <w:tblInd w:w="-5" w:type="dxa"/>
        <w:tblLayout w:type="fixed"/>
        <w:tblLook w:val="0000"/>
      </w:tblPr>
      <w:tblGrid>
        <w:gridCol w:w="675"/>
        <w:gridCol w:w="3260"/>
        <w:gridCol w:w="993"/>
        <w:gridCol w:w="1417"/>
        <w:gridCol w:w="1277"/>
        <w:gridCol w:w="1417"/>
        <w:gridCol w:w="1624"/>
        <w:gridCol w:w="1920"/>
        <w:gridCol w:w="1506"/>
        <w:gridCol w:w="1821"/>
        <w:gridCol w:w="20"/>
      </w:tblGrid>
      <w:tr w:rsidR="00B263DA" w:rsidRPr="008326B3" w:rsidTr="00652D36">
        <w:trPr>
          <w:trHeight w:val="1354"/>
        </w:trPr>
        <w:tc>
          <w:tcPr>
            <w:tcW w:w="675" w:type="dxa"/>
            <w:tcBorders>
              <w:top w:val="single" w:sz="4" w:space="0" w:color="000000"/>
              <w:left w:val="single" w:sz="4" w:space="0" w:color="000000"/>
              <w:bottom w:val="single" w:sz="4" w:space="0" w:color="000000"/>
            </w:tcBorders>
            <w:shd w:val="clear" w:color="auto" w:fill="auto"/>
          </w:tcPr>
          <w:p w:rsidR="00B263DA" w:rsidRPr="008326B3" w:rsidRDefault="00B263DA" w:rsidP="008326B3">
            <w:pPr>
              <w:spacing w:after="0" w:line="240" w:lineRule="auto"/>
              <w:rPr>
                <w:rFonts w:eastAsia="Times New Roman"/>
                <w:color w:val="000000"/>
                <w:szCs w:val="24"/>
              </w:rPr>
            </w:pPr>
            <w:r w:rsidRPr="008326B3">
              <w:rPr>
                <w:rFonts w:eastAsia="Times New Roman"/>
                <w:color w:val="000000"/>
                <w:szCs w:val="24"/>
              </w:rPr>
              <w:t> №</w:t>
            </w:r>
          </w:p>
        </w:tc>
        <w:tc>
          <w:tcPr>
            <w:tcW w:w="3260" w:type="dxa"/>
            <w:tcBorders>
              <w:top w:val="single" w:sz="4" w:space="0" w:color="000000"/>
              <w:left w:val="single" w:sz="4" w:space="0" w:color="000000"/>
              <w:bottom w:val="single" w:sz="4" w:space="0" w:color="000000"/>
            </w:tcBorders>
            <w:shd w:val="clear" w:color="auto" w:fill="auto"/>
          </w:tcPr>
          <w:p w:rsidR="00B263DA" w:rsidRPr="008326B3" w:rsidRDefault="00B263DA" w:rsidP="008326B3">
            <w:pPr>
              <w:spacing w:after="0" w:line="240" w:lineRule="auto"/>
              <w:rPr>
                <w:rFonts w:eastAsia="Times New Roman"/>
                <w:color w:val="000000"/>
                <w:szCs w:val="24"/>
              </w:rPr>
            </w:pPr>
            <w:r w:rsidRPr="008326B3">
              <w:rPr>
                <w:rFonts w:eastAsia="Times New Roman"/>
                <w:color w:val="000000"/>
                <w:szCs w:val="24"/>
              </w:rPr>
              <w:t> Наименование</w:t>
            </w:r>
          </w:p>
        </w:tc>
        <w:tc>
          <w:tcPr>
            <w:tcW w:w="993" w:type="dxa"/>
            <w:tcBorders>
              <w:top w:val="single" w:sz="4" w:space="0" w:color="000000"/>
              <w:left w:val="single" w:sz="4" w:space="0" w:color="000000"/>
              <w:bottom w:val="single" w:sz="4" w:space="0" w:color="000000"/>
            </w:tcBorders>
            <w:shd w:val="clear" w:color="auto" w:fill="auto"/>
          </w:tcPr>
          <w:p w:rsidR="00B263DA" w:rsidRPr="008326B3" w:rsidRDefault="00B263DA" w:rsidP="008326B3">
            <w:pPr>
              <w:spacing w:after="0" w:line="240" w:lineRule="auto"/>
              <w:rPr>
                <w:rFonts w:eastAsia="Times New Roman"/>
                <w:color w:val="000000"/>
                <w:szCs w:val="24"/>
              </w:rPr>
            </w:pPr>
            <w:r w:rsidRPr="008326B3">
              <w:rPr>
                <w:rFonts w:eastAsia="Times New Roman"/>
                <w:color w:val="000000"/>
                <w:szCs w:val="24"/>
              </w:rPr>
              <w:t>Кол</w:t>
            </w:r>
            <w:r w:rsidRPr="008326B3">
              <w:rPr>
                <w:rFonts w:eastAsia="Times New Roman"/>
                <w:color w:val="000000"/>
                <w:szCs w:val="24"/>
              </w:rPr>
              <w:t>и</w:t>
            </w:r>
            <w:r w:rsidRPr="008326B3">
              <w:rPr>
                <w:rFonts w:eastAsia="Times New Roman"/>
                <w:color w:val="000000"/>
                <w:szCs w:val="24"/>
              </w:rPr>
              <w:t>чество объе</w:t>
            </w:r>
            <w:r w:rsidRPr="008326B3">
              <w:rPr>
                <w:rFonts w:eastAsia="Times New Roman"/>
                <w:color w:val="000000"/>
                <w:szCs w:val="24"/>
              </w:rPr>
              <w:t>к</w:t>
            </w:r>
            <w:r w:rsidRPr="008326B3">
              <w:rPr>
                <w:rFonts w:eastAsia="Times New Roman"/>
                <w:color w:val="000000"/>
                <w:szCs w:val="24"/>
              </w:rPr>
              <w:t>тов</w:t>
            </w:r>
          </w:p>
        </w:tc>
        <w:tc>
          <w:tcPr>
            <w:tcW w:w="1417" w:type="dxa"/>
            <w:tcBorders>
              <w:top w:val="single" w:sz="4" w:space="0" w:color="000000"/>
              <w:left w:val="single" w:sz="4" w:space="0" w:color="000000"/>
              <w:bottom w:val="single" w:sz="4" w:space="0" w:color="000000"/>
            </w:tcBorders>
            <w:shd w:val="clear" w:color="auto" w:fill="auto"/>
          </w:tcPr>
          <w:p w:rsidR="00B263DA" w:rsidRPr="008326B3" w:rsidRDefault="00B263DA" w:rsidP="008326B3">
            <w:pPr>
              <w:spacing w:after="0" w:line="240" w:lineRule="auto"/>
              <w:rPr>
                <w:rFonts w:eastAsia="Times New Roman"/>
                <w:color w:val="000000"/>
                <w:szCs w:val="24"/>
              </w:rPr>
            </w:pPr>
            <w:r w:rsidRPr="008326B3">
              <w:rPr>
                <w:rFonts w:eastAsia="Times New Roman"/>
                <w:color w:val="000000"/>
                <w:szCs w:val="24"/>
              </w:rPr>
              <w:t>Количес</w:t>
            </w:r>
            <w:r w:rsidRPr="008326B3">
              <w:rPr>
                <w:rFonts w:eastAsia="Times New Roman"/>
                <w:color w:val="000000"/>
                <w:szCs w:val="24"/>
              </w:rPr>
              <w:t>т</w:t>
            </w:r>
            <w:r w:rsidRPr="008326B3">
              <w:rPr>
                <w:rFonts w:eastAsia="Times New Roman"/>
                <w:color w:val="000000"/>
                <w:szCs w:val="24"/>
              </w:rPr>
              <w:t>во</w:t>
            </w:r>
            <w:r w:rsidRPr="008326B3">
              <w:rPr>
                <w:rFonts w:eastAsia="Times New Roman"/>
                <w:color w:val="000000"/>
                <w:szCs w:val="24"/>
              </w:rPr>
              <w:br/>
              <w:t>номеров в</w:t>
            </w:r>
            <w:r w:rsidRPr="008326B3">
              <w:rPr>
                <w:rFonts w:eastAsia="Times New Roman"/>
                <w:color w:val="000000"/>
                <w:szCs w:val="24"/>
              </w:rPr>
              <w:br/>
              <w:t>объектах</w:t>
            </w:r>
          </w:p>
        </w:tc>
        <w:tc>
          <w:tcPr>
            <w:tcW w:w="1277" w:type="dxa"/>
            <w:tcBorders>
              <w:top w:val="single" w:sz="4" w:space="0" w:color="000000"/>
              <w:left w:val="single" w:sz="4" w:space="0" w:color="000000"/>
              <w:bottom w:val="single" w:sz="4" w:space="0" w:color="000000"/>
            </w:tcBorders>
            <w:shd w:val="clear" w:color="auto" w:fill="auto"/>
          </w:tcPr>
          <w:p w:rsidR="00B263DA" w:rsidRPr="008326B3" w:rsidRDefault="00B263DA" w:rsidP="008326B3">
            <w:pPr>
              <w:spacing w:after="0" w:line="240" w:lineRule="auto"/>
              <w:rPr>
                <w:rFonts w:eastAsia="Times New Roman"/>
                <w:color w:val="000000"/>
                <w:szCs w:val="24"/>
              </w:rPr>
            </w:pPr>
            <w:r w:rsidRPr="008326B3">
              <w:rPr>
                <w:rFonts w:eastAsia="Times New Roman"/>
                <w:color w:val="000000"/>
                <w:szCs w:val="24"/>
              </w:rPr>
              <w:t>Емкость, гостей в</w:t>
            </w:r>
            <w:r w:rsidRPr="008326B3">
              <w:rPr>
                <w:rFonts w:eastAsia="Times New Roman"/>
                <w:color w:val="000000"/>
                <w:szCs w:val="24"/>
              </w:rPr>
              <w:br/>
              <w:t>одном номере</w:t>
            </w:r>
          </w:p>
        </w:tc>
        <w:tc>
          <w:tcPr>
            <w:tcW w:w="1417" w:type="dxa"/>
            <w:tcBorders>
              <w:top w:val="single" w:sz="4" w:space="0" w:color="000000"/>
              <w:left w:val="single" w:sz="4" w:space="0" w:color="000000"/>
              <w:bottom w:val="single" w:sz="4" w:space="0" w:color="000000"/>
            </w:tcBorders>
            <w:shd w:val="clear" w:color="auto" w:fill="auto"/>
          </w:tcPr>
          <w:p w:rsidR="00B263DA" w:rsidRPr="008326B3" w:rsidRDefault="00B263DA" w:rsidP="008326B3">
            <w:pPr>
              <w:spacing w:after="0" w:line="240" w:lineRule="auto"/>
              <w:rPr>
                <w:rFonts w:eastAsia="Times New Roman"/>
                <w:color w:val="000000"/>
                <w:szCs w:val="24"/>
              </w:rPr>
            </w:pPr>
            <w:r w:rsidRPr="008326B3">
              <w:rPr>
                <w:rFonts w:eastAsia="Times New Roman"/>
                <w:color w:val="000000"/>
                <w:szCs w:val="24"/>
              </w:rPr>
              <w:t>Макс</w:t>
            </w:r>
            <w:r w:rsidRPr="008326B3">
              <w:rPr>
                <w:rFonts w:eastAsia="Times New Roman"/>
                <w:color w:val="000000"/>
                <w:szCs w:val="24"/>
              </w:rPr>
              <w:t>и</w:t>
            </w:r>
            <w:r w:rsidRPr="008326B3">
              <w:rPr>
                <w:rFonts w:eastAsia="Times New Roman"/>
                <w:color w:val="000000"/>
                <w:szCs w:val="24"/>
              </w:rPr>
              <w:t>мальное количес</w:t>
            </w:r>
            <w:r w:rsidRPr="008326B3">
              <w:rPr>
                <w:rFonts w:eastAsia="Times New Roman"/>
                <w:color w:val="000000"/>
                <w:szCs w:val="24"/>
              </w:rPr>
              <w:t>т</w:t>
            </w:r>
            <w:r w:rsidRPr="008326B3">
              <w:rPr>
                <w:rFonts w:eastAsia="Times New Roman"/>
                <w:color w:val="000000"/>
                <w:szCs w:val="24"/>
              </w:rPr>
              <w:t>во гостей</w:t>
            </w:r>
          </w:p>
        </w:tc>
        <w:tc>
          <w:tcPr>
            <w:tcW w:w="1624" w:type="dxa"/>
            <w:tcBorders>
              <w:top w:val="single" w:sz="4" w:space="0" w:color="000000"/>
              <w:left w:val="single" w:sz="4" w:space="0" w:color="000000"/>
              <w:bottom w:val="single" w:sz="4" w:space="0" w:color="000000"/>
            </w:tcBorders>
            <w:shd w:val="clear" w:color="auto" w:fill="auto"/>
          </w:tcPr>
          <w:p w:rsidR="00B263DA" w:rsidRPr="008326B3" w:rsidRDefault="00B263DA" w:rsidP="008326B3">
            <w:pPr>
              <w:spacing w:after="0" w:line="240" w:lineRule="auto"/>
              <w:rPr>
                <w:rFonts w:eastAsia="Times New Roman"/>
                <w:color w:val="000000"/>
                <w:szCs w:val="24"/>
              </w:rPr>
            </w:pPr>
            <w:r w:rsidRPr="008326B3">
              <w:rPr>
                <w:rFonts w:eastAsia="Times New Roman"/>
                <w:color w:val="000000"/>
                <w:szCs w:val="24"/>
              </w:rPr>
              <w:t xml:space="preserve">Ставка/сут./ объект в будни в тыс. руб. с </w:t>
            </w:r>
            <w:r w:rsidRPr="008326B3">
              <w:rPr>
                <w:rFonts w:eastAsia="Times New Roman"/>
                <w:i/>
                <w:color w:val="000000"/>
                <w:szCs w:val="24"/>
              </w:rPr>
              <w:t>НДС</w:t>
            </w:r>
          </w:p>
        </w:tc>
        <w:tc>
          <w:tcPr>
            <w:tcW w:w="1920" w:type="dxa"/>
            <w:tcBorders>
              <w:top w:val="single" w:sz="4" w:space="0" w:color="000000"/>
              <w:left w:val="single" w:sz="4" w:space="0" w:color="000000"/>
              <w:bottom w:val="single" w:sz="4" w:space="0" w:color="000000"/>
            </w:tcBorders>
            <w:shd w:val="clear" w:color="auto" w:fill="auto"/>
          </w:tcPr>
          <w:p w:rsidR="00B263DA" w:rsidRPr="008326B3" w:rsidRDefault="00B263DA" w:rsidP="008326B3">
            <w:pPr>
              <w:spacing w:after="0" w:line="240" w:lineRule="auto"/>
              <w:rPr>
                <w:rFonts w:eastAsia="Times New Roman"/>
                <w:color w:val="000000"/>
                <w:szCs w:val="24"/>
              </w:rPr>
            </w:pPr>
            <w:r w:rsidRPr="008326B3">
              <w:rPr>
                <w:rFonts w:eastAsia="Times New Roman"/>
                <w:color w:val="000000"/>
                <w:szCs w:val="24"/>
              </w:rPr>
              <w:t>Ставка/сут./ объект в в</w:t>
            </w:r>
            <w:r w:rsidRPr="008326B3">
              <w:rPr>
                <w:rFonts w:eastAsia="Times New Roman"/>
                <w:color w:val="000000"/>
                <w:szCs w:val="24"/>
              </w:rPr>
              <w:t>ы</w:t>
            </w:r>
            <w:r w:rsidRPr="008326B3">
              <w:rPr>
                <w:rFonts w:eastAsia="Times New Roman"/>
                <w:color w:val="000000"/>
                <w:szCs w:val="24"/>
              </w:rPr>
              <w:t xml:space="preserve">ходные и праздники в тыс. руб. с </w:t>
            </w:r>
            <w:r w:rsidRPr="008326B3">
              <w:rPr>
                <w:rFonts w:eastAsia="Times New Roman"/>
                <w:i/>
                <w:color w:val="000000"/>
                <w:szCs w:val="24"/>
              </w:rPr>
              <w:t>НДС</w:t>
            </w:r>
          </w:p>
        </w:tc>
        <w:tc>
          <w:tcPr>
            <w:tcW w:w="1506" w:type="dxa"/>
            <w:tcBorders>
              <w:top w:val="single" w:sz="4" w:space="0" w:color="000000"/>
              <w:left w:val="single" w:sz="4" w:space="0" w:color="000000"/>
              <w:bottom w:val="single" w:sz="4" w:space="0" w:color="000000"/>
            </w:tcBorders>
            <w:shd w:val="clear" w:color="auto" w:fill="auto"/>
          </w:tcPr>
          <w:p w:rsidR="00B263DA" w:rsidRPr="008326B3" w:rsidRDefault="00B263DA" w:rsidP="008326B3">
            <w:pPr>
              <w:spacing w:after="0" w:line="240" w:lineRule="auto"/>
              <w:rPr>
                <w:rFonts w:eastAsia="Times New Roman"/>
                <w:color w:val="000000"/>
                <w:szCs w:val="24"/>
              </w:rPr>
            </w:pPr>
            <w:r w:rsidRPr="008326B3">
              <w:rPr>
                <w:rFonts w:eastAsia="Times New Roman"/>
                <w:color w:val="000000"/>
                <w:szCs w:val="24"/>
              </w:rPr>
              <w:t>Макс</w:t>
            </w:r>
            <w:r w:rsidRPr="008326B3">
              <w:rPr>
                <w:rFonts w:eastAsia="Times New Roman"/>
                <w:color w:val="000000"/>
                <w:szCs w:val="24"/>
              </w:rPr>
              <w:t>и</w:t>
            </w:r>
            <w:r w:rsidRPr="008326B3">
              <w:rPr>
                <w:rFonts w:eastAsia="Times New Roman"/>
                <w:color w:val="000000"/>
                <w:szCs w:val="24"/>
              </w:rPr>
              <w:t>мальная выручка в будний день</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rsidR="00B263DA" w:rsidRPr="008326B3" w:rsidRDefault="00B263DA" w:rsidP="008326B3">
            <w:pPr>
              <w:spacing w:after="0" w:line="240" w:lineRule="auto"/>
            </w:pPr>
            <w:r w:rsidRPr="008326B3">
              <w:rPr>
                <w:rFonts w:eastAsia="Times New Roman"/>
                <w:color w:val="000000"/>
                <w:szCs w:val="24"/>
              </w:rPr>
              <w:t>Максимальная выручка в в</w:t>
            </w:r>
            <w:r w:rsidRPr="008326B3">
              <w:rPr>
                <w:rFonts w:eastAsia="Times New Roman"/>
                <w:color w:val="000000"/>
                <w:szCs w:val="24"/>
              </w:rPr>
              <w:t>ы</w:t>
            </w:r>
            <w:r w:rsidRPr="008326B3">
              <w:rPr>
                <w:rFonts w:eastAsia="Times New Roman"/>
                <w:color w:val="000000"/>
                <w:szCs w:val="24"/>
              </w:rPr>
              <w:t>ходной и праздничный день</w:t>
            </w:r>
          </w:p>
        </w:tc>
      </w:tr>
      <w:tr w:rsidR="00B263DA" w:rsidRPr="008326B3" w:rsidTr="00652D36">
        <w:trPr>
          <w:trHeight w:val="300"/>
        </w:trPr>
        <w:tc>
          <w:tcPr>
            <w:tcW w:w="675" w:type="dxa"/>
            <w:tcBorders>
              <w:left w:val="single" w:sz="4" w:space="0" w:color="000000"/>
              <w:bottom w:val="single" w:sz="4" w:space="0" w:color="000000"/>
            </w:tcBorders>
            <w:shd w:val="clear" w:color="auto" w:fill="auto"/>
          </w:tcPr>
          <w:p w:rsidR="00B263DA" w:rsidRPr="008326B3" w:rsidRDefault="00B263DA" w:rsidP="008326B3">
            <w:pPr>
              <w:spacing w:after="0" w:line="240" w:lineRule="auto"/>
              <w:jc w:val="center"/>
              <w:rPr>
                <w:rFonts w:eastAsia="Times New Roman"/>
                <w:color w:val="000000"/>
                <w:szCs w:val="24"/>
              </w:rPr>
            </w:pPr>
            <w:r w:rsidRPr="008326B3">
              <w:rPr>
                <w:rFonts w:eastAsia="Times New Roman"/>
                <w:color w:val="000000"/>
                <w:szCs w:val="24"/>
              </w:rPr>
              <w:t>1</w:t>
            </w:r>
          </w:p>
        </w:tc>
        <w:tc>
          <w:tcPr>
            <w:tcW w:w="3260" w:type="dxa"/>
            <w:tcBorders>
              <w:left w:val="single" w:sz="4" w:space="0" w:color="000000"/>
              <w:bottom w:val="single" w:sz="4" w:space="0" w:color="000000"/>
            </w:tcBorders>
            <w:shd w:val="clear" w:color="auto" w:fill="auto"/>
          </w:tcPr>
          <w:p w:rsidR="00B263DA" w:rsidRPr="008326B3" w:rsidRDefault="00B263DA" w:rsidP="008326B3">
            <w:pPr>
              <w:spacing w:after="0" w:line="240" w:lineRule="auto"/>
              <w:jc w:val="center"/>
              <w:rPr>
                <w:rFonts w:eastAsia="Times New Roman"/>
                <w:color w:val="000000"/>
                <w:szCs w:val="24"/>
              </w:rPr>
            </w:pPr>
            <w:r w:rsidRPr="008326B3">
              <w:rPr>
                <w:rFonts w:eastAsia="Times New Roman"/>
                <w:color w:val="000000"/>
                <w:szCs w:val="24"/>
              </w:rPr>
              <w:t>2</w:t>
            </w:r>
          </w:p>
        </w:tc>
        <w:tc>
          <w:tcPr>
            <w:tcW w:w="993" w:type="dxa"/>
            <w:tcBorders>
              <w:left w:val="single" w:sz="4" w:space="0" w:color="000000"/>
              <w:bottom w:val="single" w:sz="4" w:space="0" w:color="000000"/>
            </w:tcBorders>
            <w:shd w:val="clear" w:color="auto" w:fill="auto"/>
          </w:tcPr>
          <w:p w:rsidR="00B263DA" w:rsidRPr="008326B3" w:rsidRDefault="00B263DA" w:rsidP="008326B3">
            <w:pPr>
              <w:spacing w:after="0" w:line="240" w:lineRule="auto"/>
              <w:jc w:val="center"/>
              <w:rPr>
                <w:rFonts w:eastAsia="Times New Roman"/>
                <w:color w:val="000000"/>
                <w:szCs w:val="24"/>
              </w:rPr>
            </w:pPr>
            <w:r w:rsidRPr="008326B3">
              <w:rPr>
                <w:rFonts w:eastAsia="Times New Roman"/>
                <w:color w:val="000000"/>
                <w:szCs w:val="24"/>
              </w:rPr>
              <w:t>3</w:t>
            </w:r>
          </w:p>
        </w:tc>
        <w:tc>
          <w:tcPr>
            <w:tcW w:w="1417" w:type="dxa"/>
            <w:tcBorders>
              <w:left w:val="single" w:sz="4" w:space="0" w:color="000000"/>
              <w:bottom w:val="single" w:sz="4" w:space="0" w:color="000000"/>
            </w:tcBorders>
            <w:shd w:val="clear" w:color="auto" w:fill="auto"/>
          </w:tcPr>
          <w:p w:rsidR="00B263DA" w:rsidRPr="008326B3" w:rsidRDefault="00B263DA" w:rsidP="008326B3">
            <w:pPr>
              <w:spacing w:after="0" w:line="240" w:lineRule="auto"/>
              <w:jc w:val="center"/>
              <w:rPr>
                <w:rFonts w:eastAsia="Times New Roman"/>
                <w:color w:val="000000"/>
                <w:szCs w:val="24"/>
              </w:rPr>
            </w:pPr>
            <w:r w:rsidRPr="008326B3">
              <w:rPr>
                <w:rFonts w:eastAsia="Times New Roman"/>
                <w:color w:val="000000"/>
                <w:szCs w:val="24"/>
              </w:rPr>
              <w:t>4</w:t>
            </w:r>
          </w:p>
        </w:tc>
        <w:tc>
          <w:tcPr>
            <w:tcW w:w="1277" w:type="dxa"/>
            <w:tcBorders>
              <w:left w:val="single" w:sz="4" w:space="0" w:color="000000"/>
              <w:bottom w:val="single" w:sz="4" w:space="0" w:color="000000"/>
            </w:tcBorders>
            <w:shd w:val="clear" w:color="auto" w:fill="auto"/>
          </w:tcPr>
          <w:p w:rsidR="00B263DA" w:rsidRPr="008326B3" w:rsidRDefault="00B263DA" w:rsidP="008326B3">
            <w:pPr>
              <w:spacing w:after="0" w:line="240" w:lineRule="auto"/>
              <w:jc w:val="center"/>
              <w:rPr>
                <w:rFonts w:eastAsia="Times New Roman"/>
                <w:color w:val="000000"/>
                <w:szCs w:val="24"/>
              </w:rPr>
            </w:pPr>
            <w:r w:rsidRPr="008326B3">
              <w:rPr>
                <w:rFonts w:eastAsia="Times New Roman"/>
                <w:color w:val="000000"/>
                <w:szCs w:val="24"/>
              </w:rPr>
              <w:t>5</w:t>
            </w:r>
          </w:p>
        </w:tc>
        <w:tc>
          <w:tcPr>
            <w:tcW w:w="1417" w:type="dxa"/>
            <w:tcBorders>
              <w:left w:val="single" w:sz="4" w:space="0" w:color="000000"/>
              <w:bottom w:val="single" w:sz="4" w:space="0" w:color="000000"/>
            </w:tcBorders>
            <w:shd w:val="clear" w:color="auto" w:fill="auto"/>
          </w:tcPr>
          <w:p w:rsidR="00B263DA" w:rsidRPr="008326B3" w:rsidRDefault="00B263DA" w:rsidP="008326B3">
            <w:pPr>
              <w:spacing w:after="0" w:line="240" w:lineRule="auto"/>
              <w:jc w:val="center"/>
              <w:rPr>
                <w:rFonts w:eastAsia="Times New Roman"/>
                <w:color w:val="000000"/>
                <w:szCs w:val="24"/>
              </w:rPr>
            </w:pPr>
            <w:r w:rsidRPr="008326B3">
              <w:rPr>
                <w:rFonts w:eastAsia="Times New Roman"/>
                <w:color w:val="000000"/>
                <w:szCs w:val="24"/>
              </w:rPr>
              <w:t>6=3х4х5</w:t>
            </w:r>
          </w:p>
        </w:tc>
        <w:tc>
          <w:tcPr>
            <w:tcW w:w="1624" w:type="dxa"/>
            <w:tcBorders>
              <w:left w:val="single" w:sz="4" w:space="0" w:color="000000"/>
              <w:bottom w:val="single" w:sz="4" w:space="0" w:color="000000"/>
            </w:tcBorders>
            <w:shd w:val="clear" w:color="auto" w:fill="auto"/>
          </w:tcPr>
          <w:p w:rsidR="00B263DA" w:rsidRPr="008326B3" w:rsidRDefault="00B263DA" w:rsidP="008326B3">
            <w:pPr>
              <w:spacing w:after="0" w:line="240" w:lineRule="auto"/>
              <w:jc w:val="center"/>
              <w:rPr>
                <w:rFonts w:eastAsia="Times New Roman"/>
                <w:color w:val="000000"/>
                <w:szCs w:val="24"/>
              </w:rPr>
            </w:pPr>
            <w:r w:rsidRPr="008326B3">
              <w:rPr>
                <w:rFonts w:eastAsia="Times New Roman"/>
                <w:color w:val="000000"/>
                <w:szCs w:val="24"/>
              </w:rPr>
              <w:t>7</w:t>
            </w:r>
          </w:p>
        </w:tc>
        <w:tc>
          <w:tcPr>
            <w:tcW w:w="1920" w:type="dxa"/>
            <w:tcBorders>
              <w:left w:val="single" w:sz="4" w:space="0" w:color="000000"/>
              <w:bottom w:val="single" w:sz="4" w:space="0" w:color="000000"/>
            </w:tcBorders>
            <w:shd w:val="clear" w:color="auto" w:fill="auto"/>
          </w:tcPr>
          <w:p w:rsidR="00B263DA" w:rsidRPr="008326B3" w:rsidRDefault="00B263DA" w:rsidP="008326B3">
            <w:pPr>
              <w:spacing w:after="0" w:line="240" w:lineRule="auto"/>
              <w:jc w:val="center"/>
              <w:rPr>
                <w:rFonts w:eastAsia="Times New Roman"/>
                <w:color w:val="000000"/>
                <w:szCs w:val="24"/>
              </w:rPr>
            </w:pPr>
            <w:r w:rsidRPr="008326B3">
              <w:rPr>
                <w:rFonts w:eastAsia="Times New Roman"/>
                <w:color w:val="000000"/>
                <w:szCs w:val="24"/>
              </w:rPr>
              <w:t>8</w:t>
            </w:r>
          </w:p>
        </w:tc>
        <w:tc>
          <w:tcPr>
            <w:tcW w:w="1506" w:type="dxa"/>
            <w:tcBorders>
              <w:left w:val="single" w:sz="4" w:space="0" w:color="000000"/>
              <w:bottom w:val="single" w:sz="4" w:space="0" w:color="000000"/>
            </w:tcBorders>
            <w:shd w:val="clear" w:color="auto" w:fill="auto"/>
          </w:tcPr>
          <w:p w:rsidR="00B263DA" w:rsidRPr="008326B3" w:rsidRDefault="00B263DA" w:rsidP="008326B3">
            <w:pPr>
              <w:spacing w:after="0" w:line="240" w:lineRule="auto"/>
              <w:jc w:val="center"/>
              <w:rPr>
                <w:rFonts w:eastAsia="Times New Roman"/>
                <w:color w:val="000000"/>
                <w:szCs w:val="24"/>
              </w:rPr>
            </w:pPr>
            <w:r w:rsidRPr="008326B3">
              <w:rPr>
                <w:rFonts w:eastAsia="Times New Roman"/>
                <w:color w:val="000000"/>
                <w:szCs w:val="24"/>
              </w:rPr>
              <w:t>9=3х7</w:t>
            </w:r>
          </w:p>
        </w:tc>
        <w:tc>
          <w:tcPr>
            <w:tcW w:w="1841" w:type="dxa"/>
            <w:gridSpan w:val="2"/>
            <w:tcBorders>
              <w:left w:val="single" w:sz="4" w:space="0" w:color="000000"/>
              <w:bottom w:val="single" w:sz="4" w:space="0" w:color="000000"/>
              <w:right w:val="single" w:sz="4" w:space="0" w:color="000000"/>
            </w:tcBorders>
            <w:shd w:val="clear" w:color="auto" w:fill="auto"/>
          </w:tcPr>
          <w:p w:rsidR="00B263DA" w:rsidRPr="008326B3" w:rsidRDefault="00B263DA" w:rsidP="008326B3">
            <w:pPr>
              <w:spacing w:after="0" w:line="240" w:lineRule="auto"/>
              <w:jc w:val="center"/>
            </w:pPr>
            <w:r w:rsidRPr="008326B3">
              <w:rPr>
                <w:rFonts w:eastAsia="Times New Roman"/>
                <w:color w:val="000000"/>
                <w:szCs w:val="24"/>
              </w:rPr>
              <w:t>10=3х8</w:t>
            </w:r>
          </w:p>
        </w:tc>
      </w:tr>
      <w:tr w:rsidR="008326B3" w:rsidRPr="008326B3" w:rsidTr="00652D36">
        <w:trPr>
          <w:trHeight w:val="300"/>
        </w:trPr>
        <w:tc>
          <w:tcPr>
            <w:tcW w:w="675"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 1.1</w:t>
            </w:r>
          </w:p>
        </w:tc>
        <w:tc>
          <w:tcPr>
            <w:tcW w:w="3260"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Шале на один номер Люкс</w:t>
            </w:r>
          </w:p>
        </w:tc>
        <w:tc>
          <w:tcPr>
            <w:tcW w:w="993"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9</w:t>
            </w:r>
          </w:p>
        </w:tc>
        <w:tc>
          <w:tcPr>
            <w:tcW w:w="1417"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480</w:t>
            </w:r>
          </w:p>
        </w:tc>
        <w:tc>
          <w:tcPr>
            <w:tcW w:w="1277"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1</w:t>
            </w:r>
          </w:p>
        </w:tc>
        <w:tc>
          <w:tcPr>
            <w:tcW w:w="1417"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2</w:t>
            </w:r>
          </w:p>
        </w:tc>
        <w:tc>
          <w:tcPr>
            <w:tcW w:w="1624"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18</w:t>
            </w:r>
          </w:p>
        </w:tc>
        <w:tc>
          <w:tcPr>
            <w:tcW w:w="1920"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6,4</w:t>
            </w:r>
          </w:p>
        </w:tc>
        <w:tc>
          <w:tcPr>
            <w:tcW w:w="1506"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7,7</w:t>
            </w:r>
          </w:p>
        </w:tc>
        <w:tc>
          <w:tcPr>
            <w:tcW w:w="1841" w:type="dxa"/>
            <w:gridSpan w:val="2"/>
            <w:tcBorders>
              <w:left w:val="single" w:sz="4" w:space="0" w:color="000000"/>
              <w:bottom w:val="single" w:sz="4" w:space="0" w:color="000000"/>
              <w:right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57,6</w:t>
            </w:r>
          </w:p>
        </w:tc>
      </w:tr>
      <w:tr w:rsidR="008326B3" w:rsidRPr="008326B3" w:rsidTr="00652D36">
        <w:trPr>
          <w:trHeight w:val="300"/>
        </w:trPr>
        <w:tc>
          <w:tcPr>
            <w:tcW w:w="675"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 1.2</w:t>
            </w:r>
          </w:p>
        </w:tc>
        <w:tc>
          <w:tcPr>
            <w:tcW w:w="3260"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Шале на два номера</w:t>
            </w:r>
          </w:p>
        </w:tc>
        <w:tc>
          <w:tcPr>
            <w:tcW w:w="993"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11</w:t>
            </w:r>
          </w:p>
        </w:tc>
        <w:tc>
          <w:tcPr>
            <w:tcW w:w="1417"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1092</w:t>
            </w:r>
          </w:p>
        </w:tc>
        <w:tc>
          <w:tcPr>
            <w:tcW w:w="1277"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2</w:t>
            </w:r>
          </w:p>
        </w:tc>
        <w:tc>
          <w:tcPr>
            <w:tcW w:w="1417"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2</w:t>
            </w:r>
          </w:p>
        </w:tc>
        <w:tc>
          <w:tcPr>
            <w:tcW w:w="1624"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44</w:t>
            </w:r>
          </w:p>
        </w:tc>
        <w:tc>
          <w:tcPr>
            <w:tcW w:w="1920"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11,8</w:t>
            </w:r>
          </w:p>
        </w:tc>
        <w:tc>
          <w:tcPr>
            <w:tcW w:w="1506"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14,2</w:t>
            </w:r>
          </w:p>
        </w:tc>
        <w:tc>
          <w:tcPr>
            <w:tcW w:w="1841" w:type="dxa"/>
            <w:gridSpan w:val="2"/>
            <w:tcBorders>
              <w:left w:val="single" w:sz="4" w:space="0" w:color="000000"/>
              <w:bottom w:val="single" w:sz="4" w:space="0" w:color="000000"/>
              <w:right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129,8</w:t>
            </w:r>
          </w:p>
        </w:tc>
      </w:tr>
      <w:tr w:rsidR="008326B3" w:rsidRPr="008326B3" w:rsidTr="00652D36">
        <w:trPr>
          <w:trHeight w:val="300"/>
        </w:trPr>
        <w:tc>
          <w:tcPr>
            <w:tcW w:w="675"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 1.3</w:t>
            </w:r>
          </w:p>
        </w:tc>
        <w:tc>
          <w:tcPr>
            <w:tcW w:w="3260"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Шале на четыре номера</w:t>
            </w:r>
          </w:p>
        </w:tc>
        <w:tc>
          <w:tcPr>
            <w:tcW w:w="993"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5</w:t>
            </w:r>
          </w:p>
        </w:tc>
        <w:tc>
          <w:tcPr>
            <w:tcW w:w="1417"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555</w:t>
            </w:r>
          </w:p>
        </w:tc>
        <w:tc>
          <w:tcPr>
            <w:tcW w:w="1277"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4</w:t>
            </w:r>
          </w:p>
        </w:tc>
        <w:tc>
          <w:tcPr>
            <w:tcW w:w="1417"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2</w:t>
            </w:r>
          </w:p>
        </w:tc>
        <w:tc>
          <w:tcPr>
            <w:tcW w:w="1624"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40</w:t>
            </w:r>
          </w:p>
        </w:tc>
        <w:tc>
          <w:tcPr>
            <w:tcW w:w="1920"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16,5</w:t>
            </w:r>
          </w:p>
        </w:tc>
        <w:tc>
          <w:tcPr>
            <w:tcW w:w="1506"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19,8</w:t>
            </w:r>
          </w:p>
        </w:tc>
        <w:tc>
          <w:tcPr>
            <w:tcW w:w="1841" w:type="dxa"/>
            <w:gridSpan w:val="2"/>
            <w:tcBorders>
              <w:left w:val="single" w:sz="4" w:space="0" w:color="000000"/>
              <w:bottom w:val="single" w:sz="4" w:space="0" w:color="000000"/>
              <w:right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82,6</w:t>
            </w:r>
          </w:p>
        </w:tc>
      </w:tr>
      <w:tr w:rsidR="008326B3" w:rsidRPr="008326B3" w:rsidTr="00652D36">
        <w:trPr>
          <w:trHeight w:val="300"/>
        </w:trPr>
        <w:tc>
          <w:tcPr>
            <w:tcW w:w="675"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 </w:t>
            </w:r>
          </w:p>
        </w:tc>
        <w:tc>
          <w:tcPr>
            <w:tcW w:w="3260"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rFonts w:eastAsia="Times New Roman"/>
                <w:color w:val="000000"/>
                <w:szCs w:val="24"/>
              </w:rPr>
            </w:pPr>
            <w:r w:rsidRPr="008326B3">
              <w:rPr>
                <w:rFonts w:eastAsia="Times New Roman"/>
                <w:color w:val="000000"/>
                <w:szCs w:val="24"/>
              </w:rPr>
              <w:t>Итого</w:t>
            </w:r>
          </w:p>
        </w:tc>
        <w:tc>
          <w:tcPr>
            <w:tcW w:w="993"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color w:val="000000"/>
                <w:sz w:val="22"/>
              </w:rPr>
            </w:pPr>
            <w:r w:rsidRPr="008326B3">
              <w:rPr>
                <w:color w:val="000000"/>
                <w:sz w:val="22"/>
              </w:rPr>
              <w:t> </w:t>
            </w:r>
          </w:p>
        </w:tc>
        <w:tc>
          <w:tcPr>
            <w:tcW w:w="1417"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color w:val="000000"/>
                <w:sz w:val="22"/>
              </w:rPr>
            </w:pPr>
            <w:r w:rsidRPr="008326B3">
              <w:rPr>
                <w:color w:val="000000"/>
                <w:sz w:val="22"/>
              </w:rPr>
              <w:t> </w:t>
            </w:r>
          </w:p>
        </w:tc>
        <w:tc>
          <w:tcPr>
            <w:tcW w:w="1277"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color w:val="000000"/>
                <w:sz w:val="22"/>
              </w:rPr>
            </w:pPr>
            <w:r w:rsidRPr="008326B3">
              <w:rPr>
                <w:color w:val="000000"/>
                <w:sz w:val="22"/>
              </w:rPr>
              <w:t> </w:t>
            </w:r>
          </w:p>
        </w:tc>
        <w:tc>
          <w:tcPr>
            <w:tcW w:w="1417"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color w:val="000000"/>
                <w:sz w:val="22"/>
              </w:rPr>
            </w:pPr>
            <w:r w:rsidRPr="008326B3">
              <w:rPr>
                <w:color w:val="000000"/>
                <w:sz w:val="22"/>
              </w:rPr>
              <w:t> </w:t>
            </w:r>
          </w:p>
        </w:tc>
        <w:tc>
          <w:tcPr>
            <w:tcW w:w="1624" w:type="dxa"/>
            <w:tcBorders>
              <w:left w:val="single" w:sz="4" w:space="0" w:color="000000"/>
              <w:bottom w:val="single" w:sz="4" w:space="0" w:color="000000"/>
            </w:tcBorders>
            <w:shd w:val="clear" w:color="auto" w:fill="auto"/>
          </w:tcPr>
          <w:p w:rsidR="008326B3" w:rsidRPr="008326B3" w:rsidRDefault="008326B3" w:rsidP="00987B17">
            <w:pPr>
              <w:spacing w:after="0" w:line="240" w:lineRule="auto"/>
              <w:jc w:val="right"/>
              <w:rPr>
                <w:color w:val="000000"/>
                <w:sz w:val="22"/>
              </w:rPr>
            </w:pPr>
            <w:r w:rsidRPr="008326B3">
              <w:rPr>
                <w:color w:val="000000"/>
                <w:sz w:val="22"/>
              </w:rPr>
              <w:t>10</w:t>
            </w:r>
            <w:r w:rsidR="00987B17">
              <w:rPr>
                <w:color w:val="000000"/>
                <w:sz w:val="22"/>
              </w:rPr>
              <w:t>4</w:t>
            </w:r>
          </w:p>
        </w:tc>
        <w:tc>
          <w:tcPr>
            <w:tcW w:w="1920"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color w:val="000000"/>
                <w:sz w:val="22"/>
              </w:rPr>
            </w:pPr>
            <w:r w:rsidRPr="008326B3">
              <w:rPr>
                <w:color w:val="000000"/>
                <w:sz w:val="22"/>
              </w:rPr>
              <w:t> </w:t>
            </w:r>
          </w:p>
        </w:tc>
        <w:tc>
          <w:tcPr>
            <w:tcW w:w="1506"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color w:val="000000"/>
                <w:sz w:val="22"/>
              </w:rPr>
            </w:pPr>
            <w:r w:rsidRPr="008326B3">
              <w:rPr>
                <w:color w:val="000000"/>
                <w:sz w:val="22"/>
              </w:rPr>
              <w:t> </w:t>
            </w:r>
          </w:p>
        </w:tc>
        <w:tc>
          <w:tcPr>
            <w:tcW w:w="1841" w:type="dxa"/>
            <w:gridSpan w:val="2"/>
            <w:tcBorders>
              <w:left w:val="single" w:sz="4" w:space="0" w:color="000000"/>
              <w:bottom w:val="single" w:sz="4" w:space="0" w:color="000000"/>
              <w:right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270,0</w:t>
            </w:r>
          </w:p>
        </w:tc>
      </w:tr>
      <w:tr w:rsidR="008326B3" w:rsidRPr="008326B3" w:rsidTr="00652D36">
        <w:trPr>
          <w:gridAfter w:val="1"/>
          <w:wAfter w:w="20" w:type="dxa"/>
          <w:trHeight w:val="300"/>
        </w:trPr>
        <w:tc>
          <w:tcPr>
            <w:tcW w:w="675"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 2</w:t>
            </w:r>
          </w:p>
        </w:tc>
        <w:tc>
          <w:tcPr>
            <w:tcW w:w="3260"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Количество гостей с ди</w:t>
            </w:r>
            <w:r w:rsidRPr="008326B3">
              <w:rPr>
                <w:rFonts w:eastAsia="Times New Roman"/>
                <w:color w:val="000000"/>
                <w:szCs w:val="24"/>
              </w:rPr>
              <w:t>с</w:t>
            </w:r>
            <w:r w:rsidRPr="008326B3">
              <w:rPr>
                <w:rFonts w:eastAsia="Times New Roman"/>
                <w:color w:val="000000"/>
                <w:szCs w:val="24"/>
              </w:rPr>
              <w:t>контом (акции, промо и т.д.)</w:t>
            </w:r>
          </w:p>
        </w:tc>
        <w:tc>
          <w:tcPr>
            <w:tcW w:w="993"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10%</w:t>
            </w:r>
          </w:p>
        </w:tc>
        <w:tc>
          <w:tcPr>
            <w:tcW w:w="1417" w:type="dxa"/>
            <w:tcBorders>
              <w:left w:val="single" w:sz="4" w:space="0" w:color="000000"/>
            </w:tcBorders>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277"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417"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624"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920"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506"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821" w:type="dxa"/>
            <w:shd w:val="clear" w:color="auto" w:fill="auto"/>
          </w:tcPr>
          <w:p w:rsidR="008326B3" w:rsidRPr="008326B3" w:rsidRDefault="008326B3" w:rsidP="008326B3">
            <w:pPr>
              <w:snapToGrid w:val="0"/>
              <w:spacing w:after="0" w:line="240" w:lineRule="auto"/>
              <w:rPr>
                <w:rFonts w:eastAsia="Times New Roman"/>
                <w:color w:val="000000"/>
                <w:szCs w:val="24"/>
              </w:rPr>
            </w:pPr>
          </w:p>
        </w:tc>
      </w:tr>
      <w:tr w:rsidR="008326B3" w:rsidRPr="008326B3" w:rsidTr="00652D36">
        <w:trPr>
          <w:gridAfter w:val="1"/>
          <w:wAfter w:w="20" w:type="dxa"/>
          <w:trHeight w:val="300"/>
        </w:trPr>
        <w:tc>
          <w:tcPr>
            <w:tcW w:w="675"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 3</w:t>
            </w:r>
          </w:p>
        </w:tc>
        <w:tc>
          <w:tcPr>
            <w:tcW w:w="3260"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Размер дисконта</w:t>
            </w:r>
          </w:p>
        </w:tc>
        <w:tc>
          <w:tcPr>
            <w:tcW w:w="993"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10%</w:t>
            </w:r>
          </w:p>
        </w:tc>
        <w:tc>
          <w:tcPr>
            <w:tcW w:w="1417" w:type="dxa"/>
            <w:tcBorders>
              <w:left w:val="single" w:sz="4" w:space="0" w:color="000000"/>
            </w:tcBorders>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277"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417"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624"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920"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506"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821" w:type="dxa"/>
            <w:shd w:val="clear" w:color="auto" w:fill="auto"/>
          </w:tcPr>
          <w:p w:rsidR="008326B3" w:rsidRPr="008326B3" w:rsidRDefault="008326B3" w:rsidP="008326B3">
            <w:pPr>
              <w:snapToGrid w:val="0"/>
              <w:spacing w:after="0" w:line="240" w:lineRule="auto"/>
              <w:rPr>
                <w:rFonts w:eastAsia="Times New Roman"/>
                <w:color w:val="000000"/>
                <w:szCs w:val="24"/>
              </w:rPr>
            </w:pPr>
          </w:p>
        </w:tc>
      </w:tr>
      <w:tr w:rsidR="008326B3" w:rsidRPr="008326B3" w:rsidTr="00652D36">
        <w:trPr>
          <w:gridAfter w:val="1"/>
          <w:wAfter w:w="20" w:type="dxa"/>
          <w:trHeight w:val="300"/>
        </w:trPr>
        <w:tc>
          <w:tcPr>
            <w:tcW w:w="675"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 4.1</w:t>
            </w:r>
          </w:p>
        </w:tc>
        <w:tc>
          <w:tcPr>
            <w:tcW w:w="3260"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Выпадающая выручка в будний день  = 285,6*0,01</w:t>
            </w:r>
          </w:p>
        </w:tc>
        <w:tc>
          <w:tcPr>
            <w:tcW w:w="993"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2,7</w:t>
            </w:r>
          </w:p>
        </w:tc>
        <w:tc>
          <w:tcPr>
            <w:tcW w:w="1417" w:type="dxa"/>
            <w:tcBorders>
              <w:left w:val="single" w:sz="4" w:space="0" w:color="000000"/>
            </w:tcBorders>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277"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417"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624"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920"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506"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821" w:type="dxa"/>
            <w:shd w:val="clear" w:color="auto" w:fill="auto"/>
          </w:tcPr>
          <w:p w:rsidR="008326B3" w:rsidRPr="008326B3" w:rsidRDefault="008326B3" w:rsidP="008326B3">
            <w:pPr>
              <w:snapToGrid w:val="0"/>
              <w:spacing w:after="0" w:line="240" w:lineRule="auto"/>
              <w:rPr>
                <w:rFonts w:eastAsia="Times New Roman"/>
                <w:color w:val="000000"/>
                <w:szCs w:val="24"/>
              </w:rPr>
            </w:pPr>
          </w:p>
        </w:tc>
      </w:tr>
      <w:tr w:rsidR="008326B3" w:rsidRPr="008326B3" w:rsidTr="00652D36">
        <w:trPr>
          <w:gridAfter w:val="1"/>
          <w:wAfter w:w="20" w:type="dxa"/>
          <w:trHeight w:val="300"/>
        </w:trPr>
        <w:tc>
          <w:tcPr>
            <w:tcW w:w="675"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 4.2</w:t>
            </w:r>
          </w:p>
        </w:tc>
        <w:tc>
          <w:tcPr>
            <w:tcW w:w="3260"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Выпадающая выручка в выходной день = 342,7*0,01</w:t>
            </w:r>
          </w:p>
        </w:tc>
        <w:tc>
          <w:tcPr>
            <w:tcW w:w="993"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3,2</w:t>
            </w:r>
          </w:p>
        </w:tc>
        <w:tc>
          <w:tcPr>
            <w:tcW w:w="1417" w:type="dxa"/>
            <w:tcBorders>
              <w:left w:val="single" w:sz="4" w:space="0" w:color="000000"/>
            </w:tcBorders>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277"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417"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624"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920"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506"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821" w:type="dxa"/>
            <w:shd w:val="clear" w:color="auto" w:fill="auto"/>
          </w:tcPr>
          <w:p w:rsidR="008326B3" w:rsidRPr="008326B3" w:rsidRDefault="008326B3" w:rsidP="008326B3">
            <w:pPr>
              <w:snapToGrid w:val="0"/>
              <w:spacing w:after="0" w:line="240" w:lineRule="auto"/>
              <w:rPr>
                <w:rFonts w:eastAsia="Times New Roman"/>
                <w:color w:val="000000"/>
                <w:szCs w:val="24"/>
              </w:rPr>
            </w:pPr>
          </w:p>
        </w:tc>
      </w:tr>
      <w:tr w:rsidR="008326B3" w:rsidRPr="008326B3" w:rsidTr="00652D36">
        <w:trPr>
          <w:gridAfter w:val="1"/>
          <w:wAfter w:w="20" w:type="dxa"/>
          <w:trHeight w:val="300"/>
        </w:trPr>
        <w:tc>
          <w:tcPr>
            <w:tcW w:w="675"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 5.2</w:t>
            </w:r>
          </w:p>
        </w:tc>
        <w:tc>
          <w:tcPr>
            <w:tcW w:w="3260"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Макс. выручка в будний день с учетом дисконтов = 285,6-2,9</w:t>
            </w:r>
          </w:p>
        </w:tc>
        <w:tc>
          <w:tcPr>
            <w:tcW w:w="993"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267,3</w:t>
            </w:r>
          </w:p>
        </w:tc>
        <w:tc>
          <w:tcPr>
            <w:tcW w:w="1417" w:type="dxa"/>
            <w:tcBorders>
              <w:left w:val="single" w:sz="4" w:space="0" w:color="000000"/>
            </w:tcBorders>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277"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417"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624"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920"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506"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821" w:type="dxa"/>
            <w:shd w:val="clear" w:color="auto" w:fill="auto"/>
          </w:tcPr>
          <w:p w:rsidR="008326B3" w:rsidRPr="008326B3" w:rsidRDefault="008326B3" w:rsidP="008326B3">
            <w:pPr>
              <w:snapToGrid w:val="0"/>
              <w:spacing w:after="0" w:line="240" w:lineRule="auto"/>
              <w:rPr>
                <w:rFonts w:eastAsia="Times New Roman"/>
                <w:color w:val="000000"/>
                <w:szCs w:val="24"/>
              </w:rPr>
            </w:pPr>
          </w:p>
        </w:tc>
      </w:tr>
      <w:tr w:rsidR="008326B3" w:rsidRPr="008326B3" w:rsidTr="00652D36">
        <w:trPr>
          <w:gridAfter w:val="1"/>
          <w:wAfter w:w="20" w:type="dxa"/>
          <w:trHeight w:val="600"/>
        </w:trPr>
        <w:tc>
          <w:tcPr>
            <w:tcW w:w="675"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 5.3</w:t>
            </w:r>
          </w:p>
        </w:tc>
        <w:tc>
          <w:tcPr>
            <w:tcW w:w="3260"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rPr>
                <w:rFonts w:eastAsia="Times New Roman"/>
                <w:color w:val="000000"/>
                <w:szCs w:val="24"/>
              </w:rPr>
            </w:pPr>
            <w:r w:rsidRPr="008326B3">
              <w:rPr>
                <w:rFonts w:eastAsia="Times New Roman"/>
                <w:color w:val="000000"/>
                <w:szCs w:val="24"/>
              </w:rPr>
              <w:t>Макс. выручка в выходной день и праздники с учетом дисконтов = 342,7-3,4</w:t>
            </w:r>
          </w:p>
        </w:tc>
        <w:tc>
          <w:tcPr>
            <w:tcW w:w="993" w:type="dxa"/>
            <w:tcBorders>
              <w:left w:val="single" w:sz="4" w:space="0" w:color="000000"/>
              <w:bottom w:val="single" w:sz="4" w:space="0" w:color="000000"/>
            </w:tcBorders>
            <w:shd w:val="clear" w:color="auto" w:fill="auto"/>
          </w:tcPr>
          <w:p w:rsidR="008326B3" w:rsidRPr="008326B3" w:rsidRDefault="008326B3" w:rsidP="008326B3">
            <w:pPr>
              <w:spacing w:after="0" w:line="240" w:lineRule="auto"/>
              <w:jc w:val="right"/>
              <w:rPr>
                <w:color w:val="000000"/>
                <w:sz w:val="22"/>
              </w:rPr>
            </w:pPr>
            <w:r w:rsidRPr="008326B3">
              <w:rPr>
                <w:color w:val="000000"/>
                <w:sz w:val="22"/>
              </w:rPr>
              <w:t>320,8</w:t>
            </w:r>
          </w:p>
        </w:tc>
        <w:tc>
          <w:tcPr>
            <w:tcW w:w="1417" w:type="dxa"/>
            <w:tcBorders>
              <w:left w:val="single" w:sz="4" w:space="0" w:color="000000"/>
            </w:tcBorders>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277"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417"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624"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920"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506" w:type="dxa"/>
            <w:shd w:val="clear" w:color="auto" w:fill="auto"/>
          </w:tcPr>
          <w:p w:rsidR="008326B3" w:rsidRPr="008326B3" w:rsidRDefault="008326B3" w:rsidP="008326B3">
            <w:pPr>
              <w:snapToGrid w:val="0"/>
              <w:spacing w:after="0" w:line="240" w:lineRule="auto"/>
              <w:rPr>
                <w:rFonts w:eastAsia="Times New Roman"/>
                <w:color w:val="000000"/>
                <w:szCs w:val="24"/>
              </w:rPr>
            </w:pPr>
          </w:p>
        </w:tc>
        <w:tc>
          <w:tcPr>
            <w:tcW w:w="1821" w:type="dxa"/>
            <w:shd w:val="clear" w:color="auto" w:fill="auto"/>
          </w:tcPr>
          <w:p w:rsidR="008326B3" w:rsidRPr="008326B3" w:rsidRDefault="008326B3" w:rsidP="008326B3">
            <w:pPr>
              <w:snapToGrid w:val="0"/>
              <w:spacing w:after="0" w:line="240" w:lineRule="auto"/>
              <w:rPr>
                <w:rFonts w:eastAsia="Times New Roman"/>
                <w:color w:val="000000"/>
                <w:szCs w:val="24"/>
              </w:rPr>
            </w:pPr>
          </w:p>
        </w:tc>
      </w:tr>
    </w:tbl>
    <w:p w:rsidR="00B263DA" w:rsidRDefault="00B263DA">
      <w:pPr>
        <w:spacing w:before="200" w:after="0" w:line="360" w:lineRule="auto"/>
        <w:ind w:firstLine="709"/>
        <w:jc w:val="both"/>
        <w:rPr>
          <w:rFonts w:cs="Arial"/>
          <w:color w:val="000000"/>
          <w:szCs w:val="24"/>
          <w:shd w:val="clear" w:color="auto" w:fill="FFFFFF"/>
        </w:rPr>
        <w:sectPr w:rsidR="00B263DA">
          <w:headerReference w:type="even" r:id="rId66"/>
          <w:footerReference w:type="even" r:id="rId67"/>
          <w:footerReference w:type="default" r:id="rId68"/>
          <w:headerReference w:type="first" r:id="rId69"/>
          <w:footerReference w:type="first" r:id="rId70"/>
          <w:pgSz w:w="16838" w:h="11906" w:orient="landscape"/>
          <w:pgMar w:top="1418" w:right="567" w:bottom="776" w:left="567" w:header="709" w:footer="720" w:gutter="0"/>
          <w:cols w:space="720"/>
          <w:docGrid w:linePitch="600" w:charSpace="36864"/>
        </w:sectPr>
      </w:pPr>
      <w:r>
        <w:rPr>
          <w:rFonts w:cs="Arial"/>
          <w:color w:val="000000"/>
          <w:szCs w:val="24"/>
          <w:shd w:val="clear" w:color="auto" w:fill="FFFFFF"/>
        </w:rPr>
        <w:t xml:space="preserve"> </w:t>
      </w:r>
    </w:p>
    <w:p w:rsidR="00652D36" w:rsidRPr="00931FA1" w:rsidRDefault="00652D36" w:rsidP="00931FA1">
      <w:pPr>
        <w:pStyle w:val="aff"/>
        <w:keepNext/>
        <w:jc w:val="center"/>
        <w:rPr>
          <w:color w:val="00B050"/>
          <w:sz w:val="24"/>
          <w:szCs w:val="24"/>
        </w:rPr>
      </w:pPr>
      <w:r w:rsidRPr="00931FA1">
        <w:rPr>
          <w:color w:val="00B050"/>
          <w:sz w:val="24"/>
          <w:szCs w:val="24"/>
        </w:rPr>
        <w:lastRenderedPageBreak/>
        <w:t xml:space="preserve">Таблица </w:t>
      </w:r>
      <w:r w:rsidR="008D55D9" w:rsidRPr="00931FA1">
        <w:rPr>
          <w:color w:val="00B050"/>
          <w:sz w:val="24"/>
          <w:szCs w:val="24"/>
        </w:rPr>
        <w:fldChar w:fldCharType="begin"/>
      </w:r>
      <w:r w:rsidRPr="00931FA1">
        <w:rPr>
          <w:color w:val="00B050"/>
          <w:sz w:val="24"/>
          <w:szCs w:val="24"/>
        </w:rPr>
        <w:instrText xml:space="preserve"> SEQ Таблица \* ARABIC </w:instrText>
      </w:r>
      <w:r w:rsidR="008D55D9" w:rsidRPr="00931FA1">
        <w:rPr>
          <w:color w:val="00B050"/>
          <w:sz w:val="24"/>
          <w:szCs w:val="24"/>
        </w:rPr>
        <w:fldChar w:fldCharType="separate"/>
      </w:r>
      <w:r w:rsidR="00CC1E4C">
        <w:rPr>
          <w:noProof/>
          <w:color w:val="00B050"/>
          <w:sz w:val="24"/>
          <w:szCs w:val="24"/>
        </w:rPr>
        <w:t>10</w:t>
      </w:r>
      <w:r w:rsidR="008D55D9" w:rsidRPr="00931FA1">
        <w:rPr>
          <w:color w:val="00B050"/>
          <w:sz w:val="24"/>
          <w:szCs w:val="24"/>
        </w:rPr>
        <w:fldChar w:fldCharType="end"/>
      </w:r>
      <w:r w:rsidRPr="00931FA1">
        <w:rPr>
          <w:color w:val="00B050"/>
          <w:sz w:val="24"/>
          <w:szCs w:val="24"/>
        </w:rPr>
        <w:t>. Определение доходов от проживания в одном эко-отеле на 10</w:t>
      </w:r>
      <w:r w:rsidR="008326B3">
        <w:rPr>
          <w:color w:val="00B050"/>
          <w:sz w:val="24"/>
          <w:szCs w:val="24"/>
        </w:rPr>
        <w:t>2</w:t>
      </w:r>
      <w:r w:rsidRPr="00931FA1">
        <w:rPr>
          <w:color w:val="00B050"/>
          <w:sz w:val="24"/>
          <w:szCs w:val="24"/>
        </w:rPr>
        <w:t xml:space="preserve"> мест за год</w:t>
      </w:r>
    </w:p>
    <w:tbl>
      <w:tblPr>
        <w:tblW w:w="9874" w:type="dxa"/>
        <w:tblInd w:w="-10" w:type="dxa"/>
        <w:tblLayout w:type="fixed"/>
        <w:tblLook w:val="0000"/>
      </w:tblPr>
      <w:tblGrid>
        <w:gridCol w:w="498"/>
        <w:gridCol w:w="1959"/>
        <w:gridCol w:w="912"/>
        <w:gridCol w:w="782"/>
        <w:gridCol w:w="1058"/>
        <w:gridCol w:w="1273"/>
        <w:gridCol w:w="1273"/>
        <w:gridCol w:w="1060"/>
        <w:gridCol w:w="1059"/>
      </w:tblGrid>
      <w:tr w:rsidR="00B263DA" w:rsidTr="005B65B1">
        <w:trPr>
          <w:trHeight w:val="900"/>
        </w:trPr>
        <w:tc>
          <w:tcPr>
            <w:tcW w:w="49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w:t>
            </w:r>
          </w:p>
        </w:tc>
        <w:tc>
          <w:tcPr>
            <w:tcW w:w="195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Периоды</w:t>
            </w:r>
          </w:p>
        </w:tc>
        <w:tc>
          <w:tcPr>
            <w:tcW w:w="91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 xml:space="preserve">Кол-во дней </w:t>
            </w:r>
          </w:p>
        </w:tc>
        <w:tc>
          <w:tcPr>
            <w:tcW w:w="7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З</w:t>
            </w:r>
            <w:r>
              <w:rPr>
                <w:rFonts w:eastAsia="Times New Roman"/>
                <w:color w:val="000000"/>
                <w:szCs w:val="24"/>
              </w:rPr>
              <w:t>а</w:t>
            </w:r>
            <w:r>
              <w:rPr>
                <w:rFonts w:eastAsia="Times New Roman"/>
                <w:color w:val="000000"/>
                <w:szCs w:val="24"/>
              </w:rPr>
              <w:t>грузка, %</w:t>
            </w:r>
          </w:p>
        </w:tc>
        <w:tc>
          <w:tcPr>
            <w:tcW w:w="105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Эффе</w:t>
            </w:r>
            <w:r>
              <w:rPr>
                <w:rFonts w:eastAsia="Times New Roman"/>
                <w:color w:val="000000"/>
                <w:szCs w:val="24"/>
              </w:rPr>
              <w:t>к</w:t>
            </w:r>
            <w:r>
              <w:rPr>
                <w:rFonts w:eastAsia="Times New Roman"/>
                <w:color w:val="000000"/>
                <w:szCs w:val="24"/>
              </w:rPr>
              <w:t>тивные дни</w:t>
            </w:r>
          </w:p>
        </w:tc>
        <w:tc>
          <w:tcPr>
            <w:tcW w:w="127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Макс</w:t>
            </w:r>
            <w:r>
              <w:rPr>
                <w:rFonts w:eastAsia="Times New Roman"/>
                <w:color w:val="000000"/>
                <w:szCs w:val="24"/>
              </w:rPr>
              <w:t>и</w:t>
            </w:r>
            <w:r>
              <w:rPr>
                <w:rFonts w:eastAsia="Times New Roman"/>
                <w:color w:val="000000"/>
                <w:szCs w:val="24"/>
              </w:rPr>
              <w:t>мальная выручка в день</w:t>
            </w:r>
          </w:p>
        </w:tc>
        <w:tc>
          <w:tcPr>
            <w:tcW w:w="127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Выручка от пр</w:t>
            </w:r>
            <w:r>
              <w:rPr>
                <w:rFonts w:eastAsia="Times New Roman"/>
                <w:color w:val="000000"/>
                <w:szCs w:val="24"/>
              </w:rPr>
              <w:t>о</w:t>
            </w:r>
            <w:r>
              <w:rPr>
                <w:rFonts w:eastAsia="Times New Roman"/>
                <w:color w:val="000000"/>
                <w:szCs w:val="24"/>
              </w:rPr>
              <w:t>живания</w:t>
            </w:r>
          </w:p>
        </w:tc>
        <w:tc>
          <w:tcPr>
            <w:tcW w:w="106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То же за м</w:t>
            </w:r>
            <w:r>
              <w:rPr>
                <w:rFonts w:eastAsia="Times New Roman"/>
                <w:color w:val="000000"/>
                <w:szCs w:val="24"/>
              </w:rPr>
              <w:t>е</w:t>
            </w:r>
            <w:r>
              <w:rPr>
                <w:rFonts w:eastAsia="Times New Roman"/>
                <w:color w:val="000000"/>
                <w:szCs w:val="24"/>
              </w:rPr>
              <w:t>сяц</w:t>
            </w:r>
          </w:p>
        </w:tc>
        <w:tc>
          <w:tcPr>
            <w:tcW w:w="105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eastAsia="Times New Roman"/>
                <w:color w:val="000000"/>
                <w:szCs w:val="24"/>
              </w:rPr>
              <w:t>То же за ква</w:t>
            </w:r>
            <w:r>
              <w:rPr>
                <w:rFonts w:eastAsia="Times New Roman"/>
                <w:color w:val="000000"/>
                <w:szCs w:val="24"/>
              </w:rPr>
              <w:t>р</w:t>
            </w:r>
            <w:r>
              <w:rPr>
                <w:rFonts w:eastAsia="Times New Roman"/>
                <w:color w:val="000000"/>
                <w:szCs w:val="24"/>
              </w:rPr>
              <w:t>тал</w:t>
            </w:r>
          </w:p>
        </w:tc>
      </w:tr>
      <w:tr w:rsidR="00B263DA" w:rsidTr="005B65B1">
        <w:trPr>
          <w:trHeight w:val="268"/>
        </w:trPr>
        <w:tc>
          <w:tcPr>
            <w:tcW w:w="49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1</w:t>
            </w:r>
          </w:p>
        </w:tc>
        <w:tc>
          <w:tcPr>
            <w:tcW w:w="195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2</w:t>
            </w:r>
          </w:p>
        </w:tc>
        <w:tc>
          <w:tcPr>
            <w:tcW w:w="91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3</w:t>
            </w:r>
          </w:p>
        </w:tc>
        <w:tc>
          <w:tcPr>
            <w:tcW w:w="7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4</w:t>
            </w:r>
          </w:p>
        </w:tc>
        <w:tc>
          <w:tcPr>
            <w:tcW w:w="105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5=3х4</w:t>
            </w:r>
          </w:p>
        </w:tc>
        <w:tc>
          <w:tcPr>
            <w:tcW w:w="127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6</w:t>
            </w:r>
          </w:p>
        </w:tc>
        <w:tc>
          <w:tcPr>
            <w:tcW w:w="127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7=5*6</w:t>
            </w:r>
          </w:p>
        </w:tc>
        <w:tc>
          <w:tcPr>
            <w:tcW w:w="106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8</w:t>
            </w:r>
          </w:p>
        </w:tc>
        <w:tc>
          <w:tcPr>
            <w:tcW w:w="105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eastAsia="Times New Roman"/>
                <w:color w:val="000000"/>
                <w:szCs w:val="24"/>
              </w:rPr>
              <w:t>9</w:t>
            </w: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1 </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январь выхо</w:t>
            </w:r>
            <w:r>
              <w:rPr>
                <w:rFonts w:eastAsia="Times New Roman"/>
                <w:color w:val="000000"/>
                <w:szCs w:val="24"/>
              </w:rPr>
              <w:t>д</w:t>
            </w:r>
            <w:r>
              <w:rPr>
                <w:rFonts w:eastAsia="Times New Roman"/>
                <w:color w:val="000000"/>
                <w:szCs w:val="24"/>
              </w:rPr>
              <w:t>ные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14</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90,00</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12,60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17,70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4 274</w:t>
            </w:r>
          </w:p>
        </w:tc>
        <w:tc>
          <w:tcPr>
            <w:tcW w:w="1060" w:type="dxa"/>
            <w:vMerge w:val="restart"/>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4274,5</w:t>
            </w:r>
          </w:p>
        </w:tc>
        <w:tc>
          <w:tcPr>
            <w:tcW w:w="10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6004,6</w:t>
            </w: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2 </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январь будние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17</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 </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0,00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282,7</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w:t>
            </w:r>
          </w:p>
        </w:tc>
        <w:tc>
          <w:tcPr>
            <w:tcW w:w="1060" w:type="dxa"/>
            <w:vMerge/>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3 </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февраль в</w:t>
            </w:r>
            <w:r>
              <w:rPr>
                <w:rFonts w:eastAsia="Times New Roman"/>
                <w:color w:val="000000"/>
                <w:szCs w:val="24"/>
              </w:rPr>
              <w:t>ы</w:t>
            </w:r>
            <w:r>
              <w:rPr>
                <w:rFonts w:eastAsia="Times New Roman"/>
                <w:color w:val="000000"/>
                <w:szCs w:val="24"/>
              </w:rPr>
              <w:t>ходные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9</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20,00</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1,80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339,2</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611</w:t>
            </w:r>
          </w:p>
        </w:tc>
        <w:tc>
          <w:tcPr>
            <w:tcW w:w="1060" w:type="dxa"/>
            <w:vMerge w:val="restart"/>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610,6</w:t>
            </w: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4 </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февраль бу</w:t>
            </w:r>
            <w:r>
              <w:rPr>
                <w:rFonts w:eastAsia="Times New Roman"/>
                <w:color w:val="000000"/>
                <w:szCs w:val="24"/>
              </w:rPr>
              <w:t>д</w:t>
            </w:r>
            <w:r>
              <w:rPr>
                <w:rFonts w:eastAsia="Times New Roman"/>
                <w:color w:val="000000"/>
                <w:szCs w:val="24"/>
              </w:rPr>
              <w:t>ние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19</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 </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0,00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282,7</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w:t>
            </w:r>
          </w:p>
        </w:tc>
        <w:tc>
          <w:tcPr>
            <w:tcW w:w="1060" w:type="dxa"/>
            <w:vMerge/>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5 </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март выходные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11</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30,00</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3,30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339,2</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1 120</w:t>
            </w:r>
          </w:p>
        </w:tc>
        <w:tc>
          <w:tcPr>
            <w:tcW w:w="1060" w:type="dxa"/>
            <w:vMerge w:val="restart"/>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1119,5</w:t>
            </w: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6 </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март будние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20</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 </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0,00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282,7</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w:t>
            </w:r>
          </w:p>
        </w:tc>
        <w:tc>
          <w:tcPr>
            <w:tcW w:w="1060" w:type="dxa"/>
            <w:vMerge/>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7 </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апрель выхо</w:t>
            </w:r>
            <w:r>
              <w:rPr>
                <w:rFonts w:eastAsia="Times New Roman"/>
                <w:color w:val="000000"/>
                <w:szCs w:val="24"/>
              </w:rPr>
              <w:t>д</w:t>
            </w:r>
            <w:r>
              <w:rPr>
                <w:rFonts w:eastAsia="Times New Roman"/>
                <w:color w:val="000000"/>
                <w:szCs w:val="24"/>
              </w:rPr>
              <w:t>ные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9</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30,00</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2,70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33,20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916</w:t>
            </w:r>
          </w:p>
        </w:tc>
        <w:tc>
          <w:tcPr>
            <w:tcW w:w="1060" w:type="dxa"/>
            <w:vMerge w:val="restart"/>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916,0</w:t>
            </w:r>
          </w:p>
        </w:tc>
        <w:tc>
          <w:tcPr>
            <w:tcW w:w="10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10358,3</w:t>
            </w: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8 </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апрель будние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21</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 </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0,00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282,7</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w:t>
            </w:r>
          </w:p>
        </w:tc>
        <w:tc>
          <w:tcPr>
            <w:tcW w:w="1060" w:type="dxa"/>
            <w:vMerge/>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9 </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 xml:space="preserve">май выходные </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11</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50,00</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339,2</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1 866</w:t>
            </w:r>
          </w:p>
        </w:tc>
        <w:tc>
          <w:tcPr>
            <w:tcW w:w="1060" w:type="dxa"/>
            <w:vMerge w:val="restart"/>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3562,1</w:t>
            </w: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7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10</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май будние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20</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30,00</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6,00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282,7</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1 696</w:t>
            </w:r>
          </w:p>
        </w:tc>
        <w:tc>
          <w:tcPr>
            <w:tcW w:w="1060" w:type="dxa"/>
            <w:vMerge/>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11</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июнь выхо</w:t>
            </w:r>
            <w:r>
              <w:rPr>
                <w:rFonts w:eastAsia="Times New Roman"/>
                <w:color w:val="000000"/>
                <w:szCs w:val="24"/>
              </w:rPr>
              <w:t>д</w:t>
            </w:r>
            <w:r>
              <w:rPr>
                <w:rFonts w:eastAsia="Times New Roman"/>
                <w:color w:val="000000"/>
                <w:szCs w:val="24"/>
              </w:rPr>
              <w:t>ные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10</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90,00</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9,00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339,2</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3 053</w:t>
            </w:r>
          </w:p>
        </w:tc>
        <w:tc>
          <w:tcPr>
            <w:tcW w:w="1060" w:type="dxa"/>
            <w:vMerge w:val="restart"/>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5880,3</w:t>
            </w: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12</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июнь будние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20</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50,00</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10,00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282,7</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2 827</w:t>
            </w:r>
          </w:p>
        </w:tc>
        <w:tc>
          <w:tcPr>
            <w:tcW w:w="1060" w:type="dxa"/>
            <w:vMerge/>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13</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июль выхо</w:t>
            </w:r>
            <w:r>
              <w:rPr>
                <w:rFonts w:eastAsia="Times New Roman"/>
                <w:color w:val="000000"/>
                <w:szCs w:val="24"/>
              </w:rPr>
              <w:t>д</w:t>
            </w:r>
            <w:r>
              <w:rPr>
                <w:rFonts w:eastAsia="Times New Roman"/>
                <w:color w:val="000000"/>
                <w:szCs w:val="24"/>
              </w:rPr>
              <w:t>ные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9</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90,00</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8,10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68,10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2 748</w:t>
            </w:r>
          </w:p>
        </w:tc>
        <w:tc>
          <w:tcPr>
            <w:tcW w:w="1060" w:type="dxa"/>
            <w:vMerge w:val="restart"/>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8345,4</w:t>
            </w:r>
          </w:p>
        </w:tc>
        <w:tc>
          <w:tcPr>
            <w:tcW w:w="10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20575,2</w:t>
            </w: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14</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июль будние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22</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90,00</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19,80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282,7</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5 598</w:t>
            </w:r>
          </w:p>
        </w:tc>
        <w:tc>
          <w:tcPr>
            <w:tcW w:w="1060" w:type="dxa"/>
            <w:vMerge/>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15</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август выхо</w:t>
            </w:r>
            <w:r>
              <w:rPr>
                <w:rFonts w:eastAsia="Times New Roman"/>
                <w:color w:val="000000"/>
                <w:szCs w:val="24"/>
              </w:rPr>
              <w:t>д</w:t>
            </w:r>
            <w:r>
              <w:rPr>
                <w:rFonts w:eastAsia="Times New Roman"/>
                <w:color w:val="000000"/>
                <w:szCs w:val="24"/>
              </w:rPr>
              <w:t>ные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8</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90,00</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7,20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339,2</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2 443</w:t>
            </w:r>
          </w:p>
        </w:tc>
        <w:tc>
          <w:tcPr>
            <w:tcW w:w="1060" w:type="dxa"/>
            <w:vMerge w:val="restart"/>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8294,5</w:t>
            </w: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16</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август будние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23</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90,00</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20,70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282,7</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5 852</w:t>
            </w:r>
          </w:p>
        </w:tc>
        <w:tc>
          <w:tcPr>
            <w:tcW w:w="1060" w:type="dxa"/>
            <w:vMerge/>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17</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сентябрь в</w:t>
            </w:r>
            <w:r>
              <w:rPr>
                <w:rFonts w:eastAsia="Times New Roman"/>
                <w:color w:val="000000"/>
                <w:szCs w:val="24"/>
              </w:rPr>
              <w:t>ы</w:t>
            </w:r>
            <w:r>
              <w:rPr>
                <w:rFonts w:eastAsia="Times New Roman"/>
                <w:color w:val="000000"/>
                <w:szCs w:val="24"/>
              </w:rPr>
              <w:t>ходные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9</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90,00</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8,10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339,2</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2 748</w:t>
            </w:r>
          </w:p>
        </w:tc>
        <w:tc>
          <w:tcPr>
            <w:tcW w:w="1060" w:type="dxa"/>
            <w:vMerge w:val="restart"/>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3935,2</w:t>
            </w: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18</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сентябрь бу</w:t>
            </w:r>
            <w:r>
              <w:rPr>
                <w:rFonts w:eastAsia="Times New Roman"/>
                <w:color w:val="000000"/>
                <w:szCs w:val="24"/>
              </w:rPr>
              <w:t>д</w:t>
            </w:r>
            <w:r>
              <w:rPr>
                <w:rFonts w:eastAsia="Times New Roman"/>
                <w:color w:val="000000"/>
                <w:szCs w:val="24"/>
              </w:rPr>
              <w:t>ние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21</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20,00</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4,20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282,7</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1 187</w:t>
            </w:r>
          </w:p>
        </w:tc>
        <w:tc>
          <w:tcPr>
            <w:tcW w:w="1060" w:type="dxa"/>
            <w:vMerge/>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19 </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октябрь в</w:t>
            </w:r>
            <w:r>
              <w:rPr>
                <w:rFonts w:eastAsia="Times New Roman"/>
                <w:color w:val="000000"/>
                <w:szCs w:val="24"/>
              </w:rPr>
              <w:t>ы</w:t>
            </w:r>
            <w:r>
              <w:rPr>
                <w:rFonts w:eastAsia="Times New Roman"/>
                <w:color w:val="000000"/>
                <w:szCs w:val="24"/>
              </w:rPr>
              <w:t>ходные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8</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50,00</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4,00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16,80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1 357</w:t>
            </w:r>
          </w:p>
        </w:tc>
        <w:tc>
          <w:tcPr>
            <w:tcW w:w="1060" w:type="dxa"/>
            <w:vMerge w:val="restart"/>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3053,2</w:t>
            </w:r>
          </w:p>
        </w:tc>
        <w:tc>
          <w:tcPr>
            <w:tcW w:w="10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5360,1</w:t>
            </w: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20</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октябрь будние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23</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 </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6,00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282,7</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1 696</w:t>
            </w:r>
          </w:p>
        </w:tc>
        <w:tc>
          <w:tcPr>
            <w:tcW w:w="1060" w:type="dxa"/>
            <w:vMerge/>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21 </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ноябрь выхо</w:t>
            </w:r>
            <w:r>
              <w:rPr>
                <w:rFonts w:eastAsia="Times New Roman"/>
                <w:color w:val="000000"/>
                <w:szCs w:val="24"/>
              </w:rPr>
              <w:t>д</w:t>
            </w:r>
            <w:r>
              <w:rPr>
                <w:rFonts w:eastAsia="Times New Roman"/>
                <w:color w:val="000000"/>
                <w:szCs w:val="24"/>
              </w:rPr>
              <w:t>ные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9</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20,00</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1,80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339,2</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611</w:t>
            </w:r>
          </w:p>
        </w:tc>
        <w:tc>
          <w:tcPr>
            <w:tcW w:w="1060" w:type="dxa"/>
            <w:vMerge w:val="restart"/>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610,6</w:t>
            </w: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22</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ноябрь будние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21</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 </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0,00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282,7</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w:t>
            </w:r>
          </w:p>
        </w:tc>
        <w:tc>
          <w:tcPr>
            <w:tcW w:w="1060" w:type="dxa"/>
            <w:vMerge/>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23 </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декабрь в</w:t>
            </w:r>
            <w:r>
              <w:rPr>
                <w:rFonts w:eastAsia="Times New Roman"/>
                <w:color w:val="000000"/>
                <w:szCs w:val="24"/>
              </w:rPr>
              <w:t>ы</w:t>
            </w:r>
            <w:r>
              <w:rPr>
                <w:rFonts w:eastAsia="Times New Roman"/>
                <w:color w:val="000000"/>
                <w:szCs w:val="24"/>
              </w:rPr>
              <w:t>ходные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10</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50,00</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5,00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339,2</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1 696</w:t>
            </w:r>
          </w:p>
        </w:tc>
        <w:tc>
          <w:tcPr>
            <w:tcW w:w="1060" w:type="dxa"/>
            <w:vMerge w:val="restart"/>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1696,2</w:t>
            </w: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24</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декабрь будние</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21</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 </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0,00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eastAsia="Times New Roman" w:hAnsiTheme="majorHAnsi"/>
                <w:color w:val="000000"/>
                <w:sz w:val="20"/>
                <w:szCs w:val="20"/>
              </w:rPr>
              <w:t>282,7</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w:t>
            </w:r>
          </w:p>
        </w:tc>
        <w:tc>
          <w:tcPr>
            <w:tcW w:w="1060" w:type="dxa"/>
            <w:vMerge/>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10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5B65B1">
        <w:trPr>
          <w:trHeight w:val="300"/>
        </w:trPr>
        <w:tc>
          <w:tcPr>
            <w:tcW w:w="498"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 </w:t>
            </w:r>
          </w:p>
        </w:tc>
        <w:tc>
          <w:tcPr>
            <w:tcW w:w="1959" w:type="dxa"/>
            <w:tcBorders>
              <w:top w:val="single" w:sz="4" w:space="0" w:color="000000"/>
              <w:left w:val="single" w:sz="4" w:space="0" w:color="000000"/>
              <w:bottom w:val="single" w:sz="4" w:space="0" w:color="000000"/>
            </w:tcBorders>
            <w:shd w:val="clear" w:color="auto" w:fill="auto"/>
          </w:tcPr>
          <w:p w:rsidR="005B65B1" w:rsidRDefault="005B65B1">
            <w:pPr>
              <w:spacing w:after="0" w:line="240" w:lineRule="auto"/>
              <w:jc w:val="right"/>
              <w:rPr>
                <w:rFonts w:eastAsia="Times New Roman"/>
                <w:color w:val="000000"/>
                <w:szCs w:val="24"/>
              </w:rPr>
            </w:pPr>
            <w:r>
              <w:rPr>
                <w:rFonts w:eastAsia="Times New Roman"/>
                <w:color w:val="000000"/>
                <w:szCs w:val="24"/>
              </w:rPr>
              <w:t>Итого </w:t>
            </w:r>
          </w:p>
        </w:tc>
        <w:tc>
          <w:tcPr>
            <w:tcW w:w="91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tc>
        <w:tc>
          <w:tcPr>
            <w:tcW w:w="782"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0,37</w:t>
            </w:r>
          </w:p>
        </w:tc>
        <w:tc>
          <w:tcPr>
            <w:tcW w:w="1058"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135,80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135,80</w:t>
            </w:r>
          </w:p>
        </w:tc>
        <w:tc>
          <w:tcPr>
            <w:tcW w:w="1273"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42 298</w:t>
            </w:r>
          </w:p>
        </w:tc>
        <w:tc>
          <w:tcPr>
            <w:tcW w:w="1060" w:type="dxa"/>
            <w:tcBorders>
              <w:top w:val="single" w:sz="4" w:space="0" w:color="000000"/>
              <w:left w:val="single" w:sz="4" w:space="0" w:color="000000"/>
              <w:bottom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42298,2</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42298,2</w:t>
            </w:r>
          </w:p>
        </w:tc>
      </w:tr>
    </w:tbl>
    <w:p w:rsidR="00B263DA" w:rsidRDefault="00B263DA">
      <w:pPr>
        <w:sectPr w:rsidR="00B263DA">
          <w:headerReference w:type="even" r:id="rId71"/>
          <w:footerReference w:type="even" r:id="rId72"/>
          <w:footerReference w:type="default" r:id="rId73"/>
          <w:headerReference w:type="first" r:id="rId74"/>
          <w:footerReference w:type="first" r:id="rId75"/>
          <w:pgSz w:w="11906" w:h="16838"/>
          <w:pgMar w:top="1134" w:right="567" w:bottom="776" w:left="1701" w:header="709" w:footer="720" w:gutter="0"/>
          <w:cols w:space="720"/>
          <w:docGrid w:linePitch="600" w:charSpace="36864"/>
        </w:sectPr>
      </w:pPr>
    </w:p>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lastRenderedPageBreak/>
        <w:t xml:space="preserve">Доходы от комплекса питания определены исходя из прогнозируемого числа гостей, стоимости услуг и размера агентского вознаграждения  - 25%. Расчеты объема услуг комплекса питания и доходов приведены в таблицах </w:t>
      </w:r>
      <w:r w:rsidR="005E1FFC">
        <w:rPr>
          <w:rFonts w:cs="Arial"/>
          <w:color w:val="000000"/>
          <w:szCs w:val="24"/>
          <w:shd w:val="clear" w:color="auto" w:fill="FFFFFF"/>
        </w:rPr>
        <w:t>1</w:t>
      </w:r>
      <w:r w:rsidR="005E1FFC" w:rsidRPr="005E1FFC">
        <w:rPr>
          <w:rFonts w:cs="Arial"/>
          <w:color w:val="000000"/>
          <w:szCs w:val="24"/>
          <w:shd w:val="clear" w:color="auto" w:fill="FFFFFF"/>
        </w:rPr>
        <w:t>1-12</w:t>
      </w:r>
      <w:r>
        <w:rPr>
          <w:rFonts w:cs="Arial"/>
          <w:color w:val="000000"/>
          <w:szCs w:val="24"/>
          <w:shd w:val="clear" w:color="auto" w:fill="FFFFFF"/>
        </w:rPr>
        <w:t xml:space="preserve">. </w:t>
      </w:r>
    </w:p>
    <w:p w:rsidR="00931FA1" w:rsidRPr="00931FA1" w:rsidRDefault="00931FA1" w:rsidP="00931FA1">
      <w:pPr>
        <w:pStyle w:val="aff"/>
        <w:keepNext/>
        <w:jc w:val="center"/>
        <w:rPr>
          <w:color w:val="00B050"/>
          <w:sz w:val="24"/>
          <w:szCs w:val="24"/>
        </w:rPr>
      </w:pPr>
      <w:r w:rsidRPr="00931FA1">
        <w:rPr>
          <w:color w:val="00B050"/>
          <w:sz w:val="24"/>
          <w:szCs w:val="24"/>
        </w:rPr>
        <w:t xml:space="preserve">Таблица </w:t>
      </w:r>
      <w:r w:rsidR="008D55D9" w:rsidRPr="00931FA1">
        <w:rPr>
          <w:color w:val="00B050"/>
          <w:sz w:val="24"/>
          <w:szCs w:val="24"/>
        </w:rPr>
        <w:fldChar w:fldCharType="begin"/>
      </w:r>
      <w:r w:rsidRPr="00931FA1">
        <w:rPr>
          <w:color w:val="00B050"/>
          <w:sz w:val="24"/>
          <w:szCs w:val="24"/>
        </w:rPr>
        <w:instrText xml:space="preserve"> SEQ Таблица \* ARABIC </w:instrText>
      </w:r>
      <w:r w:rsidR="008D55D9" w:rsidRPr="00931FA1">
        <w:rPr>
          <w:color w:val="00B050"/>
          <w:sz w:val="24"/>
          <w:szCs w:val="24"/>
        </w:rPr>
        <w:fldChar w:fldCharType="separate"/>
      </w:r>
      <w:r w:rsidR="00CC1E4C">
        <w:rPr>
          <w:noProof/>
          <w:color w:val="00B050"/>
          <w:sz w:val="24"/>
          <w:szCs w:val="24"/>
        </w:rPr>
        <w:t>11</w:t>
      </w:r>
      <w:r w:rsidR="008D55D9" w:rsidRPr="00931FA1">
        <w:rPr>
          <w:color w:val="00B050"/>
          <w:sz w:val="24"/>
          <w:szCs w:val="24"/>
        </w:rPr>
        <w:fldChar w:fldCharType="end"/>
      </w:r>
      <w:r w:rsidRPr="00931FA1">
        <w:rPr>
          <w:color w:val="00B050"/>
          <w:sz w:val="24"/>
          <w:szCs w:val="24"/>
        </w:rPr>
        <w:t>. Определение дохода от комплекса услуг питания за сутки</w:t>
      </w:r>
    </w:p>
    <w:tbl>
      <w:tblPr>
        <w:tblW w:w="14806" w:type="dxa"/>
        <w:tblInd w:w="-10" w:type="dxa"/>
        <w:tblLayout w:type="fixed"/>
        <w:tblLook w:val="0000"/>
      </w:tblPr>
      <w:tblGrid>
        <w:gridCol w:w="826"/>
        <w:gridCol w:w="3285"/>
        <w:gridCol w:w="1881"/>
        <w:gridCol w:w="2552"/>
        <w:gridCol w:w="1310"/>
        <w:gridCol w:w="1721"/>
        <w:gridCol w:w="1632"/>
        <w:gridCol w:w="1599"/>
      </w:tblGrid>
      <w:tr w:rsidR="00B263DA" w:rsidTr="00931FA1">
        <w:trPr>
          <w:trHeight w:val="803"/>
        </w:trPr>
        <w:tc>
          <w:tcPr>
            <w:tcW w:w="82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w:t>
            </w:r>
          </w:p>
        </w:tc>
        <w:tc>
          <w:tcPr>
            <w:tcW w:w="328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Наименование услуг</w:t>
            </w:r>
          </w:p>
        </w:tc>
        <w:tc>
          <w:tcPr>
            <w:tcW w:w="188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Количество юнитов</w:t>
            </w:r>
          </w:p>
        </w:tc>
        <w:tc>
          <w:tcPr>
            <w:tcW w:w="255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Кратность использ</w:t>
            </w:r>
            <w:r>
              <w:rPr>
                <w:rFonts w:eastAsia="Times New Roman"/>
                <w:color w:val="000000"/>
              </w:rPr>
              <w:t>о</w:t>
            </w:r>
            <w:r>
              <w:rPr>
                <w:rFonts w:eastAsia="Times New Roman"/>
                <w:color w:val="000000"/>
              </w:rPr>
              <w:t>вания юнита в сутки</w:t>
            </w:r>
          </w:p>
        </w:tc>
        <w:tc>
          <w:tcPr>
            <w:tcW w:w="131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Цена у</w:t>
            </w:r>
            <w:r>
              <w:rPr>
                <w:rFonts w:eastAsia="Times New Roman"/>
                <w:color w:val="000000"/>
              </w:rPr>
              <w:t>с</w:t>
            </w:r>
            <w:r>
              <w:rPr>
                <w:rFonts w:eastAsia="Times New Roman"/>
                <w:color w:val="000000"/>
              </w:rPr>
              <w:t>луги  с НДС</w:t>
            </w:r>
          </w:p>
        </w:tc>
        <w:tc>
          <w:tcPr>
            <w:tcW w:w="172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 xml:space="preserve">Количество клиентов </w:t>
            </w:r>
          </w:p>
        </w:tc>
        <w:tc>
          <w:tcPr>
            <w:tcW w:w="163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Коэфф. з</w:t>
            </w:r>
            <w:r>
              <w:rPr>
                <w:rFonts w:eastAsia="Times New Roman"/>
                <w:color w:val="000000"/>
              </w:rPr>
              <w:t>а</w:t>
            </w:r>
            <w:r>
              <w:rPr>
                <w:rFonts w:eastAsia="Times New Roman"/>
                <w:color w:val="000000"/>
              </w:rPr>
              <w:t>грузки</w:t>
            </w:r>
          </w:p>
        </w:tc>
        <w:tc>
          <w:tcPr>
            <w:tcW w:w="159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pPr>
            <w:r>
              <w:rPr>
                <w:rFonts w:eastAsia="Times New Roman"/>
                <w:color w:val="000000"/>
              </w:rPr>
              <w:t>Выручка</w:t>
            </w:r>
          </w:p>
        </w:tc>
      </w:tr>
      <w:tr w:rsidR="00B263DA" w:rsidTr="00931FA1">
        <w:trPr>
          <w:trHeight w:val="308"/>
        </w:trPr>
        <w:tc>
          <w:tcPr>
            <w:tcW w:w="82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1</w:t>
            </w:r>
          </w:p>
        </w:tc>
        <w:tc>
          <w:tcPr>
            <w:tcW w:w="328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2</w:t>
            </w:r>
          </w:p>
        </w:tc>
        <w:tc>
          <w:tcPr>
            <w:tcW w:w="188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3</w:t>
            </w:r>
          </w:p>
        </w:tc>
        <w:tc>
          <w:tcPr>
            <w:tcW w:w="255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4</w:t>
            </w:r>
          </w:p>
        </w:tc>
        <w:tc>
          <w:tcPr>
            <w:tcW w:w="131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5</w:t>
            </w:r>
          </w:p>
        </w:tc>
        <w:tc>
          <w:tcPr>
            <w:tcW w:w="172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6</w:t>
            </w:r>
          </w:p>
        </w:tc>
        <w:tc>
          <w:tcPr>
            <w:tcW w:w="163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7</w:t>
            </w:r>
          </w:p>
        </w:tc>
        <w:tc>
          <w:tcPr>
            <w:tcW w:w="159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eastAsia="Times New Roman"/>
                <w:color w:val="000000"/>
              </w:rPr>
              <w:t>8=5х6х7</w:t>
            </w:r>
          </w:p>
        </w:tc>
      </w:tr>
      <w:tr w:rsidR="00B263DA" w:rsidTr="00931FA1">
        <w:trPr>
          <w:trHeight w:val="300"/>
        </w:trPr>
        <w:tc>
          <w:tcPr>
            <w:tcW w:w="82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х1</w:t>
            </w:r>
          </w:p>
        </w:tc>
        <w:tc>
          <w:tcPr>
            <w:tcW w:w="328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 xml:space="preserve">Завтраки шведский стол </w:t>
            </w:r>
          </w:p>
        </w:tc>
        <w:tc>
          <w:tcPr>
            <w:tcW w:w="188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w:t>
            </w:r>
          </w:p>
        </w:tc>
        <w:tc>
          <w:tcPr>
            <w:tcW w:w="255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w:t>
            </w:r>
          </w:p>
        </w:tc>
        <w:tc>
          <w:tcPr>
            <w:tcW w:w="131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0,4</w:t>
            </w:r>
          </w:p>
        </w:tc>
        <w:tc>
          <w:tcPr>
            <w:tcW w:w="172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109</w:t>
            </w:r>
          </w:p>
        </w:tc>
        <w:tc>
          <w:tcPr>
            <w:tcW w:w="163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color w:val="000000"/>
                <w:szCs w:val="24"/>
              </w:rPr>
            </w:pPr>
            <w:r>
              <w:rPr>
                <w:rFonts w:eastAsia="Times New Roman"/>
                <w:color w:val="000000"/>
              </w:rPr>
              <w:t>0,9</w:t>
            </w:r>
          </w:p>
        </w:tc>
        <w:tc>
          <w:tcPr>
            <w:tcW w:w="159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color w:val="000000"/>
                <w:szCs w:val="24"/>
              </w:rPr>
              <w:t>39,2</w:t>
            </w:r>
          </w:p>
        </w:tc>
      </w:tr>
      <w:tr w:rsidR="00B263DA" w:rsidTr="00931FA1">
        <w:trPr>
          <w:trHeight w:val="300"/>
        </w:trPr>
        <w:tc>
          <w:tcPr>
            <w:tcW w:w="82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2</w:t>
            </w:r>
          </w:p>
        </w:tc>
        <w:tc>
          <w:tcPr>
            <w:tcW w:w="328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Обеды</w:t>
            </w:r>
          </w:p>
        </w:tc>
        <w:tc>
          <w:tcPr>
            <w:tcW w:w="188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w:t>
            </w:r>
          </w:p>
        </w:tc>
        <w:tc>
          <w:tcPr>
            <w:tcW w:w="255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w:t>
            </w:r>
          </w:p>
        </w:tc>
        <w:tc>
          <w:tcPr>
            <w:tcW w:w="131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0,7</w:t>
            </w:r>
          </w:p>
        </w:tc>
        <w:tc>
          <w:tcPr>
            <w:tcW w:w="172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109</w:t>
            </w:r>
          </w:p>
        </w:tc>
        <w:tc>
          <w:tcPr>
            <w:tcW w:w="163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color w:val="000000"/>
                <w:szCs w:val="24"/>
              </w:rPr>
            </w:pPr>
            <w:r>
              <w:rPr>
                <w:rFonts w:eastAsia="Times New Roman"/>
                <w:color w:val="000000"/>
              </w:rPr>
              <w:t>0,8</w:t>
            </w:r>
          </w:p>
        </w:tc>
        <w:tc>
          <w:tcPr>
            <w:tcW w:w="159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color w:val="000000"/>
                <w:szCs w:val="24"/>
              </w:rPr>
              <w:t>61,0</w:t>
            </w:r>
          </w:p>
        </w:tc>
      </w:tr>
      <w:tr w:rsidR="00B263DA" w:rsidTr="00931FA1">
        <w:trPr>
          <w:trHeight w:val="300"/>
        </w:trPr>
        <w:tc>
          <w:tcPr>
            <w:tcW w:w="82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3</w:t>
            </w:r>
          </w:p>
        </w:tc>
        <w:tc>
          <w:tcPr>
            <w:tcW w:w="328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Ужины</w:t>
            </w:r>
          </w:p>
        </w:tc>
        <w:tc>
          <w:tcPr>
            <w:tcW w:w="188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w:t>
            </w:r>
          </w:p>
        </w:tc>
        <w:tc>
          <w:tcPr>
            <w:tcW w:w="255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w:t>
            </w:r>
          </w:p>
        </w:tc>
        <w:tc>
          <w:tcPr>
            <w:tcW w:w="131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0,7</w:t>
            </w:r>
          </w:p>
        </w:tc>
        <w:tc>
          <w:tcPr>
            <w:tcW w:w="172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109</w:t>
            </w:r>
          </w:p>
        </w:tc>
        <w:tc>
          <w:tcPr>
            <w:tcW w:w="163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color w:val="000000"/>
                <w:szCs w:val="24"/>
              </w:rPr>
            </w:pPr>
            <w:r>
              <w:rPr>
                <w:rFonts w:eastAsia="Times New Roman"/>
                <w:color w:val="000000"/>
              </w:rPr>
              <w:t>0,7</w:t>
            </w:r>
          </w:p>
        </w:tc>
        <w:tc>
          <w:tcPr>
            <w:tcW w:w="159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color w:val="000000"/>
                <w:szCs w:val="24"/>
              </w:rPr>
              <w:t>53,4</w:t>
            </w:r>
          </w:p>
        </w:tc>
      </w:tr>
      <w:tr w:rsidR="00B263DA" w:rsidTr="00931FA1">
        <w:trPr>
          <w:trHeight w:val="600"/>
        </w:trPr>
        <w:tc>
          <w:tcPr>
            <w:tcW w:w="82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4</w:t>
            </w:r>
          </w:p>
        </w:tc>
        <w:tc>
          <w:tcPr>
            <w:tcW w:w="328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Доставка блюд из рестор</w:t>
            </w:r>
            <w:r>
              <w:rPr>
                <w:rFonts w:eastAsia="Times New Roman"/>
                <w:color w:val="000000"/>
              </w:rPr>
              <w:t>а</w:t>
            </w:r>
            <w:r>
              <w:rPr>
                <w:rFonts w:eastAsia="Times New Roman"/>
                <w:color w:val="000000"/>
              </w:rPr>
              <w:t>на вномер/баню/беседку</w:t>
            </w:r>
          </w:p>
        </w:tc>
        <w:tc>
          <w:tcPr>
            <w:tcW w:w="188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w:t>
            </w:r>
          </w:p>
        </w:tc>
        <w:tc>
          <w:tcPr>
            <w:tcW w:w="255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w:t>
            </w:r>
          </w:p>
        </w:tc>
        <w:tc>
          <w:tcPr>
            <w:tcW w:w="131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0,1</w:t>
            </w:r>
          </w:p>
        </w:tc>
        <w:tc>
          <w:tcPr>
            <w:tcW w:w="172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61</w:t>
            </w:r>
          </w:p>
        </w:tc>
        <w:tc>
          <w:tcPr>
            <w:tcW w:w="163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color w:val="000000"/>
                <w:szCs w:val="24"/>
              </w:rPr>
            </w:pPr>
            <w:r>
              <w:rPr>
                <w:rFonts w:eastAsia="Times New Roman"/>
                <w:color w:val="000000"/>
              </w:rPr>
              <w:t>0,25</w:t>
            </w:r>
          </w:p>
        </w:tc>
        <w:tc>
          <w:tcPr>
            <w:tcW w:w="159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color w:val="000000"/>
                <w:szCs w:val="24"/>
              </w:rPr>
              <w:t>1,5</w:t>
            </w:r>
          </w:p>
        </w:tc>
      </w:tr>
      <w:tr w:rsidR="00B263DA" w:rsidTr="00931FA1">
        <w:trPr>
          <w:trHeight w:val="300"/>
        </w:trPr>
        <w:tc>
          <w:tcPr>
            <w:tcW w:w="82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5</w:t>
            </w:r>
          </w:p>
        </w:tc>
        <w:tc>
          <w:tcPr>
            <w:tcW w:w="328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Бар (в кафе)</w:t>
            </w:r>
          </w:p>
        </w:tc>
        <w:tc>
          <w:tcPr>
            <w:tcW w:w="188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w:t>
            </w:r>
          </w:p>
        </w:tc>
        <w:tc>
          <w:tcPr>
            <w:tcW w:w="255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w:t>
            </w:r>
          </w:p>
        </w:tc>
        <w:tc>
          <w:tcPr>
            <w:tcW w:w="131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0,8</w:t>
            </w:r>
          </w:p>
        </w:tc>
        <w:tc>
          <w:tcPr>
            <w:tcW w:w="172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98</w:t>
            </w:r>
          </w:p>
        </w:tc>
        <w:tc>
          <w:tcPr>
            <w:tcW w:w="163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color w:val="000000"/>
                <w:szCs w:val="24"/>
              </w:rPr>
            </w:pPr>
            <w:r>
              <w:rPr>
                <w:rFonts w:eastAsia="Times New Roman"/>
                <w:color w:val="000000"/>
              </w:rPr>
              <w:t>0,7</w:t>
            </w:r>
          </w:p>
        </w:tc>
        <w:tc>
          <w:tcPr>
            <w:tcW w:w="159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color w:val="000000"/>
                <w:szCs w:val="24"/>
              </w:rPr>
              <w:t>54,9</w:t>
            </w:r>
          </w:p>
        </w:tc>
      </w:tr>
      <w:tr w:rsidR="00B263DA" w:rsidTr="00931FA1">
        <w:trPr>
          <w:trHeight w:val="300"/>
        </w:trPr>
        <w:tc>
          <w:tcPr>
            <w:tcW w:w="82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6</w:t>
            </w:r>
          </w:p>
        </w:tc>
        <w:tc>
          <w:tcPr>
            <w:tcW w:w="328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Обслуживание банкетов (50 чел.)</w:t>
            </w:r>
          </w:p>
        </w:tc>
        <w:tc>
          <w:tcPr>
            <w:tcW w:w="188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w:t>
            </w:r>
          </w:p>
        </w:tc>
        <w:tc>
          <w:tcPr>
            <w:tcW w:w="255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0,14 (один раз в 7 дней)</w:t>
            </w:r>
          </w:p>
        </w:tc>
        <w:tc>
          <w:tcPr>
            <w:tcW w:w="131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1,5</w:t>
            </w:r>
          </w:p>
        </w:tc>
        <w:tc>
          <w:tcPr>
            <w:tcW w:w="172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50</w:t>
            </w:r>
          </w:p>
        </w:tc>
        <w:tc>
          <w:tcPr>
            <w:tcW w:w="163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color w:val="000000"/>
                <w:szCs w:val="24"/>
              </w:rPr>
            </w:pPr>
            <w:r>
              <w:rPr>
                <w:rFonts w:eastAsia="Times New Roman"/>
                <w:color w:val="000000"/>
              </w:rPr>
              <w:t>1</w:t>
            </w:r>
          </w:p>
        </w:tc>
        <w:tc>
          <w:tcPr>
            <w:tcW w:w="159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color w:val="000000"/>
                <w:szCs w:val="24"/>
              </w:rPr>
              <w:t>10,5</w:t>
            </w:r>
          </w:p>
        </w:tc>
      </w:tr>
      <w:tr w:rsidR="00B263DA" w:rsidTr="00931FA1">
        <w:trPr>
          <w:trHeight w:val="300"/>
        </w:trPr>
        <w:tc>
          <w:tcPr>
            <w:tcW w:w="82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7</w:t>
            </w:r>
          </w:p>
        </w:tc>
        <w:tc>
          <w:tcPr>
            <w:tcW w:w="328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Обслуживание банкетов (25 чел.)</w:t>
            </w:r>
          </w:p>
        </w:tc>
        <w:tc>
          <w:tcPr>
            <w:tcW w:w="188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w:t>
            </w:r>
          </w:p>
        </w:tc>
        <w:tc>
          <w:tcPr>
            <w:tcW w:w="255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0,07 (один раз в 14 дней)</w:t>
            </w:r>
          </w:p>
        </w:tc>
        <w:tc>
          <w:tcPr>
            <w:tcW w:w="131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1,3</w:t>
            </w:r>
          </w:p>
        </w:tc>
        <w:tc>
          <w:tcPr>
            <w:tcW w:w="172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25</w:t>
            </w:r>
          </w:p>
        </w:tc>
        <w:tc>
          <w:tcPr>
            <w:tcW w:w="163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color w:val="000000"/>
                <w:szCs w:val="24"/>
              </w:rPr>
            </w:pPr>
            <w:r>
              <w:rPr>
                <w:rFonts w:eastAsia="Times New Roman"/>
                <w:color w:val="000000"/>
              </w:rPr>
              <w:t>1</w:t>
            </w:r>
          </w:p>
        </w:tc>
        <w:tc>
          <w:tcPr>
            <w:tcW w:w="159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color w:val="000000"/>
                <w:szCs w:val="24"/>
              </w:rPr>
              <w:t>2,3</w:t>
            </w:r>
          </w:p>
        </w:tc>
      </w:tr>
      <w:tr w:rsidR="00B263DA" w:rsidTr="00931FA1">
        <w:trPr>
          <w:trHeight w:val="300"/>
        </w:trPr>
        <w:tc>
          <w:tcPr>
            <w:tcW w:w="82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rPr>
            </w:pPr>
          </w:p>
        </w:tc>
        <w:tc>
          <w:tcPr>
            <w:tcW w:w="328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Итого</w:t>
            </w:r>
          </w:p>
        </w:tc>
        <w:tc>
          <w:tcPr>
            <w:tcW w:w="188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rPr>
            </w:pPr>
          </w:p>
        </w:tc>
        <w:tc>
          <w:tcPr>
            <w:tcW w:w="2552"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rPr>
            </w:pPr>
          </w:p>
        </w:tc>
        <w:tc>
          <w:tcPr>
            <w:tcW w:w="131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rPr>
            </w:pPr>
          </w:p>
        </w:tc>
        <w:tc>
          <w:tcPr>
            <w:tcW w:w="172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rPr>
            </w:pPr>
          </w:p>
        </w:tc>
        <w:tc>
          <w:tcPr>
            <w:tcW w:w="1632"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rPr>
            </w:pPr>
          </w:p>
        </w:tc>
        <w:tc>
          <w:tcPr>
            <w:tcW w:w="159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color w:val="000000"/>
                <w:szCs w:val="24"/>
              </w:rPr>
              <w:t>222,9</w:t>
            </w:r>
          </w:p>
        </w:tc>
      </w:tr>
      <w:tr w:rsidR="00B263DA" w:rsidTr="00931FA1">
        <w:trPr>
          <w:trHeight w:val="300"/>
        </w:trPr>
        <w:tc>
          <w:tcPr>
            <w:tcW w:w="82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rPr>
            </w:pPr>
          </w:p>
        </w:tc>
        <w:tc>
          <w:tcPr>
            <w:tcW w:w="12381" w:type="dxa"/>
            <w:gridSpan w:val="6"/>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rPr>
              <w:t>Агентское вознаграждение  - 25% от выручки</w:t>
            </w:r>
          </w:p>
        </w:tc>
        <w:tc>
          <w:tcPr>
            <w:tcW w:w="1599"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55,72</w:t>
            </w:r>
          </w:p>
        </w:tc>
      </w:tr>
    </w:tbl>
    <w:p w:rsidR="00B263DA" w:rsidRDefault="00B263DA">
      <w:pPr>
        <w:sectPr w:rsidR="00B263DA">
          <w:headerReference w:type="even" r:id="rId76"/>
          <w:footerReference w:type="even" r:id="rId77"/>
          <w:footerReference w:type="default" r:id="rId78"/>
          <w:headerReference w:type="first" r:id="rId79"/>
          <w:footerReference w:type="first" r:id="rId80"/>
          <w:pgSz w:w="16838" w:h="11906" w:orient="landscape"/>
          <w:pgMar w:top="1701" w:right="1134" w:bottom="1701" w:left="1134" w:header="709" w:footer="720" w:gutter="0"/>
          <w:cols w:space="720"/>
          <w:docGrid w:linePitch="600" w:charSpace="36864"/>
        </w:sectPr>
      </w:pPr>
    </w:p>
    <w:p w:rsidR="00931FA1" w:rsidRPr="00931FA1" w:rsidRDefault="00931FA1" w:rsidP="00931FA1">
      <w:pPr>
        <w:pStyle w:val="aff"/>
        <w:keepNext/>
        <w:jc w:val="center"/>
        <w:rPr>
          <w:color w:val="00B050"/>
          <w:sz w:val="24"/>
          <w:szCs w:val="24"/>
        </w:rPr>
      </w:pPr>
      <w:r w:rsidRPr="00931FA1">
        <w:rPr>
          <w:color w:val="00B050"/>
          <w:sz w:val="24"/>
          <w:szCs w:val="24"/>
        </w:rPr>
        <w:lastRenderedPageBreak/>
        <w:t xml:space="preserve">Таблица </w:t>
      </w:r>
      <w:r w:rsidR="008D55D9" w:rsidRPr="00931FA1">
        <w:rPr>
          <w:color w:val="00B050"/>
          <w:sz w:val="24"/>
          <w:szCs w:val="24"/>
        </w:rPr>
        <w:fldChar w:fldCharType="begin"/>
      </w:r>
      <w:r w:rsidRPr="00931FA1">
        <w:rPr>
          <w:color w:val="00B050"/>
          <w:sz w:val="24"/>
          <w:szCs w:val="24"/>
        </w:rPr>
        <w:instrText xml:space="preserve"> SEQ Таблица \* ARABIC </w:instrText>
      </w:r>
      <w:r w:rsidR="008D55D9" w:rsidRPr="00931FA1">
        <w:rPr>
          <w:color w:val="00B050"/>
          <w:sz w:val="24"/>
          <w:szCs w:val="24"/>
        </w:rPr>
        <w:fldChar w:fldCharType="separate"/>
      </w:r>
      <w:r w:rsidR="00CC1E4C">
        <w:rPr>
          <w:noProof/>
          <w:color w:val="00B050"/>
          <w:sz w:val="24"/>
          <w:szCs w:val="24"/>
        </w:rPr>
        <w:t>12</w:t>
      </w:r>
      <w:r w:rsidR="008D55D9" w:rsidRPr="00931FA1">
        <w:rPr>
          <w:color w:val="00B050"/>
          <w:sz w:val="24"/>
          <w:szCs w:val="24"/>
        </w:rPr>
        <w:fldChar w:fldCharType="end"/>
      </w:r>
      <w:r w:rsidRPr="00931FA1">
        <w:rPr>
          <w:color w:val="00B050"/>
          <w:sz w:val="24"/>
          <w:szCs w:val="24"/>
        </w:rPr>
        <w:t>. Определение дохода от комплекса услуг питания за год</w:t>
      </w:r>
    </w:p>
    <w:tbl>
      <w:tblPr>
        <w:tblW w:w="9874" w:type="dxa"/>
        <w:tblInd w:w="-10" w:type="dxa"/>
        <w:tblLayout w:type="fixed"/>
        <w:tblLook w:val="0000"/>
      </w:tblPr>
      <w:tblGrid>
        <w:gridCol w:w="701"/>
        <w:gridCol w:w="1959"/>
        <w:gridCol w:w="1419"/>
        <w:gridCol w:w="993"/>
        <w:gridCol w:w="858"/>
        <w:gridCol w:w="1274"/>
        <w:gridCol w:w="842"/>
        <w:gridCol w:w="832"/>
        <w:gridCol w:w="996"/>
      </w:tblGrid>
      <w:tr w:rsidR="00B263DA" w:rsidTr="00931FA1">
        <w:trPr>
          <w:trHeight w:val="650"/>
        </w:trPr>
        <w:tc>
          <w:tcPr>
            <w:tcW w:w="70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 №</w:t>
            </w:r>
          </w:p>
        </w:tc>
        <w:tc>
          <w:tcPr>
            <w:tcW w:w="195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Периоды</w:t>
            </w:r>
          </w:p>
        </w:tc>
        <w:tc>
          <w:tcPr>
            <w:tcW w:w="141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Количес</w:t>
            </w:r>
            <w:r>
              <w:rPr>
                <w:rFonts w:eastAsia="Times New Roman"/>
                <w:color w:val="000000"/>
              </w:rPr>
              <w:t>т</w:t>
            </w:r>
            <w:r>
              <w:rPr>
                <w:rFonts w:eastAsia="Times New Roman"/>
                <w:color w:val="000000"/>
              </w:rPr>
              <w:t>во дней в месяце</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З</w:t>
            </w:r>
            <w:r>
              <w:rPr>
                <w:rFonts w:eastAsia="Times New Roman"/>
                <w:color w:val="000000"/>
              </w:rPr>
              <w:t>а</w:t>
            </w:r>
            <w:r>
              <w:rPr>
                <w:rFonts w:eastAsia="Times New Roman"/>
                <w:color w:val="000000"/>
              </w:rPr>
              <w:t>грузка, %</w:t>
            </w:r>
          </w:p>
        </w:tc>
        <w:tc>
          <w:tcPr>
            <w:tcW w:w="85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Э</w:t>
            </w:r>
            <w:r>
              <w:rPr>
                <w:rFonts w:eastAsia="Times New Roman"/>
                <w:color w:val="000000"/>
              </w:rPr>
              <w:t>ф</w:t>
            </w:r>
            <w:r>
              <w:rPr>
                <w:rFonts w:eastAsia="Times New Roman"/>
                <w:color w:val="000000"/>
              </w:rPr>
              <w:t>фе</w:t>
            </w:r>
            <w:r>
              <w:rPr>
                <w:rFonts w:eastAsia="Times New Roman"/>
                <w:color w:val="000000"/>
              </w:rPr>
              <w:t>к</w:t>
            </w:r>
            <w:r>
              <w:rPr>
                <w:rFonts w:eastAsia="Times New Roman"/>
                <w:color w:val="000000"/>
              </w:rPr>
              <w:t>ти</w:t>
            </w:r>
            <w:r>
              <w:rPr>
                <w:rFonts w:eastAsia="Times New Roman"/>
                <w:color w:val="000000"/>
              </w:rPr>
              <w:t>в</w:t>
            </w:r>
            <w:r>
              <w:rPr>
                <w:rFonts w:eastAsia="Times New Roman"/>
                <w:color w:val="000000"/>
              </w:rPr>
              <w:t>ные дни</w:t>
            </w:r>
          </w:p>
        </w:tc>
        <w:tc>
          <w:tcPr>
            <w:tcW w:w="127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Доход от аутсо</w:t>
            </w:r>
            <w:r>
              <w:rPr>
                <w:rFonts w:eastAsia="Times New Roman"/>
                <w:color w:val="000000"/>
              </w:rPr>
              <w:t>р</w:t>
            </w:r>
            <w:r>
              <w:rPr>
                <w:rFonts w:eastAsia="Times New Roman"/>
                <w:color w:val="000000"/>
              </w:rPr>
              <w:t>синга (пит</w:t>
            </w:r>
            <w:r>
              <w:rPr>
                <w:rFonts w:eastAsia="Times New Roman"/>
                <w:color w:val="000000"/>
              </w:rPr>
              <w:t>а</w:t>
            </w:r>
            <w:r>
              <w:rPr>
                <w:rFonts w:eastAsia="Times New Roman"/>
                <w:color w:val="000000"/>
              </w:rPr>
              <w:t>ние) в сутки, тыс. руб.</w:t>
            </w:r>
          </w:p>
        </w:tc>
        <w:tc>
          <w:tcPr>
            <w:tcW w:w="84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 В</w:t>
            </w:r>
            <w:r>
              <w:rPr>
                <w:rFonts w:eastAsia="Times New Roman"/>
                <w:color w:val="000000"/>
              </w:rPr>
              <w:t>ы</w:t>
            </w:r>
            <w:r>
              <w:rPr>
                <w:rFonts w:eastAsia="Times New Roman"/>
                <w:color w:val="000000"/>
              </w:rPr>
              <w:t>ру</w:t>
            </w:r>
            <w:r>
              <w:rPr>
                <w:rFonts w:eastAsia="Times New Roman"/>
                <w:color w:val="000000"/>
              </w:rPr>
              <w:t>ч</w:t>
            </w:r>
            <w:r>
              <w:rPr>
                <w:rFonts w:eastAsia="Times New Roman"/>
                <w:color w:val="000000"/>
              </w:rPr>
              <w:t>ка, тыс. руб.</w:t>
            </w:r>
          </w:p>
        </w:tc>
        <w:tc>
          <w:tcPr>
            <w:tcW w:w="83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 В</w:t>
            </w:r>
            <w:r>
              <w:rPr>
                <w:rFonts w:eastAsia="Times New Roman"/>
                <w:color w:val="000000"/>
              </w:rPr>
              <w:t>ы</w:t>
            </w:r>
            <w:r>
              <w:rPr>
                <w:rFonts w:eastAsia="Times New Roman"/>
                <w:color w:val="000000"/>
              </w:rPr>
              <w:t>ру</w:t>
            </w:r>
            <w:r>
              <w:rPr>
                <w:rFonts w:eastAsia="Times New Roman"/>
                <w:color w:val="000000"/>
              </w:rPr>
              <w:t>ч</w:t>
            </w:r>
            <w:r>
              <w:rPr>
                <w:rFonts w:eastAsia="Times New Roman"/>
                <w:color w:val="000000"/>
              </w:rPr>
              <w:t>ка в м</w:t>
            </w:r>
            <w:r>
              <w:rPr>
                <w:rFonts w:eastAsia="Times New Roman"/>
                <w:color w:val="000000"/>
              </w:rPr>
              <w:t>е</w:t>
            </w:r>
            <w:r>
              <w:rPr>
                <w:rFonts w:eastAsia="Times New Roman"/>
                <w:color w:val="000000"/>
              </w:rPr>
              <w:t>сяц, тыс. руб.</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rsidP="00931FA1">
            <w:pPr>
              <w:spacing w:after="0" w:line="240" w:lineRule="auto"/>
              <w:jc w:val="center"/>
            </w:pPr>
            <w:r>
              <w:rPr>
                <w:rFonts w:eastAsia="Times New Roman"/>
                <w:color w:val="000000"/>
              </w:rPr>
              <w:t>В</w:t>
            </w:r>
            <w:r>
              <w:rPr>
                <w:rFonts w:eastAsia="Times New Roman"/>
                <w:color w:val="000000"/>
              </w:rPr>
              <w:t>ы</w:t>
            </w:r>
            <w:r>
              <w:rPr>
                <w:rFonts w:eastAsia="Times New Roman"/>
                <w:color w:val="000000"/>
              </w:rPr>
              <w:t>ручка в ква</w:t>
            </w:r>
            <w:r>
              <w:rPr>
                <w:rFonts w:eastAsia="Times New Roman"/>
                <w:color w:val="000000"/>
              </w:rPr>
              <w:t>р</w:t>
            </w:r>
            <w:r>
              <w:rPr>
                <w:rFonts w:eastAsia="Times New Roman"/>
                <w:color w:val="000000"/>
              </w:rPr>
              <w:t>тал, тыс. руб.</w:t>
            </w:r>
          </w:p>
        </w:tc>
      </w:tr>
      <w:tr w:rsidR="00B263DA" w:rsidTr="00931FA1">
        <w:trPr>
          <w:trHeight w:val="122"/>
        </w:trPr>
        <w:tc>
          <w:tcPr>
            <w:tcW w:w="70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1</w:t>
            </w:r>
          </w:p>
        </w:tc>
        <w:tc>
          <w:tcPr>
            <w:tcW w:w="195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2</w:t>
            </w:r>
          </w:p>
        </w:tc>
        <w:tc>
          <w:tcPr>
            <w:tcW w:w="141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3</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4</w:t>
            </w:r>
          </w:p>
        </w:tc>
        <w:tc>
          <w:tcPr>
            <w:tcW w:w="85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5</w:t>
            </w:r>
          </w:p>
        </w:tc>
        <w:tc>
          <w:tcPr>
            <w:tcW w:w="127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6</w:t>
            </w:r>
          </w:p>
        </w:tc>
        <w:tc>
          <w:tcPr>
            <w:tcW w:w="84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7=5х6</w:t>
            </w:r>
          </w:p>
        </w:tc>
        <w:tc>
          <w:tcPr>
            <w:tcW w:w="83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8</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eastAsia="Times New Roman"/>
                <w:color w:val="000000"/>
              </w:rPr>
              <w:t>9</w:t>
            </w: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1</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январь выхо</w:t>
            </w:r>
            <w:r>
              <w:rPr>
                <w:rFonts w:eastAsia="Times New Roman"/>
                <w:color w:val="000000"/>
              </w:rPr>
              <w:t>д</w:t>
            </w:r>
            <w:r>
              <w:rPr>
                <w:rFonts w:eastAsia="Times New Roman"/>
                <w:color w:val="000000"/>
              </w:rPr>
              <w:t>ные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14</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90,00</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12,60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702</w:t>
            </w:r>
          </w:p>
        </w:tc>
        <w:tc>
          <w:tcPr>
            <w:tcW w:w="832" w:type="dxa"/>
            <w:vMerge w:val="restart"/>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702</w:t>
            </w:r>
          </w:p>
        </w:tc>
        <w:tc>
          <w:tcPr>
            <w:tcW w:w="996" w:type="dxa"/>
            <w:vMerge w:val="restart"/>
            <w:tcBorders>
              <w:left w:val="single" w:sz="4" w:space="0" w:color="000000"/>
              <w:right w:val="single" w:sz="4" w:space="0" w:color="000000"/>
            </w:tcBorders>
            <w:shd w:val="clear" w:color="auto" w:fill="auto"/>
            <w:vAlign w:val="bottom"/>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986</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2</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январь будние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17</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 </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0,00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w:t>
            </w:r>
          </w:p>
        </w:tc>
        <w:tc>
          <w:tcPr>
            <w:tcW w:w="832" w:type="dxa"/>
            <w:vMerge/>
            <w:tcBorders>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996" w:type="dxa"/>
            <w:vMerge/>
            <w:tcBorders>
              <w:left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3</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февраль в</w:t>
            </w:r>
            <w:r>
              <w:rPr>
                <w:rFonts w:eastAsia="Times New Roman"/>
                <w:color w:val="000000"/>
              </w:rPr>
              <w:t>ы</w:t>
            </w:r>
            <w:r>
              <w:rPr>
                <w:rFonts w:eastAsia="Times New Roman"/>
                <w:color w:val="000000"/>
              </w:rPr>
              <w:t>ходные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9</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20,00</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1,80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100</w:t>
            </w:r>
          </w:p>
        </w:tc>
        <w:tc>
          <w:tcPr>
            <w:tcW w:w="832" w:type="dxa"/>
            <w:vMerge w:val="restart"/>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100</w:t>
            </w:r>
          </w:p>
        </w:tc>
        <w:tc>
          <w:tcPr>
            <w:tcW w:w="996" w:type="dxa"/>
            <w:vMerge/>
            <w:tcBorders>
              <w:left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4</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февраль бу</w:t>
            </w:r>
            <w:r>
              <w:rPr>
                <w:rFonts w:eastAsia="Times New Roman"/>
                <w:color w:val="000000"/>
              </w:rPr>
              <w:t>д</w:t>
            </w:r>
            <w:r>
              <w:rPr>
                <w:rFonts w:eastAsia="Times New Roman"/>
                <w:color w:val="000000"/>
              </w:rPr>
              <w:t>ние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19</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 </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0,00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w:t>
            </w:r>
          </w:p>
        </w:tc>
        <w:tc>
          <w:tcPr>
            <w:tcW w:w="832" w:type="dxa"/>
            <w:vMerge/>
            <w:tcBorders>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996" w:type="dxa"/>
            <w:vMerge/>
            <w:tcBorders>
              <w:left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5</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март выходные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11</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30,00</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3,30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184</w:t>
            </w:r>
          </w:p>
        </w:tc>
        <w:tc>
          <w:tcPr>
            <w:tcW w:w="832" w:type="dxa"/>
            <w:vMerge w:val="restart"/>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184</w:t>
            </w:r>
          </w:p>
        </w:tc>
        <w:tc>
          <w:tcPr>
            <w:tcW w:w="996" w:type="dxa"/>
            <w:vMerge/>
            <w:tcBorders>
              <w:left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6</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март будние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20</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 </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0,00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w:t>
            </w:r>
          </w:p>
        </w:tc>
        <w:tc>
          <w:tcPr>
            <w:tcW w:w="832" w:type="dxa"/>
            <w:vMerge/>
            <w:tcBorders>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996" w:type="dxa"/>
            <w:vMerge/>
            <w:tcBorders>
              <w:left w:val="single" w:sz="4" w:space="0" w:color="000000"/>
              <w:bottom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7</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апрель выхо</w:t>
            </w:r>
            <w:r>
              <w:rPr>
                <w:rFonts w:eastAsia="Times New Roman"/>
                <w:color w:val="000000"/>
              </w:rPr>
              <w:t>д</w:t>
            </w:r>
            <w:r>
              <w:rPr>
                <w:rFonts w:eastAsia="Times New Roman"/>
                <w:color w:val="000000"/>
              </w:rPr>
              <w:t>ные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9</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30,00</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2,70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150</w:t>
            </w:r>
          </w:p>
        </w:tc>
        <w:tc>
          <w:tcPr>
            <w:tcW w:w="832" w:type="dxa"/>
            <w:vMerge w:val="restart"/>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150</w:t>
            </w:r>
          </w:p>
        </w:tc>
        <w:tc>
          <w:tcPr>
            <w:tcW w:w="996" w:type="dxa"/>
            <w:vMerge w:val="restart"/>
            <w:tcBorders>
              <w:left w:val="single" w:sz="4" w:space="0" w:color="000000"/>
              <w:right w:val="single" w:sz="4" w:space="0" w:color="000000"/>
            </w:tcBorders>
            <w:shd w:val="clear" w:color="auto" w:fill="auto"/>
            <w:vAlign w:val="bottom"/>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1 850</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8</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апрель будние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21</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 </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0,00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w:t>
            </w:r>
          </w:p>
        </w:tc>
        <w:tc>
          <w:tcPr>
            <w:tcW w:w="832" w:type="dxa"/>
            <w:vMerge/>
            <w:tcBorders>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996" w:type="dxa"/>
            <w:vMerge/>
            <w:tcBorders>
              <w:left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9</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xml:space="preserve">май выходные </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11</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50,00</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306</w:t>
            </w:r>
          </w:p>
        </w:tc>
        <w:tc>
          <w:tcPr>
            <w:tcW w:w="832" w:type="dxa"/>
            <w:vMerge w:val="restart"/>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641</w:t>
            </w:r>
          </w:p>
        </w:tc>
        <w:tc>
          <w:tcPr>
            <w:tcW w:w="996" w:type="dxa"/>
            <w:vMerge/>
            <w:tcBorders>
              <w:left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10</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май будние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20</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30,00</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6,00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334</w:t>
            </w:r>
          </w:p>
        </w:tc>
        <w:tc>
          <w:tcPr>
            <w:tcW w:w="832" w:type="dxa"/>
            <w:vMerge/>
            <w:tcBorders>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996" w:type="dxa"/>
            <w:vMerge/>
            <w:tcBorders>
              <w:left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11</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июнь выхо</w:t>
            </w:r>
            <w:r>
              <w:rPr>
                <w:rFonts w:eastAsia="Times New Roman"/>
                <w:color w:val="000000"/>
              </w:rPr>
              <w:t>д</w:t>
            </w:r>
            <w:r>
              <w:rPr>
                <w:rFonts w:eastAsia="Times New Roman"/>
                <w:color w:val="000000"/>
              </w:rPr>
              <w:t>ные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10</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90,00</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9,00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501</w:t>
            </w:r>
          </w:p>
        </w:tc>
        <w:tc>
          <w:tcPr>
            <w:tcW w:w="832" w:type="dxa"/>
            <w:vMerge w:val="restart"/>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1 059</w:t>
            </w:r>
          </w:p>
        </w:tc>
        <w:tc>
          <w:tcPr>
            <w:tcW w:w="996" w:type="dxa"/>
            <w:vMerge/>
            <w:tcBorders>
              <w:left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12</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июнь будние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20</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50,00</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10,00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32" w:type="dxa"/>
            <w:vMerge/>
            <w:tcBorders>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996" w:type="dxa"/>
            <w:vMerge/>
            <w:tcBorders>
              <w:left w:val="single" w:sz="4" w:space="0" w:color="000000"/>
              <w:bottom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13</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июль выхо</w:t>
            </w:r>
            <w:r>
              <w:rPr>
                <w:rFonts w:eastAsia="Times New Roman"/>
                <w:color w:val="000000"/>
              </w:rPr>
              <w:t>д</w:t>
            </w:r>
            <w:r>
              <w:rPr>
                <w:rFonts w:eastAsia="Times New Roman"/>
                <w:color w:val="000000"/>
              </w:rPr>
              <w:t>ные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9</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90,00</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8,10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451</w:t>
            </w:r>
          </w:p>
        </w:tc>
        <w:tc>
          <w:tcPr>
            <w:tcW w:w="832" w:type="dxa"/>
            <w:vMerge w:val="restart"/>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1 555</w:t>
            </w:r>
          </w:p>
        </w:tc>
        <w:tc>
          <w:tcPr>
            <w:tcW w:w="996" w:type="dxa"/>
            <w:vMerge w:val="restart"/>
            <w:tcBorders>
              <w:left w:val="single" w:sz="4" w:space="0" w:color="000000"/>
              <w:right w:val="single" w:sz="4" w:space="0" w:color="000000"/>
            </w:tcBorders>
            <w:shd w:val="clear" w:color="auto" w:fill="auto"/>
            <w:vAlign w:val="bottom"/>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3 794</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14</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июль будние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22</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90,00</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19,80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1 103</w:t>
            </w:r>
          </w:p>
        </w:tc>
        <w:tc>
          <w:tcPr>
            <w:tcW w:w="832" w:type="dxa"/>
            <w:vMerge/>
            <w:tcBorders>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996" w:type="dxa"/>
            <w:vMerge/>
            <w:tcBorders>
              <w:left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15</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август выхо</w:t>
            </w:r>
            <w:r>
              <w:rPr>
                <w:rFonts w:eastAsia="Times New Roman"/>
                <w:color w:val="000000"/>
              </w:rPr>
              <w:t>д</w:t>
            </w:r>
            <w:r>
              <w:rPr>
                <w:rFonts w:eastAsia="Times New Roman"/>
                <w:color w:val="000000"/>
              </w:rPr>
              <w:t>ные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8</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90,00</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7,20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401</w:t>
            </w:r>
          </w:p>
        </w:tc>
        <w:tc>
          <w:tcPr>
            <w:tcW w:w="832" w:type="dxa"/>
            <w:vMerge w:val="restart"/>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1 555</w:t>
            </w:r>
          </w:p>
        </w:tc>
        <w:tc>
          <w:tcPr>
            <w:tcW w:w="996" w:type="dxa"/>
            <w:vMerge/>
            <w:tcBorders>
              <w:left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16</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август будние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23</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90,00</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20,70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1 153</w:t>
            </w:r>
          </w:p>
        </w:tc>
        <w:tc>
          <w:tcPr>
            <w:tcW w:w="832" w:type="dxa"/>
            <w:vMerge/>
            <w:tcBorders>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996" w:type="dxa"/>
            <w:vMerge/>
            <w:tcBorders>
              <w:left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17</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сентябрь в</w:t>
            </w:r>
            <w:r>
              <w:rPr>
                <w:rFonts w:eastAsia="Times New Roman"/>
                <w:color w:val="000000"/>
              </w:rPr>
              <w:t>ы</w:t>
            </w:r>
            <w:r>
              <w:rPr>
                <w:rFonts w:eastAsia="Times New Roman"/>
                <w:color w:val="000000"/>
              </w:rPr>
              <w:t>ходные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9</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90,00</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8,10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451</w:t>
            </w:r>
          </w:p>
        </w:tc>
        <w:tc>
          <w:tcPr>
            <w:tcW w:w="832" w:type="dxa"/>
            <w:vMerge w:val="restart"/>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685</w:t>
            </w:r>
          </w:p>
        </w:tc>
        <w:tc>
          <w:tcPr>
            <w:tcW w:w="996" w:type="dxa"/>
            <w:vMerge/>
            <w:tcBorders>
              <w:left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18</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сентябрь бу</w:t>
            </w:r>
            <w:r>
              <w:rPr>
                <w:rFonts w:eastAsia="Times New Roman"/>
                <w:color w:val="000000"/>
              </w:rPr>
              <w:t>д</w:t>
            </w:r>
            <w:r>
              <w:rPr>
                <w:rFonts w:eastAsia="Times New Roman"/>
                <w:color w:val="000000"/>
              </w:rPr>
              <w:t>ние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21</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20,00</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4,20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234</w:t>
            </w:r>
          </w:p>
        </w:tc>
        <w:tc>
          <w:tcPr>
            <w:tcW w:w="832" w:type="dxa"/>
            <w:vMerge/>
            <w:tcBorders>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996" w:type="dxa"/>
            <w:vMerge/>
            <w:tcBorders>
              <w:left w:val="single" w:sz="4" w:space="0" w:color="000000"/>
              <w:bottom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19</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октябрь в</w:t>
            </w:r>
            <w:r>
              <w:rPr>
                <w:rFonts w:eastAsia="Times New Roman"/>
                <w:color w:val="000000"/>
              </w:rPr>
              <w:t>ы</w:t>
            </w:r>
            <w:r>
              <w:rPr>
                <w:rFonts w:eastAsia="Times New Roman"/>
                <w:color w:val="000000"/>
              </w:rPr>
              <w:t>ходные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8</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50,00</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4,00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223</w:t>
            </w:r>
          </w:p>
        </w:tc>
        <w:tc>
          <w:tcPr>
            <w:tcW w:w="832" w:type="dxa"/>
            <w:vMerge w:val="restart"/>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557</w:t>
            </w:r>
          </w:p>
        </w:tc>
        <w:tc>
          <w:tcPr>
            <w:tcW w:w="996" w:type="dxa"/>
            <w:vMerge w:val="restart"/>
            <w:tcBorders>
              <w:left w:val="single" w:sz="4" w:space="0" w:color="000000"/>
              <w:right w:val="single" w:sz="4" w:space="0" w:color="000000"/>
            </w:tcBorders>
            <w:shd w:val="clear" w:color="auto" w:fill="auto"/>
            <w:vAlign w:val="bottom"/>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936</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 </w:t>
            </w: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20</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октябрь будние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23</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 </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6,00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334</w:t>
            </w:r>
          </w:p>
        </w:tc>
        <w:tc>
          <w:tcPr>
            <w:tcW w:w="832" w:type="dxa"/>
            <w:vMerge/>
            <w:tcBorders>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996" w:type="dxa"/>
            <w:vMerge/>
            <w:tcBorders>
              <w:left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21</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ноябрь выхо</w:t>
            </w:r>
            <w:r>
              <w:rPr>
                <w:rFonts w:eastAsia="Times New Roman"/>
                <w:color w:val="000000"/>
              </w:rPr>
              <w:t>д</w:t>
            </w:r>
            <w:r>
              <w:rPr>
                <w:rFonts w:eastAsia="Times New Roman"/>
                <w:color w:val="000000"/>
              </w:rPr>
              <w:t>ные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9</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20,00</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1,80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100</w:t>
            </w:r>
          </w:p>
        </w:tc>
        <w:tc>
          <w:tcPr>
            <w:tcW w:w="832" w:type="dxa"/>
            <w:vMerge w:val="restart"/>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100</w:t>
            </w:r>
          </w:p>
        </w:tc>
        <w:tc>
          <w:tcPr>
            <w:tcW w:w="996" w:type="dxa"/>
            <w:vMerge/>
            <w:tcBorders>
              <w:left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22</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ноябрь будние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21</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 </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0,00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w:t>
            </w:r>
          </w:p>
        </w:tc>
        <w:tc>
          <w:tcPr>
            <w:tcW w:w="832" w:type="dxa"/>
            <w:vMerge/>
            <w:tcBorders>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996" w:type="dxa"/>
            <w:vMerge/>
            <w:tcBorders>
              <w:left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23</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декабрь в</w:t>
            </w:r>
            <w:r>
              <w:rPr>
                <w:rFonts w:eastAsia="Times New Roman"/>
                <w:color w:val="000000"/>
              </w:rPr>
              <w:t>ы</w:t>
            </w:r>
            <w:r>
              <w:rPr>
                <w:rFonts w:eastAsia="Times New Roman"/>
                <w:color w:val="000000"/>
              </w:rPr>
              <w:t>ходные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10</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50,00</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5,00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279</w:t>
            </w:r>
          </w:p>
        </w:tc>
        <w:tc>
          <w:tcPr>
            <w:tcW w:w="832" w:type="dxa"/>
            <w:vMerge w:val="restart"/>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279</w:t>
            </w:r>
          </w:p>
        </w:tc>
        <w:tc>
          <w:tcPr>
            <w:tcW w:w="996" w:type="dxa"/>
            <w:vMerge/>
            <w:tcBorders>
              <w:left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24</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декабрь будние</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21</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 </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0,00</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55,7</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eastAsia="Times New Roman" w:hAnsiTheme="majorHAnsi"/>
                <w:color w:val="000000"/>
                <w:sz w:val="20"/>
                <w:szCs w:val="20"/>
              </w:rPr>
            </w:pPr>
            <w:r w:rsidRPr="005B65B1">
              <w:rPr>
                <w:rFonts w:asciiTheme="majorHAnsi" w:hAnsiTheme="majorHAnsi"/>
                <w:color w:val="000000"/>
                <w:sz w:val="20"/>
                <w:szCs w:val="20"/>
              </w:rPr>
              <w:t>0</w:t>
            </w:r>
          </w:p>
        </w:tc>
        <w:tc>
          <w:tcPr>
            <w:tcW w:w="832" w:type="dxa"/>
            <w:vMerge/>
            <w:tcBorders>
              <w:left w:val="single" w:sz="4" w:space="0" w:color="000000"/>
              <w:bottom w:val="single" w:sz="4" w:space="0" w:color="000000"/>
            </w:tcBorders>
            <w:shd w:val="clear" w:color="auto" w:fill="auto"/>
            <w:vAlign w:val="center"/>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c>
          <w:tcPr>
            <w:tcW w:w="996" w:type="dxa"/>
            <w:vMerge/>
            <w:tcBorders>
              <w:left w:val="single" w:sz="4" w:space="0" w:color="000000"/>
              <w:bottom w:val="single" w:sz="4" w:space="0" w:color="000000"/>
              <w:right w:val="single" w:sz="4" w:space="0" w:color="000000"/>
            </w:tcBorders>
            <w:shd w:val="clear" w:color="auto" w:fill="auto"/>
            <w:vAlign w:val="bottom"/>
          </w:tcPr>
          <w:p w:rsidR="005B65B1" w:rsidRPr="005B65B1" w:rsidRDefault="005B65B1" w:rsidP="005B65B1">
            <w:pPr>
              <w:snapToGrid w:val="0"/>
              <w:spacing w:after="0" w:line="240" w:lineRule="auto"/>
              <w:jc w:val="right"/>
              <w:rPr>
                <w:rFonts w:asciiTheme="majorHAnsi" w:eastAsia="Times New Roman" w:hAnsiTheme="majorHAnsi"/>
                <w:color w:val="000000"/>
                <w:sz w:val="20"/>
                <w:szCs w:val="20"/>
              </w:rPr>
            </w:pPr>
          </w:p>
        </w:tc>
      </w:tr>
      <w:tr w:rsidR="005B65B1" w:rsidTr="00931FA1">
        <w:trPr>
          <w:trHeight w:val="300"/>
        </w:trPr>
        <w:tc>
          <w:tcPr>
            <w:tcW w:w="701"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w:t>
            </w:r>
          </w:p>
        </w:tc>
        <w:tc>
          <w:tcPr>
            <w:tcW w:w="1959" w:type="dxa"/>
            <w:tcBorders>
              <w:left w:val="single" w:sz="4" w:space="0" w:color="000000"/>
              <w:bottom w:val="single" w:sz="4" w:space="0" w:color="000000"/>
            </w:tcBorders>
            <w:shd w:val="clear" w:color="auto" w:fill="auto"/>
          </w:tcPr>
          <w:p w:rsidR="005B65B1" w:rsidRDefault="005B65B1">
            <w:pPr>
              <w:spacing w:after="0" w:line="240" w:lineRule="auto"/>
              <w:rPr>
                <w:rFonts w:eastAsia="Times New Roman"/>
                <w:color w:val="000000"/>
              </w:rPr>
            </w:pPr>
            <w:r>
              <w:rPr>
                <w:rFonts w:eastAsia="Times New Roman"/>
                <w:color w:val="000000"/>
              </w:rPr>
              <w:t> </w:t>
            </w:r>
          </w:p>
        </w:tc>
        <w:tc>
          <w:tcPr>
            <w:tcW w:w="1419"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rPr>
                <w:rFonts w:asciiTheme="majorHAnsi" w:hAnsiTheme="majorHAnsi"/>
                <w:color w:val="000000"/>
                <w:sz w:val="20"/>
                <w:szCs w:val="20"/>
              </w:rPr>
            </w:pPr>
            <w:r w:rsidRPr="005B65B1">
              <w:rPr>
                <w:rFonts w:asciiTheme="majorHAnsi" w:hAnsiTheme="majorHAnsi"/>
                <w:color w:val="000000"/>
                <w:sz w:val="20"/>
                <w:szCs w:val="20"/>
              </w:rPr>
              <w:t> </w:t>
            </w:r>
          </w:p>
        </w:tc>
        <w:tc>
          <w:tcPr>
            <w:tcW w:w="993"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rPr>
                <w:rFonts w:asciiTheme="majorHAnsi" w:hAnsiTheme="majorHAnsi"/>
                <w:color w:val="000000"/>
                <w:sz w:val="20"/>
                <w:szCs w:val="20"/>
              </w:rPr>
            </w:pPr>
            <w:r w:rsidRPr="005B65B1">
              <w:rPr>
                <w:rFonts w:asciiTheme="majorHAnsi" w:hAnsiTheme="majorHAnsi"/>
                <w:color w:val="000000"/>
                <w:sz w:val="20"/>
                <w:szCs w:val="20"/>
              </w:rPr>
              <w:t> </w:t>
            </w:r>
          </w:p>
        </w:tc>
        <w:tc>
          <w:tcPr>
            <w:tcW w:w="858"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rPr>
                <w:rFonts w:asciiTheme="majorHAnsi" w:hAnsiTheme="majorHAnsi"/>
                <w:color w:val="000000"/>
                <w:sz w:val="20"/>
                <w:szCs w:val="20"/>
              </w:rPr>
            </w:pPr>
            <w:r w:rsidRPr="005B65B1">
              <w:rPr>
                <w:rFonts w:asciiTheme="majorHAnsi" w:hAnsiTheme="majorHAnsi"/>
                <w:color w:val="000000"/>
                <w:sz w:val="20"/>
                <w:szCs w:val="20"/>
              </w:rPr>
              <w:t> </w:t>
            </w:r>
          </w:p>
        </w:tc>
        <w:tc>
          <w:tcPr>
            <w:tcW w:w="1274"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rPr>
                <w:rFonts w:asciiTheme="majorHAnsi" w:hAnsiTheme="majorHAnsi"/>
                <w:color w:val="000000"/>
                <w:sz w:val="20"/>
                <w:szCs w:val="20"/>
              </w:rPr>
            </w:pPr>
            <w:r w:rsidRPr="005B65B1">
              <w:rPr>
                <w:rFonts w:asciiTheme="majorHAnsi" w:hAnsiTheme="majorHAnsi"/>
                <w:color w:val="000000"/>
                <w:sz w:val="20"/>
                <w:szCs w:val="20"/>
              </w:rPr>
              <w:t> </w:t>
            </w:r>
          </w:p>
        </w:tc>
        <w:tc>
          <w:tcPr>
            <w:tcW w:w="84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7 566</w:t>
            </w:r>
          </w:p>
        </w:tc>
        <w:tc>
          <w:tcPr>
            <w:tcW w:w="832" w:type="dxa"/>
            <w:tcBorders>
              <w:left w:val="single" w:sz="4" w:space="0" w:color="000000"/>
              <w:bottom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7 566</w:t>
            </w:r>
          </w:p>
        </w:tc>
        <w:tc>
          <w:tcPr>
            <w:tcW w:w="996" w:type="dxa"/>
            <w:tcBorders>
              <w:left w:val="single" w:sz="4" w:space="0" w:color="000000"/>
              <w:bottom w:val="single" w:sz="4" w:space="0" w:color="000000"/>
              <w:right w:val="single" w:sz="4" w:space="0" w:color="000000"/>
            </w:tcBorders>
            <w:shd w:val="clear" w:color="auto" w:fill="auto"/>
          </w:tcPr>
          <w:p w:rsidR="005B65B1" w:rsidRPr="005B65B1" w:rsidRDefault="005B65B1" w:rsidP="005B65B1">
            <w:pPr>
              <w:spacing w:after="0" w:line="240" w:lineRule="auto"/>
              <w:jc w:val="right"/>
              <w:rPr>
                <w:rFonts w:asciiTheme="majorHAnsi" w:hAnsiTheme="majorHAnsi"/>
                <w:color w:val="000000"/>
                <w:sz w:val="20"/>
                <w:szCs w:val="20"/>
              </w:rPr>
            </w:pPr>
            <w:r w:rsidRPr="005B65B1">
              <w:rPr>
                <w:rFonts w:asciiTheme="majorHAnsi" w:hAnsiTheme="majorHAnsi"/>
                <w:color w:val="000000"/>
                <w:sz w:val="20"/>
                <w:szCs w:val="20"/>
              </w:rPr>
              <w:t>7 566</w:t>
            </w:r>
          </w:p>
        </w:tc>
      </w:tr>
    </w:tbl>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lastRenderedPageBreak/>
        <w:t xml:space="preserve">Далее в таблицах </w:t>
      </w:r>
      <w:r w:rsidR="005E1FFC" w:rsidRPr="005E1FFC">
        <w:rPr>
          <w:rFonts w:cs="Arial"/>
          <w:color w:val="000000"/>
          <w:szCs w:val="24"/>
          <w:shd w:val="clear" w:color="auto" w:fill="FFFFFF"/>
        </w:rPr>
        <w:t>13-17</w:t>
      </w:r>
      <w:r>
        <w:rPr>
          <w:rFonts w:cs="Arial"/>
          <w:color w:val="000000"/>
          <w:szCs w:val="24"/>
          <w:shd w:val="clear" w:color="auto" w:fill="FFFFFF"/>
        </w:rPr>
        <w:t xml:space="preserve"> приведены расчеты определения суточного объема о</w:t>
      </w:r>
      <w:r>
        <w:rPr>
          <w:rFonts w:cs="Arial"/>
          <w:color w:val="000000"/>
          <w:szCs w:val="24"/>
          <w:shd w:val="clear" w:color="auto" w:fill="FFFFFF"/>
        </w:rPr>
        <w:t>с</w:t>
      </w:r>
      <w:r>
        <w:rPr>
          <w:rFonts w:cs="Arial"/>
          <w:color w:val="000000"/>
          <w:szCs w:val="24"/>
          <w:shd w:val="clear" w:color="auto" w:fill="FFFFFF"/>
        </w:rPr>
        <w:t>тальных услуг и выручки от реализации проекта (</w:t>
      </w:r>
      <w:r w:rsidR="00931FA1">
        <w:rPr>
          <w:rFonts w:cs="Arial"/>
          <w:color w:val="000000"/>
          <w:szCs w:val="24"/>
          <w:shd w:val="clear" w:color="auto" w:fill="FFFFFF"/>
        </w:rPr>
        <w:t>одного</w:t>
      </w:r>
      <w:r>
        <w:rPr>
          <w:rFonts w:cs="Arial"/>
          <w:color w:val="000000"/>
          <w:szCs w:val="24"/>
          <w:shd w:val="clear" w:color="auto" w:fill="FFFFFF"/>
        </w:rPr>
        <w:t xml:space="preserve"> эко-отеля) в целом.</w:t>
      </w:r>
    </w:p>
    <w:p w:rsidR="00931FA1" w:rsidRPr="00931FA1" w:rsidRDefault="00931FA1" w:rsidP="00931FA1">
      <w:pPr>
        <w:pStyle w:val="aff"/>
        <w:keepNext/>
        <w:jc w:val="center"/>
        <w:rPr>
          <w:color w:val="00B050"/>
          <w:sz w:val="24"/>
          <w:szCs w:val="24"/>
        </w:rPr>
      </w:pPr>
      <w:r w:rsidRPr="00931FA1">
        <w:rPr>
          <w:color w:val="00B050"/>
          <w:sz w:val="24"/>
          <w:szCs w:val="24"/>
        </w:rPr>
        <w:t xml:space="preserve">Таблица </w:t>
      </w:r>
      <w:r w:rsidR="008D55D9" w:rsidRPr="00931FA1">
        <w:rPr>
          <w:color w:val="00B050"/>
          <w:sz w:val="24"/>
          <w:szCs w:val="24"/>
        </w:rPr>
        <w:fldChar w:fldCharType="begin"/>
      </w:r>
      <w:r w:rsidRPr="00931FA1">
        <w:rPr>
          <w:color w:val="00B050"/>
          <w:sz w:val="24"/>
          <w:szCs w:val="24"/>
        </w:rPr>
        <w:instrText xml:space="preserve"> SEQ Таблица \* ARABIC </w:instrText>
      </w:r>
      <w:r w:rsidR="008D55D9" w:rsidRPr="00931FA1">
        <w:rPr>
          <w:color w:val="00B050"/>
          <w:sz w:val="24"/>
          <w:szCs w:val="24"/>
        </w:rPr>
        <w:fldChar w:fldCharType="separate"/>
      </w:r>
      <w:r w:rsidR="00CC1E4C">
        <w:rPr>
          <w:noProof/>
          <w:color w:val="00B050"/>
          <w:sz w:val="24"/>
          <w:szCs w:val="24"/>
        </w:rPr>
        <w:t>13</w:t>
      </w:r>
      <w:r w:rsidR="008D55D9" w:rsidRPr="00931FA1">
        <w:rPr>
          <w:color w:val="00B050"/>
          <w:sz w:val="24"/>
          <w:szCs w:val="24"/>
        </w:rPr>
        <w:fldChar w:fldCharType="end"/>
      </w:r>
      <w:r w:rsidRPr="00931FA1">
        <w:rPr>
          <w:color w:val="00B050"/>
          <w:sz w:val="24"/>
          <w:szCs w:val="24"/>
        </w:rPr>
        <w:t>. Определение дохода от услуг развлечения (аутсорсинг) за сутки</w:t>
      </w:r>
    </w:p>
    <w:tbl>
      <w:tblPr>
        <w:tblW w:w="9874" w:type="dxa"/>
        <w:tblInd w:w="-10" w:type="dxa"/>
        <w:tblLayout w:type="fixed"/>
        <w:tblLook w:val="0000"/>
      </w:tblPr>
      <w:tblGrid>
        <w:gridCol w:w="432"/>
        <w:gridCol w:w="2268"/>
        <w:gridCol w:w="1104"/>
        <w:gridCol w:w="1407"/>
        <w:gridCol w:w="993"/>
        <w:gridCol w:w="1133"/>
        <w:gridCol w:w="1135"/>
        <w:gridCol w:w="1402"/>
      </w:tblGrid>
      <w:tr w:rsidR="00B263DA" w:rsidTr="00931FA1">
        <w:trPr>
          <w:trHeight w:val="921"/>
        </w:trPr>
        <w:tc>
          <w:tcPr>
            <w:tcW w:w="43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w:t>
            </w:r>
          </w:p>
        </w:tc>
        <w:tc>
          <w:tcPr>
            <w:tcW w:w="226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Наименование</w:t>
            </w:r>
          </w:p>
        </w:tc>
        <w:tc>
          <w:tcPr>
            <w:tcW w:w="110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Кол</w:t>
            </w:r>
            <w:r>
              <w:rPr>
                <w:rFonts w:eastAsia="Times New Roman"/>
                <w:color w:val="000000"/>
                <w:szCs w:val="24"/>
              </w:rPr>
              <w:t>и</w:t>
            </w:r>
            <w:r>
              <w:rPr>
                <w:rFonts w:eastAsia="Times New Roman"/>
                <w:color w:val="000000"/>
                <w:szCs w:val="24"/>
              </w:rPr>
              <w:t>чество юнитов</w:t>
            </w:r>
          </w:p>
        </w:tc>
        <w:tc>
          <w:tcPr>
            <w:tcW w:w="140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Кратность использ</w:t>
            </w:r>
            <w:r>
              <w:rPr>
                <w:rFonts w:eastAsia="Times New Roman"/>
                <w:color w:val="000000"/>
                <w:szCs w:val="24"/>
              </w:rPr>
              <w:t>о</w:t>
            </w:r>
            <w:r>
              <w:rPr>
                <w:rFonts w:eastAsia="Times New Roman"/>
                <w:color w:val="000000"/>
                <w:szCs w:val="24"/>
              </w:rPr>
              <w:t>вания юнита в сутки</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Цена услуги с НДС  тыс. руб.</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Колич</w:t>
            </w:r>
            <w:r>
              <w:rPr>
                <w:rFonts w:eastAsia="Times New Roman"/>
                <w:color w:val="000000"/>
                <w:szCs w:val="24"/>
              </w:rPr>
              <w:t>е</w:t>
            </w:r>
            <w:r>
              <w:rPr>
                <w:rFonts w:eastAsia="Times New Roman"/>
                <w:color w:val="000000"/>
                <w:szCs w:val="24"/>
              </w:rPr>
              <w:t>ство клие</w:t>
            </w:r>
            <w:r>
              <w:rPr>
                <w:rFonts w:eastAsia="Times New Roman"/>
                <w:color w:val="000000"/>
                <w:szCs w:val="24"/>
              </w:rPr>
              <w:t>н</w:t>
            </w:r>
            <w:r>
              <w:rPr>
                <w:rFonts w:eastAsia="Times New Roman"/>
                <w:color w:val="000000"/>
                <w:szCs w:val="24"/>
              </w:rPr>
              <w:t xml:space="preserve">тов </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Коэфф. загру</w:t>
            </w:r>
            <w:r>
              <w:rPr>
                <w:rFonts w:eastAsia="Times New Roman"/>
                <w:color w:val="000000"/>
                <w:szCs w:val="24"/>
              </w:rPr>
              <w:t>з</w:t>
            </w:r>
            <w:r>
              <w:rPr>
                <w:rFonts w:eastAsia="Times New Roman"/>
                <w:color w:val="000000"/>
                <w:szCs w:val="24"/>
              </w:rPr>
              <w:t>ки</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pPr>
            <w:r>
              <w:rPr>
                <w:rFonts w:eastAsia="Times New Roman"/>
                <w:color w:val="000000"/>
                <w:szCs w:val="24"/>
              </w:rPr>
              <w:t>Выручка, тыс. руб.</w:t>
            </w:r>
          </w:p>
        </w:tc>
      </w:tr>
      <w:tr w:rsidR="00B263DA" w:rsidTr="00931FA1">
        <w:trPr>
          <w:trHeight w:val="300"/>
        </w:trPr>
        <w:tc>
          <w:tcPr>
            <w:tcW w:w="43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1</w:t>
            </w:r>
          </w:p>
        </w:tc>
        <w:tc>
          <w:tcPr>
            <w:tcW w:w="226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2</w:t>
            </w:r>
          </w:p>
        </w:tc>
        <w:tc>
          <w:tcPr>
            <w:tcW w:w="110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3</w:t>
            </w:r>
          </w:p>
        </w:tc>
        <w:tc>
          <w:tcPr>
            <w:tcW w:w="1407" w:type="dxa"/>
            <w:tcBorders>
              <w:top w:val="single" w:sz="4" w:space="0" w:color="000000"/>
              <w:left w:val="single" w:sz="4" w:space="0" w:color="000000"/>
              <w:bottom w:val="single" w:sz="4" w:space="0" w:color="000000"/>
            </w:tcBorders>
            <w:shd w:val="clear" w:color="auto" w:fill="auto"/>
          </w:tcPr>
          <w:p w:rsidR="00B263DA" w:rsidRDefault="00B263DA">
            <w:pPr>
              <w:tabs>
                <w:tab w:val="center" w:pos="729"/>
                <w:tab w:val="left" w:pos="1215"/>
              </w:tabs>
              <w:spacing w:after="0" w:line="240" w:lineRule="auto"/>
              <w:jc w:val="center"/>
              <w:rPr>
                <w:rFonts w:eastAsia="Times New Roman"/>
                <w:color w:val="000000"/>
                <w:szCs w:val="24"/>
              </w:rPr>
            </w:pPr>
            <w:r>
              <w:rPr>
                <w:rFonts w:eastAsia="Times New Roman"/>
                <w:color w:val="000000"/>
                <w:szCs w:val="24"/>
              </w:rPr>
              <w:t>4</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tabs>
                <w:tab w:val="center" w:pos="729"/>
                <w:tab w:val="left" w:pos="1215"/>
              </w:tabs>
              <w:spacing w:after="0" w:line="240" w:lineRule="auto"/>
              <w:jc w:val="center"/>
              <w:rPr>
                <w:rFonts w:eastAsia="Times New Roman"/>
                <w:color w:val="000000"/>
                <w:szCs w:val="24"/>
              </w:rPr>
            </w:pPr>
            <w:r>
              <w:rPr>
                <w:rFonts w:eastAsia="Times New Roman"/>
                <w:color w:val="000000"/>
                <w:szCs w:val="24"/>
              </w:rPr>
              <w:t>5</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6</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7</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eastAsia="Times New Roman"/>
                <w:color w:val="000000"/>
                <w:szCs w:val="24"/>
              </w:rPr>
              <w:t>8 = 5х6х7</w:t>
            </w:r>
          </w:p>
        </w:tc>
      </w:tr>
      <w:tr w:rsidR="00B263DA" w:rsidTr="00931FA1">
        <w:trPr>
          <w:trHeight w:val="300"/>
        </w:trPr>
        <w:tc>
          <w:tcPr>
            <w:tcW w:w="43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1</w:t>
            </w:r>
          </w:p>
        </w:tc>
        <w:tc>
          <w:tcPr>
            <w:tcW w:w="226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Прокат рыболо</w:t>
            </w:r>
            <w:r>
              <w:rPr>
                <w:rFonts w:eastAsia="Times New Roman"/>
                <w:color w:val="000000"/>
                <w:szCs w:val="24"/>
              </w:rPr>
              <w:t>в</w:t>
            </w:r>
            <w:r>
              <w:rPr>
                <w:rFonts w:eastAsia="Times New Roman"/>
                <w:color w:val="000000"/>
                <w:szCs w:val="24"/>
              </w:rPr>
              <w:t>ного снаряжения</w:t>
            </w:r>
          </w:p>
        </w:tc>
        <w:tc>
          <w:tcPr>
            <w:tcW w:w="110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140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1,00</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104</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0,10</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10,82</w:t>
            </w:r>
          </w:p>
        </w:tc>
      </w:tr>
      <w:tr w:rsidR="00B263DA" w:rsidTr="00931FA1">
        <w:trPr>
          <w:trHeight w:val="600"/>
        </w:trPr>
        <w:tc>
          <w:tcPr>
            <w:tcW w:w="43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2</w:t>
            </w:r>
          </w:p>
        </w:tc>
        <w:tc>
          <w:tcPr>
            <w:tcW w:w="226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Речной транспорт на рыбалку, ре</w:t>
            </w:r>
            <w:r>
              <w:rPr>
                <w:rFonts w:eastAsia="Times New Roman"/>
                <w:color w:val="000000"/>
                <w:szCs w:val="24"/>
              </w:rPr>
              <w:t>ч</w:t>
            </w:r>
            <w:r>
              <w:rPr>
                <w:rFonts w:eastAsia="Times New Roman"/>
                <w:color w:val="000000"/>
                <w:szCs w:val="24"/>
              </w:rPr>
              <w:t>ные прогулки до 6 чел.</w:t>
            </w:r>
          </w:p>
        </w:tc>
        <w:tc>
          <w:tcPr>
            <w:tcW w:w="110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140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1,00</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5,0</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104</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0,08</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43,33</w:t>
            </w:r>
          </w:p>
        </w:tc>
      </w:tr>
      <w:tr w:rsidR="00B263DA" w:rsidTr="00931FA1">
        <w:trPr>
          <w:trHeight w:val="345"/>
        </w:trPr>
        <w:tc>
          <w:tcPr>
            <w:tcW w:w="43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3</w:t>
            </w:r>
          </w:p>
        </w:tc>
        <w:tc>
          <w:tcPr>
            <w:tcW w:w="226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Экскурсионные автомобильные туры</w:t>
            </w:r>
          </w:p>
        </w:tc>
        <w:tc>
          <w:tcPr>
            <w:tcW w:w="110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140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1,00</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4,0</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104</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0,13</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52,00</w:t>
            </w:r>
          </w:p>
        </w:tc>
      </w:tr>
      <w:tr w:rsidR="00B263DA" w:rsidTr="00931FA1">
        <w:trPr>
          <w:trHeight w:val="600"/>
        </w:trPr>
        <w:tc>
          <w:tcPr>
            <w:tcW w:w="43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4</w:t>
            </w:r>
          </w:p>
        </w:tc>
        <w:tc>
          <w:tcPr>
            <w:tcW w:w="226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Экскурсионные туры снег</w:t>
            </w:r>
            <w:r>
              <w:rPr>
                <w:rFonts w:eastAsia="Times New Roman"/>
                <w:color w:val="000000"/>
                <w:szCs w:val="24"/>
              </w:rPr>
              <w:t>о</w:t>
            </w:r>
            <w:r>
              <w:rPr>
                <w:rFonts w:eastAsia="Times New Roman"/>
                <w:color w:val="000000"/>
                <w:szCs w:val="24"/>
              </w:rPr>
              <w:t>ход/квадроцикл</w:t>
            </w:r>
          </w:p>
        </w:tc>
        <w:tc>
          <w:tcPr>
            <w:tcW w:w="110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140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1,00</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6,0</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104</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0,17</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106,08</w:t>
            </w:r>
          </w:p>
        </w:tc>
      </w:tr>
      <w:tr w:rsidR="00B263DA" w:rsidTr="00931FA1">
        <w:trPr>
          <w:trHeight w:val="300"/>
        </w:trPr>
        <w:tc>
          <w:tcPr>
            <w:tcW w:w="432"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26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Итого</w:t>
            </w:r>
          </w:p>
        </w:tc>
        <w:tc>
          <w:tcPr>
            <w:tcW w:w="110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407"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212,23</w:t>
            </w:r>
          </w:p>
        </w:tc>
      </w:tr>
      <w:tr w:rsidR="00B263DA" w:rsidTr="00931FA1">
        <w:trPr>
          <w:trHeight w:val="300"/>
        </w:trPr>
        <w:tc>
          <w:tcPr>
            <w:tcW w:w="432"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8040" w:type="dxa"/>
            <w:gridSpan w:val="6"/>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rPr>
              <w:t>Агентское вознаграждение  - 15% от выручки</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31,83</w:t>
            </w:r>
          </w:p>
        </w:tc>
      </w:tr>
    </w:tbl>
    <w:p w:rsidR="00931FA1" w:rsidRDefault="00931FA1" w:rsidP="00931FA1">
      <w:pPr>
        <w:pStyle w:val="aff"/>
        <w:keepNext/>
        <w:jc w:val="center"/>
        <w:rPr>
          <w:color w:val="00B050"/>
          <w:sz w:val="24"/>
          <w:szCs w:val="24"/>
        </w:rPr>
      </w:pPr>
    </w:p>
    <w:p w:rsidR="00931FA1" w:rsidRPr="00931FA1" w:rsidRDefault="00931FA1" w:rsidP="00931FA1">
      <w:pPr>
        <w:pStyle w:val="aff"/>
        <w:keepNext/>
        <w:jc w:val="center"/>
        <w:rPr>
          <w:color w:val="00B050"/>
          <w:sz w:val="24"/>
          <w:szCs w:val="24"/>
        </w:rPr>
      </w:pPr>
      <w:r w:rsidRPr="00931FA1">
        <w:rPr>
          <w:color w:val="00B050"/>
          <w:sz w:val="24"/>
          <w:szCs w:val="24"/>
        </w:rPr>
        <w:t xml:space="preserve">Таблица </w:t>
      </w:r>
      <w:r w:rsidR="008D55D9" w:rsidRPr="00931FA1">
        <w:rPr>
          <w:color w:val="00B050"/>
          <w:sz w:val="24"/>
          <w:szCs w:val="24"/>
        </w:rPr>
        <w:fldChar w:fldCharType="begin"/>
      </w:r>
      <w:r w:rsidRPr="00931FA1">
        <w:rPr>
          <w:color w:val="00B050"/>
          <w:sz w:val="24"/>
          <w:szCs w:val="24"/>
        </w:rPr>
        <w:instrText xml:space="preserve"> SEQ Таблица \* ARABIC </w:instrText>
      </w:r>
      <w:r w:rsidR="008D55D9" w:rsidRPr="00931FA1">
        <w:rPr>
          <w:color w:val="00B050"/>
          <w:sz w:val="24"/>
          <w:szCs w:val="24"/>
        </w:rPr>
        <w:fldChar w:fldCharType="separate"/>
      </w:r>
      <w:r w:rsidR="00CC1E4C">
        <w:rPr>
          <w:noProof/>
          <w:color w:val="00B050"/>
          <w:sz w:val="24"/>
          <w:szCs w:val="24"/>
        </w:rPr>
        <w:t>14</w:t>
      </w:r>
      <w:r w:rsidR="008D55D9" w:rsidRPr="00931FA1">
        <w:rPr>
          <w:color w:val="00B050"/>
          <w:sz w:val="24"/>
          <w:szCs w:val="24"/>
        </w:rPr>
        <w:fldChar w:fldCharType="end"/>
      </w:r>
      <w:r w:rsidRPr="00931FA1">
        <w:rPr>
          <w:color w:val="00B050"/>
          <w:sz w:val="24"/>
          <w:szCs w:val="24"/>
        </w:rPr>
        <w:t>. Определение дохода от аренды помещений за сутки</w:t>
      </w:r>
    </w:p>
    <w:tbl>
      <w:tblPr>
        <w:tblW w:w="9874" w:type="dxa"/>
        <w:tblInd w:w="-10" w:type="dxa"/>
        <w:tblLayout w:type="fixed"/>
        <w:tblLook w:val="0000"/>
      </w:tblPr>
      <w:tblGrid>
        <w:gridCol w:w="535"/>
        <w:gridCol w:w="2126"/>
        <w:gridCol w:w="1143"/>
        <w:gridCol w:w="1417"/>
        <w:gridCol w:w="983"/>
        <w:gridCol w:w="1133"/>
        <w:gridCol w:w="1135"/>
        <w:gridCol w:w="1402"/>
      </w:tblGrid>
      <w:tr w:rsidR="00B263DA" w:rsidTr="00931FA1">
        <w:trPr>
          <w:trHeight w:val="421"/>
        </w:trPr>
        <w:tc>
          <w:tcPr>
            <w:tcW w:w="5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rPr>
              <w:t>№</w:t>
            </w:r>
          </w:p>
        </w:tc>
        <w:tc>
          <w:tcPr>
            <w:tcW w:w="212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Наименование</w:t>
            </w:r>
          </w:p>
        </w:tc>
        <w:tc>
          <w:tcPr>
            <w:tcW w:w="11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Колич</w:t>
            </w:r>
            <w:r>
              <w:rPr>
                <w:rFonts w:eastAsia="Times New Roman"/>
                <w:color w:val="000000"/>
                <w:szCs w:val="24"/>
              </w:rPr>
              <w:t>е</w:t>
            </w:r>
            <w:r>
              <w:rPr>
                <w:rFonts w:eastAsia="Times New Roman"/>
                <w:color w:val="000000"/>
                <w:szCs w:val="24"/>
              </w:rPr>
              <w:t>ство юнитов</w:t>
            </w:r>
          </w:p>
        </w:tc>
        <w:tc>
          <w:tcPr>
            <w:tcW w:w="141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Кратность использ</w:t>
            </w:r>
            <w:r>
              <w:rPr>
                <w:rFonts w:eastAsia="Times New Roman"/>
                <w:color w:val="000000"/>
                <w:szCs w:val="24"/>
              </w:rPr>
              <w:t>о</w:t>
            </w:r>
            <w:r>
              <w:rPr>
                <w:rFonts w:eastAsia="Times New Roman"/>
                <w:color w:val="000000"/>
                <w:szCs w:val="24"/>
              </w:rPr>
              <w:t>вания юнита в сутки</w:t>
            </w:r>
          </w:p>
        </w:tc>
        <w:tc>
          <w:tcPr>
            <w:tcW w:w="98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Цена услуги с НДС  тыс. руб.</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Колич</w:t>
            </w:r>
            <w:r>
              <w:rPr>
                <w:rFonts w:eastAsia="Times New Roman"/>
                <w:color w:val="000000"/>
                <w:szCs w:val="24"/>
              </w:rPr>
              <w:t>е</w:t>
            </w:r>
            <w:r>
              <w:rPr>
                <w:rFonts w:eastAsia="Times New Roman"/>
                <w:color w:val="000000"/>
                <w:szCs w:val="24"/>
              </w:rPr>
              <w:t>ство клие</w:t>
            </w:r>
            <w:r>
              <w:rPr>
                <w:rFonts w:eastAsia="Times New Roman"/>
                <w:color w:val="000000"/>
                <w:szCs w:val="24"/>
              </w:rPr>
              <w:t>н</w:t>
            </w:r>
            <w:r>
              <w:rPr>
                <w:rFonts w:eastAsia="Times New Roman"/>
                <w:color w:val="000000"/>
                <w:szCs w:val="24"/>
              </w:rPr>
              <w:t xml:space="preserve">тов </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Коэфф. загру</w:t>
            </w:r>
            <w:r>
              <w:rPr>
                <w:rFonts w:eastAsia="Times New Roman"/>
                <w:color w:val="000000"/>
                <w:szCs w:val="24"/>
              </w:rPr>
              <w:t>з</w:t>
            </w:r>
            <w:r>
              <w:rPr>
                <w:rFonts w:eastAsia="Times New Roman"/>
                <w:color w:val="000000"/>
                <w:szCs w:val="24"/>
              </w:rPr>
              <w:t>ки</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pPr>
            <w:r>
              <w:rPr>
                <w:rFonts w:eastAsia="Times New Roman"/>
                <w:color w:val="000000"/>
                <w:szCs w:val="24"/>
              </w:rPr>
              <w:t>Выручка, тыс. руб.</w:t>
            </w:r>
          </w:p>
        </w:tc>
      </w:tr>
      <w:tr w:rsidR="00B263DA" w:rsidTr="00931FA1">
        <w:trPr>
          <w:trHeight w:val="300"/>
        </w:trPr>
        <w:tc>
          <w:tcPr>
            <w:tcW w:w="5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1</w:t>
            </w:r>
          </w:p>
        </w:tc>
        <w:tc>
          <w:tcPr>
            <w:tcW w:w="212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2</w:t>
            </w:r>
          </w:p>
        </w:tc>
        <w:tc>
          <w:tcPr>
            <w:tcW w:w="11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3</w:t>
            </w:r>
          </w:p>
        </w:tc>
        <w:tc>
          <w:tcPr>
            <w:tcW w:w="141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4</w:t>
            </w:r>
          </w:p>
        </w:tc>
        <w:tc>
          <w:tcPr>
            <w:tcW w:w="98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5</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6</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7</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eastAsia="Times New Roman"/>
                <w:color w:val="000000"/>
              </w:rPr>
              <w:t>8 = 3х4х5х7</w:t>
            </w:r>
          </w:p>
        </w:tc>
      </w:tr>
      <w:tr w:rsidR="00B263DA" w:rsidTr="00931FA1">
        <w:trPr>
          <w:trHeight w:val="300"/>
        </w:trPr>
        <w:tc>
          <w:tcPr>
            <w:tcW w:w="5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1</w:t>
            </w:r>
          </w:p>
        </w:tc>
        <w:tc>
          <w:tcPr>
            <w:tcW w:w="212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Аренда банке</w:t>
            </w:r>
            <w:r>
              <w:rPr>
                <w:rFonts w:eastAsia="Times New Roman"/>
                <w:color w:val="000000"/>
              </w:rPr>
              <w:t>т</w:t>
            </w:r>
            <w:r>
              <w:rPr>
                <w:rFonts w:eastAsia="Times New Roman"/>
                <w:color w:val="000000"/>
              </w:rPr>
              <w:t>ного зала 12 ч</w:t>
            </w:r>
            <w:r>
              <w:rPr>
                <w:rFonts w:eastAsia="Times New Roman"/>
                <w:color w:val="000000"/>
              </w:rPr>
              <w:t>а</w:t>
            </w:r>
            <w:r>
              <w:rPr>
                <w:rFonts w:eastAsia="Times New Roman"/>
                <w:color w:val="000000"/>
              </w:rPr>
              <w:t>сов</w:t>
            </w:r>
          </w:p>
        </w:tc>
        <w:tc>
          <w:tcPr>
            <w:tcW w:w="11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w:t>
            </w:r>
          </w:p>
        </w:tc>
        <w:tc>
          <w:tcPr>
            <w:tcW w:w="141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0,14</w:t>
            </w:r>
          </w:p>
        </w:tc>
        <w:tc>
          <w:tcPr>
            <w:tcW w:w="98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17,7</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color w:val="000000"/>
              </w:rPr>
            </w:pPr>
            <w:r>
              <w:rPr>
                <w:rFonts w:eastAsia="Times New Roman"/>
                <w:color w:val="000000"/>
              </w:rPr>
              <w:t>1</w:t>
            </w:r>
          </w:p>
        </w:tc>
        <w:tc>
          <w:tcPr>
            <w:tcW w:w="1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spacing w:after="0" w:line="240" w:lineRule="auto"/>
              <w:jc w:val="right"/>
            </w:pPr>
            <w:r>
              <w:rPr>
                <w:color w:val="000000"/>
              </w:rPr>
              <w:t>2,5</w:t>
            </w:r>
          </w:p>
        </w:tc>
      </w:tr>
      <w:tr w:rsidR="00B263DA" w:rsidTr="00931FA1">
        <w:trPr>
          <w:trHeight w:val="300"/>
        </w:trPr>
        <w:tc>
          <w:tcPr>
            <w:tcW w:w="5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2</w:t>
            </w:r>
          </w:p>
        </w:tc>
        <w:tc>
          <w:tcPr>
            <w:tcW w:w="212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Аренда конф</w:t>
            </w:r>
            <w:r>
              <w:rPr>
                <w:rFonts w:eastAsia="Times New Roman"/>
                <w:color w:val="000000"/>
              </w:rPr>
              <w:t>е</w:t>
            </w:r>
            <w:r>
              <w:rPr>
                <w:rFonts w:eastAsia="Times New Roman"/>
                <w:color w:val="000000"/>
              </w:rPr>
              <w:t>ренц зала 12 ч</w:t>
            </w:r>
            <w:r>
              <w:rPr>
                <w:rFonts w:eastAsia="Times New Roman"/>
                <w:color w:val="000000"/>
              </w:rPr>
              <w:t>а</w:t>
            </w:r>
            <w:r>
              <w:rPr>
                <w:rFonts w:eastAsia="Times New Roman"/>
                <w:color w:val="000000"/>
              </w:rPr>
              <w:t>сов</w:t>
            </w:r>
          </w:p>
        </w:tc>
        <w:tc>
          <w:tcPr>
            <w:tcW w:w="11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w:t>
            </w:r>
          </w:p>
        </w:tc>
        <w:tc>
          <w:tcPr>
            <w:tcW w:w="141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0,14</w:t>
            </w:r>
          </w:p>
        </w:tc>
        <w:tc>
          <w:tcPr>
            <w:tcW w:w="98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17,7</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color w:val="000000"/>
              </w:rPr>
            </w:pPr>
            <w:r>
              <w:rPr>
                <w:rFonts w:eastAsia="Times New Roman"/>
                <w:color w:val="000000"/>
              </w:rPr>
              <w:t>1</w:t>
            </w:r>
          </w:p>
        </w:tc>
        <w:tc>
          <w:tcPr>
            <w:tcW w:w="1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spacing w:after="0" w:line="240" w:lineRule="auto"/>
              <w:jc w:val="right"/>
            </w:pPr>
            <w:r>
              <w:rPr>
                <w:color w:val="000000"/>
              </w:rPr>
              <w:t>2,5</w:t>
            </w:r>
          </w:p>
        </w:tc>
      </w:tr>
      <w:tr w:rsidR="00B263DA" w:rsidTr="00931FA1">
        <w:trPr>
          <w:trHeight w:val="300"/>
        </w:trPr>
        <w:tc>
          <w:tcPr>
            <w:tcW w:w="5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3</w:t>
            </w:r>
          </w:p>
        </w:tc>
        <w:tc>
          <w:tcPr>
            <w:tcW w:w="212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 xml:space="preserve">Аренда финской беседки с очагом 6 часов </w:t>
            </w:r>
          </w:p>
        </w:tc>
        <w:tc>
          <w:tcPr>
            <w:tcW w:w="11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3</w:t>
            </w:r>
          </w:p>
        </w:tc>
        <w:tc>
          <w:tcPr>
            <w:tcW w:w="141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1</w:t>
            </w:r>
          </w:p>
        </w:tc>
        <w:tc>
          <w:tcPr>
            <w:tcW w:w="98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2,36</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color w:val="000000"/>
              </w:rPr>
            </w:pPr>
            <w:r>
              <w:rPr>
                <w:rFonts w:eastAsia="Times New Roman"/>
                <w:color w:val="000000"/>
              </w:rPr>
              <w:t>1</w:t>
            </w:r>
          </w:p>
        </w:tc>
        <w:tc>
          <w:tcPr>
            <w:tcW w:w="1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spacing w:after="0" w:line="240" w:lineRule="auto"/>
              <w:jc w:val="right"/>
            </w:pPr>
            <w:r>
              <w:rPr>
                <w:color w:val="000000"/>
              </w:rPr>
              <w:t>7,1</w:t>
            </w:r>
          </w:p>
        </w:tc>
      </w:tr>
      <w:tr w:rsidR="00B263DA" w:rsidTr="00931FA1">
        <w:trPr>
          <w:trHeight w:val="300"/>
        </w:trPr>
        <w:tc>
          <w:tcPr>
            <w:tcW w:w="5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4</w:t>
            </w:r>
          </w:p>
        </w:tc>
        <w:tc>
          <w:tcPr>
            <w:tcW w:w="212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rPr>
            </w:pPr>
            <w:r>
              <w:rPr>
                <w:rFonts w:eastAsia="Times New Roman"/>
                <w:color w:val="000000"/>
              </w:rPr>
              <w:t xml:space="preserve">Аренда бани c фитобочкой на 3 часа </w:t>
            </w:r>
          </w:p>
        </w:tc>
        <w:tc>
          <w:tcPr>
            <w:tcW w:w="11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2</w:t>
            </w:r>
          </w:p>
        </w:tc>
        <w:tc>
          <w:tcPr>
            <w:tcW w:w="141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2</w:t>
            </w:r>
          </w:p>
        </w:tc>
        <w:tc>
          <w:tcPr>
            <w:tcW w:w="98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rPr>
            </w:pPr>
            <w:r>
              <w:rPr>
                <w:rFonts w:eastAsia="Times New Roman"/>
                <w:color w:val="000000"/>
              </w:rPr>
              <w:t>5,9</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rPr>
            </w:pPr>
            <w:r>
              <w:rPr>
                <w:rFonts w:eastAsia="Times New Roman"/>
                <w:color w:val="000000"/>
              </w:rPr>
              <w:t>-</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color w:val="000000"/>
              </w:rPr>
            </w:pPr>
            <w:r>
              <w:rPr>
                <w:rFonts w:eastAsia="Times New Roman"/>
                <w:color w:val="000000"/>
              </w:rPr>
              <w:t>1</w:t>
            </w:r>
          </w:p>
        </w:tc>
        <w:tc>
          <w:tcPr>
            <w:tcW w:w="1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spacing w:after="0" w:line="240" w:lineRule="auto"/>
              <w:jc w:val="right"/>
            </w:pPr>
            <w:r>
              <w:rPr>
                <w:color w:val="000000"/>
              </w:rPr>
              <w:t>23,6</w:t>
            </w:r>
          </w:p>
        </w:tc>
      </w:tr>
      <w:tr w:rsidR="00B263DA" w:rsidTr="00931FA1">
        <w:trPr>
          <w:trHeight w:val="300"/>
        </w:trPr>
        <w:tc>
          <w:tcPr>
            <w:tcW w:w="53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rPr>
            </w:pPr>
          </w:p>
        </w:tc>
        <w:tc>
          <w:tcPr>
            <w:tcW w:w="212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rPr>
            </w:pPr>
            <w:r>
              <w:rPr>
                <w:rFonts w:eastAsia="Times New Roman"/>
                <w:color w:val="000000"/>
              </w:rPr>
              <w:t>Итого</w:t>
            </w:r>
          </w:p>
        </w:tc>
        <w:tc>
          <w:tcPr>
            <w:tcW w:w="114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rPr>
            </w:pPr>
          </w:p>
        </w:tc>
        <w:tc>
          <w:tcPr>
            <w:tcW w:w="1417"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rPr>
            </w:pPr>
          </w:p>
        </w:tc>
        <w:tc>
          <w:tcPr>
            <w:tcW w:w="98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rPr>
            </w:pP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rPr>
            </w:pP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spacing w:after="0" w:line="240" w:lineRule="auto"/>
              <w:jc w:val="right"/>
            </w:pPr>
            <w:r>
              <w:rPr>
                <w:color w:val="000000"/>
              </w:rPr>
              <w:t>35,7</w:t>
            </w:r>
          </w:p>
        </w:tc>
      </w:tr>
    </w:tbl>
    <w:p w:rsidR="00B263DA" w:rsidRDefault="00B263DA">
      <w:pPr>
        <w:sectPr w:rsidR="00B263DA">
          <w:headerReference w:type="even" r:id="rId81"/>
          <w:footerReference w:type="even" r:id="rId82"/>
          <w:footerReference w:type="default" r:id="rId83"/>
          <w:headerReference w:type="first" r:id="rId84"/>
          <w:footerReference w:type="first" r:id="rId85"/>
          <w:pgSz w:w="11906" w:h="16838"/>
          <w:pgMar w:top="1134" w:right="567" w:bottom="776" w:left="1701" w:header="709" w:footer="720" w:gutter="0"/>
          <w:cols w:space="720"/>
          <w:docGrid w:linePitch="600" w:charSpace="36864"/>
        </w:sectPr>
      </w:pPr>
    </w:p>
    <w:p w:rsidR="00931FA1" w:rsidRPr="00931FA1" w:rsidRDefault="00931FA1" w:rsidP="00931FA1">
      <w:pPr>
        <w:pStyle w:val="aff"/>
        <w:keepNext/>
        <w:jc w:val="center"/>
        <w:rPr>
          <w:color w:val="00B050"/>
          <w:sz w:val="24"/>
          <w:szCs w:val="24"/>
        </w:rPr>
      </w:pPr>
      <w:r w:rsidRPr="00931FA1">
        <w:rPr>
          <w:color w:val="00B050"/>
          <w:sz w:val="24"/>
          <w:szCs w:val="24"/>
        </w:rPr>
        <w:lastRenderedPageBreak/>
        <w:t xml:space="preserve">Таблица </w:t>
      </w:r>
      <w:r w:rsidR="008D55D9" w:rsidRPr="00931FA1">
        <w:rPr>
          <w:color w:val="00B050"/>
          <w:sz w:val="24"/>
          <w:szCs w:val="24"/>
        </w:rPr>
        <w:fldChar w:fldCharType="begin"/>
      </w:r>
      <w:r w:rsidRPr="00931FA1">
        <w:rPr>
          <w:color w:val="00B050"/>
          <w:sz w:val="24"/>
          <w:szCs w:val="24"/>
        </w:rPr>
        <w:instrText xml:space="preserve"> SEQ Таблица \* ARABIC </w:instrText>
      </w:r>
      <w:r w:rsidR="008D55D9" w:rsidRPr="00931FA1">
        <w:rPr>
          <w:color w:val="00B050"/>
          <w:sz w:val="24"/>
          <w:szCs w:val="24"/>
        </w:rPr>
        <w:fldChar w:fldCharType="separate"/>
      </w:r>
      <w:r w:rsidR="00CC1E4C">
        <w:rPr>
          <w:noProof/>
          <w:color w:val="00B050"/>
          <w:sz w:val="24"/>
          <w:szCs w:val="24"/>
        </w:rPr>
        <w:t>15</w:t>
      </w:r>
      <w:r w:rsidR="008D55D9" w:rsidRPr="00931FA1">
        <w:rPr>
          <w:color w:val="00B050"/>
          <w:sz w:val="24"/>
          <w:szCs w:val="24"/>
        </w:rPr>
        <w:fldChar w:fldCharType="end"/>
      </w:r>
      <w:r w:rsidRPr="00931FA1">
        <w:rPr>
          <w:color w:val="00B050"/>
          <w:sz w:val="24"/>
          <w:szCs w:val="24"/>
        </w:rPr>
        <w:t>. Определение дохода от аренды спецтехники и спортивного инвент</w:t>
      </w:r>
      <w:r w:rsidRPr="00931FA1">
        <w:rPr>
          <w:color w:val="00B050"/>
          <w:sz w:val="24"/>
          <w:szCs w:val="24"/>
        </w:rPr>
        <w:t>а</w:t>
      </w:r>
      <w:r w:rsidRPr="00931FA1">
        <w:rPr>
          <w:color w:val="00B050"/>
          <w:sz w:val="24"/>
          <w:szCs w:val="24"/>
        </w:rPr>
        <w:t>ря за сутки</w:t>
      </w:r>
    </w:p>
    <w:tbl>
      <w:tblPr>
        <w:tblW w:w="9874" w:type="dxa"/>
        <w:tblInd w:w="-10" w:type="dxa"/>
        <w:tblLayout w:type="fixed"/>
        <w:tblLook w:val="0000"/>
      </w:tblPr>
      <w:tblGrid>
        <w:gridCol w:w="377"/>
        <w:gridCol w:w="2425"/>
        <w:gridCol w:w="1136"/>
        <w:gridCol w:w="1273"/>
        <w:gridCol w:w="993"/>
        <w:gridCol w:w="1133"/>
        <w:gridCol w:w="1135"/>
        <w:gridCol w:w="1402"/>
      </w:tblGrid>
      <w:tr w:rsidR="00B263DA" w:rsidTr="00931FA1">
        <w:trPr>
          <w:trHeight w:val="1500"/>
        </w:trPr>
        <w:tc>
          <w:tcPr>
            <w:tcW w:w="37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w:t>
            </w:r>
          </w:p>
        </w:tc>
        <w:tc>
          <w:tcPr>
            <w:tcW w:w="242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Наименование</w:t>
            </w:r>
          </w:p>
        </w:tc>
        <w:tc>
          <w:tcPr>
            <w:tcW w:w="113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Колич</w:t>
            </w:r>
            <w:r>
              <w:rPr>
                <w:rFonts w:eastAsia="Times New Roman"/>
                <w:color w:val="000000"/>
                <w:szCs w:val="24"/>
              </w:rPr>
              <w:t>е</w:t>
            </w:r>
            <w:r>
              <w:rPr>
                <w:rFonts w:eastAsia="Times New Roman"/>
                <w:color w:val="000000"/>
                <w:szCs w:val="24"/>
              </w:rPr>
              <w:t>ство юнитов</w:t>
            </w:r>
          </w:p>
        </w:tc>
        <w:tc>
          <w:tcPr>
            <w:tcW w:w="127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Кра</w:t>
            </w:r>
            <w:r>
              <w:rPr>
                <w:rFonts w:eastAsia="Times New Roman"/>
                <w:color w:val="000000"/>
                <w:szCs w:val="24"/>
              </w:rPr>
              <w:t>т</w:t>
            </w:r>
            <w:r>
              <w:rPr>
                <w:rFonts w:eastAsia="Times New Roman"/>
                <w:color w:val="000000"/>
                <w:szCs w:val="24"/>
              </w:rPr>
              <w:t>ность и</w:t>
            </w:r>
            <w:r>
              <w:rPr>
                <w:rFonts w:eastAsia="Times New Roman"/>
                <w:color w:val="000000"/>
                <w:szCs w:val="24"/>
              </w:rPr>
              <w:t>с</w:t>
            </w:r>
            <w:r>
              <w:rPr>
                <w:rFonts w:eastAsia="Times New Roman"/>
                <w:color w:val="000000"/>
                <w:szCs w:val="24"/>
              </w:rPr>
              <w:t>польз</w:t>
            </w:r>
            <w:r>
              <w:rPr>
                <w:rFonts w:eastAsia="Times New Roman"/>
                <w:color w:val="000000"/>
                <w:szCs w:val="24"/>
              </w:rPr>
              <w:t>о</w:t>
            </w:r>
            <w:r>
              <w:rPr>
                <w:rFonts w:eastAsia="Times New Roman"/>
                <w:color w:val="000000"/>
                <w:szCs w:val="24"/>
              </w:rPr>
              <w:t>вания юнита в сутки</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Цена услуги с НДС  тыс. руб.</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Колич</w:t>
            </w:r>
            <w:r>
              <w:rPr>
                <w:rFonts w:eastAsia="Times New Roman"/>
                <w:color w:val="000000"/>
                <w:szCs w:val="24"/>
              </w:rPr>
              <w:t>е</w:t>
            </w:r>
            <w:r>
              <w:rPr>
                <w:rFonts w:eastAsia="Times New Roman"/>
                <w:color w:val="000000"/>
                <w:szCs w:val="24"/>
              </w:rPr>
              <w:t>ство клие</w:t>
            </w:r>
            <w:r>
              <w:rPr>
                <w:rFonts w:eastAsia="Times New Roman"/>
                <w:color w:val="000000"/>
                <w:szCs w:val="24"/>
              </w:rPr>
              <w:t>н</w:t>
            </w:r>
            <w:r>
              <w:rPr>
                <w:rFonts w:eastAsia="Times New Roman"/>
                <w:color w:val="000000"/>
                <w:szCs w:val="24"/>
              </w:rPr>
              <w:t xml:space="preserve">тов </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Коэфф. загру</w:t>
            </w:r>
            <w:r>
              <w:rPr>
                <w:rFonts w:eastAsia="Times New Roman"/>
                <w:color w:val="000000"/>
                <w:szCs w:val="24"/>
              </w:rPr>
              <w:t>з</w:t>
            </w:r>
            <w:r>
              <w:rPr>
                <w:rFonts w:eastAsia="Times New Roman"/>
                <w:color w:val="000000"/>
                <w:szCs w:val="24"/>
              </w:rPr>
              <w:t>ки</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pPr>
            <w:r>
              <w:rPr>
                <w:rFonts w:eastAsia="Times New Roman"/>
                <w:color w:val="000000"/>
                <w:szCs w:val="24"/>
              </w:rPr>
              <w:t>Выручка, тыс. руб.</w:t>
            </w:r>
          </w:p>
        </w:tc>
      </w:tr>
      <w:tr w:rsidR="00B263DA" w:rsidTr="00931FA1">
        <w:trPr>
          <w:trHeight w:val="300"/>
        </w:trPr>
        <w:tc>
          <w:tcPr>
            <w:tcW w:w="37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1</w:t>
            </w:r>
          </w:p>
        </w:tc>
        <w:tc>
          <w:tcPr>
            <w:tcW w:w="242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2</w:t>
            </w:r>
          </w:p>
        </w:tc>
        <w:tc>
          <w:tcPr>
            <w:tcW w:w="113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3</w:t>
            </w:r>
          </w:p>
        </w:tc>
        <w:tc>
          <w:tcPr>
            <w:tcW w:w="127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4</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5</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6</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7</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eastAsia="Times New Roman"/>
                <w:color w:val="000000"/>
                <w:szCs w:val="24"/>
              </w:rPr>
              <w:t>8=</w:t>
            </w:r>
            <w:r>
              <w:rPr>
                <w:rFonts w:eastAsia="Times New Roman"/>
                <w:color w:val="000000"/>
              </w:rPr>
              <w:t>3х4х5х7</w:t>
            </w:r>
          </w:p>
        </w:tc>
      </w:tr>
      <w:tr w:rsidR="00B263DA" w:rsidTr="00931FA1">
        <w:trPr>
          <w:trHeight w:val="300"/>
        </w:trPr>
        <w:tc>
          <w:tcPr>
            <w:tcW w:w="37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1</w:t>
            </w:r>
          </w:p>
        </w:tc>
        <w:tc>
          <w:tcPr>
            <w:tcW w:w="242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Аренда квадроци</w:t>
            </w:r>
            <w:r>
              <w:rPr>
                <w:rFonts w:eastAsia="Times New Roman"/>
                <w:color w:val="000000"/>
                <w:szCs w:val="24"/>
              </w:rPr>
              <w:t>к</w:t>
            </w:r>
            <w:r>
              <w:rPr>
                <w:rFonts w:eastAsia="Times New Roman"/>
                <w:color w:val="000000"/>
                <w:szCs w:val="24"/>
              </w:rPr>
              <w:t xml:space="preserve">ла 3 часа </w:t>
            </w:r>
          </w:p>
        </w:tc>
        <w:tc>
          <w:tcPr>
            <w:tcW w:w="113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w:t>
            </w:r>
          </w:p>
        </w:tc>
        <w:tc>
          <w:tcPr>
            <w:tcW w:w="127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4,72</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135" w:type="dxa"/>
            <w:tcBorders>
              <w:top w:val="single" w:sz="4" w:space="0" w:color="000000"/>
              <w:left w:val="single" w:sz="4" w:space="0" w:color="000000"/>
              <w:bottom w:val="single" w:sz="4" w:space="0" w:color="000000"/>
            </w:tcBorders>
            <w:shd w:val="clear" w:color="auto" w:fill="auto"/>
            <w:vAlign w:val="bottom"/>
          </w:tcPr>
          <w:p w:rsidR="00B263DA" w:rsidRDefault="00B263DA">
            <w:pPr>
              <w:spacing w:after="0" w:line="240" w:lineRule="auto"/>
              <w:jc w:val="right"/>
              <w:rPr>
                <w:color w:val="000000"/>
                <w:szCs w:val="24"/>
              </w:rPr>
            </w:pPr>
            <w:r>
              <w:rPr>
                <w:color w:val="000000"/>
                <w:szCs w:val="24"/>
              </w:rPr>
              <w:t>0,50</w:t>
            </w:r>
          </w:p>
        </w:tc>
        <w:tc>
          <w:tcPr>
            <w:tcW w:w="1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B263DA" w:rsidRDefault="00B263DA">
            <w:pPr>
              <w:spacing w:after="0" w:line="240" w:lineRule="auto"/>
              <w:jc w:val="right"/>
            </w:pPr>
            <w:r>
              <w:rPr>
                <w:color w:val="000000"/>
                <w:szCs w:val="24"/>
              </w:rPr>
              <w:t>14,16</w:t>
            </w:r>
          </w:p>
        </w:tc>
      </w:tr>
      <w:tr w:rsidR="00B263DA" w:rsidTr="00931FA1">
        <w:trPr>
          <w:trHeight w:val="300"/>
        </w:trPr>
        <w:tc>
          <w:tcPr>
            <w:tcW w:w="37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2</w:t>
            </w:r>
          </w:p>
        </w:tc>
        <w:tc>
          <w:tcPr>
            <w:tcW w:w="242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xml:space="preserve">Аренда снегохода 3 часа </w:t>
            </w:r>
          </w:p>
        </w:tc>
        <w:tc>
          <w:tcPr>
            <w:tcW w:w="113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w:t>
            </w:r>
          </w:p>
        </w:tc>
        <w:tc>
          <w:tcPr>
            <w:tcW w:w="127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4,72</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135" w:type="dxa"/>
            <w:tcBorders>
              <w:top w:val="single" w:sz="4" w:space="0" w:color="000000"/>
              <w:left w:val="single" w:sz="4" w:space="0" w:color="000000"/>
              <w:bottom w:val="single" w:sz="4" w:space="0" w:color="000000"/>
            </w:tcBorders>
            <w:shd w:val="clear" w:color="auto" w:fill="auto"/>
            <w:vAlign w:val="bottom"/>
          </w:tcPr>
          <w:p w:rsidR="00B263DA" w:rsidRDefault="00B263DA">
            <w:pPr>
              <w:spacing w:after="0" w:line="240" w:lineRule="auto"/>
              <w:jc w:val="right"/>
              <w:rPr>
                <w:color w:val="000000"/>
                <w:szCs w:val="24"/>
              </w:rPr>
            </w:pPr>
            <w:r>
              <w:rPr>
                <w:color w:val="000000"/>
                <w:szCs w:val="24"/>
              </w:rPr>
              <w:t>0,25</w:t>
            </w:r>
          </w:p>
        </w:tc>
        <w:tc>
          <w:tcPr>
            <w:tcW w:w="1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B263DA" w:rsidRDefault="00B263DA">
            <w:pPr>
              <w:spacing w:after="0" w:line="240" w:lineRule="auto"/>
              <w:jc w:val="right"/>
            </w:pPr>
            <w:r>
              <w:rPr>
                <w:color w:val="000000"/>
                <w:szCs w:val="24"/>
              </w:rPr>
              <w:t>7,08</w:t>
            </w:r>
          </w:p>
        </w:tc>
      </w:tr>
      <w:tr w:rsidR="00B263DA" w:rsidTr="00931FA1">
        <w:trPr>
          <w:trHeight w:val="300"/>
        </w:trPr>
        <w:tc>
          <w:tcPr>
            <w:tcW w:w="37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3</w:t>
            </w:r>
          </w:p>
        </w:tc>
        <w:tc>
          <w:tcPr>
            <w:tcW w:w="242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Аренда горного в</w:t>
            </w:r>
            <w:r>
              <w:rPr>
                <w:rFonts w:eastAsia="Times New Roman"/>
                <w:color w:val="000000"/>
                <w:szCs w:val="24"/>
              </w:rPr>
              <w:t>е</w:t>
            </w:r>
            <w:r>
              <w:rPr>
                <w:rFonts w:eastAsia="Times New Roman"/>
                <w:color w:val="000000"/>
                <w:szCs w:val="24"/>
              </w:rPr>
              <w:t xml:space="preserve">лосипеда 3 часа </w:t>
            </w:r>
          </w:p>
        </w:tc>
        <w:tc>
          <w:tcPr>
            <w:tcW w:w="113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w:t>
            </w:r>
          </w:p>
        </w:tc>
        <w:tc>
          <w:tcPr>
            <w:tcW w:w="127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2,36</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135" w:type="dxa"/>
            <w:tcBorders>
              <w:top w:val="single" w:sz="4" w:space="0" w:color="000000"/>
              <w:left w:val="single" w:sz="4" w:space="0" w:color="000000"/>
              <w:bottom w:val="single" w:sz="4" w:space="0" w:color="000000"/>
            </w:tcBorders>
            <w:shd w:val="clear" w:color="auto" w:fill="auto"/>
            <w:vAlign w:val="bottom"/>
          </w:tcPr>
          <w:p w:rsidR="00B263DA" w:rsidRDefault="00B263DA">
            <w:pPr>
              <w:spacing w:after="0" w:line="240" w:lineRule="auto"/>
              <w:jc w:val="right"/>
              <w:rPr>
                <w:color w:val="000000"/>
                <w:szCs w:val="24"/>
              </w:rPr>
            </w:pPr>
            <w:r>
              <w:rPr>
                <w:color w:val="000000"/>
                <w:szCs w:val="24"/>
              </w:rPr>
              <w:t>0,50</w:t>
            </w:r>
          </w:p>
        </w:tc>
        <w:tc>
          <w:tcPr>
            <w:tcW w:w="1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B263DA" w:rsidRDefault="00B263DA">
            <w:pPr>
              <w:spacing w:after="0" w:line="240" w:lineRule="auto"/>
              <w:jc w:val="right"/>
            </w:pPr>
            <w:r>
              <w:rPr>
                <w:color w:val="000000"/>
                <w:szCs w:val="24"/>
              </w:rPr>
              <w:t>11,80</w:t>
            </w:r>
          </w:p>
        </w:tc>
      </w:tr>
      <w:tr w:rsidR="00B263DA" w:rsidTr="00931FA1">
        <w:trPr>
          <w:trHeight w:val="300"/>
        </w:trPr>
        <w:tc>
          <w:tcPr>
            <w:tcW w:w="37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4</w:t>
            </w:r>
          </w:p>
        </w:tc>
        <w:tc>
          <w:tcPr>
            <w:tcW w:w="242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Аренда беговых лыж 3 часа</w:t>
            </w:r>
          </w:p>
        </w:tc>
        <w:tc>
          <w:tcPr>
            <w:tcW w:w="113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w:t>
            </w:r>
          </w:p>
        </w:tc>
        <w:tc>
          <w:tcPr>
            <w:tcW w:w="127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0,59</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135" w:type="dxa"/>
            <w:tcBorders>
              <w:top w:val="single" w:sz="4" w:space="0" w:color="000000"/>
              <w:left w:val="single" w:sz="4" w:space="0" w:color="000000"/>
              <w:bottom w:val="single" w:sz="4" w:space="0" w:color="000000"/>
            </w:tcBorders>
            <w:shd w:val="clear" w:color="auto" w:fill="auto"/>
            <w:vAlign w:val="bottom"/>
          </w:tcPr>
          <w:p w:rsidR="00B263DA" w:rsidRDefault="00B263DA">
            <w:pPr>
              <w:spacing w:after="0" w:line="240" w:lineRule="auto"/>
              <w:jc w:val="right"/>
              <w:rPr>
                <w:color w:val="000000"/>
                <w:szCs w:val="24"/>
              </w:rPr>
            </w:pPr>
            <w:r>
              <w:rPr>
                <w:color w:val="000000"/>
                <w:szCs w:val="24"/>
              </w:rPr>
              <w:t>0,25</w:t>
            </w:r>
          </w:p>
        </w:tc>
        <w:tc>
          <w:tcPr>
            <w:tcW w:w="1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B263DA" w:rsidRDefault="00B263DA">
            <w:pPr>
              <w:spacing w:after="0" w:line="240" w:lineRule="auto"/>
              <w:jc w:val="right"/>
            </w:pPr>
            <w:r>
              <w:rPr>
                <w:color w:val="000000"/>
                <w:szCs w:val="24"/>
              </w:rPr>
              <w:t>1,48</w:t>
            </w:r>
          </w:p>
        </w:tc>
      </w:tr>
      <w:tr w:rsidR="00B263DA" w:rsidTr="00931FA1">
        <w:trPr>
          <w:trHeight w:val="300"/>
        </w:trPr>
        <w:tc>
          <w:tcPr>
            <w:tcW w:w="37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5</w:t>
            </w:r>
          </w:p>
        </w:tc>
        <w:tc>
          <w:tcPr>
            <w:tcW w:w="242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xml:space="preserve">Аренда резиновой моторной лодки 3 часа 4 места </w:t>
            </w:r>
          </w:p>
        </w:tc>
        <w:tc>
          <w:tcPr>
            <w:tcW w:w="113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w:t>
            </w:r>
          </w:p>
        </w:tc>
        <w:tc>
          <w:tcPr>
            <w:tcW w:w="127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3,54</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135" w:type="dxa"/>
            <w:tcBorders>
              <w:top w:val="single" w:sz="4" w:space="0" w:color="000000"/>
              <w:left w:val="single" w:sz="4" w:space="0" w:color="000000"/>
              <w:bottom w:val="single" w:sz="4" w:space="0" w:color="000000"/>
            </w:tcBorders>
            <w:shd w:val="clear" w:color="auto" w:fill="auto"/>
            <w:vAlign w:val="bottom"/>
          </w:tcPr>
          <w:p w:rsidR="00B263DA" w:rsidRDefault="00B263DA">
            <w:pPr>
              <w:spacing w:after="0" w:line="240" w:lineRule="auto"/>
              <w:jc w:val="right"/>
              <w:rPr>
                <w:color w:val="000000"/>
                <w:szCs w:val="24"/>
              </w:rPr>
            </w:pPr>
            <w:r>
              <w:rPr>
                <w:color w:val="000000"/>
                <w:szCs w:val="24"/>
              </w:rPr>
              <w:t>0,42</w:t>
            </w:r>
          </w:p>
        </w:tc>
        <w:tc>
          <w:tcPr>
            <w:tcW w:w="1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B263DA" w:rsidRDefault="00B263DA">
            <w:pPr>
              <w:spacing w:after="0" w:line="240" w:lineRule="auto"/>
              <w:jc w:val="right"/>
            </w:pPr>
            <w:r>
              <w:rPr>
                <w:color w:val="000000"/>
                <w:szCs w:val="24"/>
              </w:rPr>
              <w:t>7,50</w:t>
            </w:r>
          </w:p>
        </w:tc>
      </w:tr>
      <w:tr w:rsidR="00B263DA" w:rsidTr="00931FA1">
        <w:trPr>
          <w:trHeight w:val="300"/>
        </w:trPr>
        <w:tc>
          <w:tcPr>
            <w:tcW w:w="377"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42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Итого</w:t>
            </w:r>
          </w:p>
        </w:tc>
        <w:tc>
          <w:tcPr>
            <w:tcW w:w="113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7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135" w:type="dxa"/>
            <w:tcBorders>
              <w:top w:val="single" w:sz="4" w:space="0" w:color="000000"/>
              <w:left w:val="single" w:sz="4" w:space="0" w:color="000000"/>
              <w:bottom w:val="single" w:sz="4" w:space="0" w:color="000000"/>
            </w:tcBorders>
            <w:shd w:val="clear" w:color="auto" w:fill="auto"/>
            <w:vAlign w:val="bottom"/>
          </w:tcPr>
          <w:p w:rsidR="00B263DA" w:rsidRDefault="00B263DA">
            <w:pPr>
              <w:snapToGrid w:val="0"/>
              <w:spacing w:after="0" w:line="240" w:lineRule="auto"/>
              <w:rPr>
                <w:color w:val="000000"/>
                <w:szCs w:val="24"/>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B263DA" w:rsidRDefault="00B263DA">
            <w:pPr>
              <w:spacing w:after="0" w:line="240" w:lineRule="auto"/>
              <w:jc w:val="right"/>
            </w:pPr>
            <w:r>
              <w:rPr>
                <w:color w:val="000000"/>
                <w:szCs w:val="24"/>
              </w:rPr>
              <w:t>42,02</w:t>
            </w:r>
          </w:p>
        </w:tc>
      </w:tr>
    </w:tbl>
    <w:p w:rsidR="00661777" w:rsidRDefault="00661777" w:rsidP="00661777">
      <w:pPr>
        <w:pStyle w:val="aff"/>
        <w:keepNext/>
        <w:jc w:val="center"/>
        <w:rPr>
          <w:color w:val="00B050"/>
          <w:sz w:val="24"/>
          <w:szCs w:val="24"/>
        </w:rPr>
      </w:pPr>
    </w:p>
    <w:p w:rsidR="00661777" w:rsidRPr="00661777" w:rsidRDefault="00661777" w:rsidP="00661777">
      <w:pPr>
        <w:pStyle w:val="aff"/>
        <w:keepNext/>
        <w:jc w:val="center"/>
        <w:rPr>
          <w:color w:val="00B050"/>
          <w:sz w:val="24"/>
          <w:szCs w:val="24"/>
        </w:rPr>
      </w:pPr>
      <w:r w:rsidRPr="00661777">
        <w:rPr>
          <w:color w:val="00B050"/>
          <w:sz w:val="24"/>
          <w:szCs w:val="24"/>
        </w:rPr>
        <w:t xml:space="preserve">Таблица </w:t>
      </w:r>
      <w:r w:rsidR="008D55D9" w:rsidRPr="00661777">
        <w:rPr>
          <w:color w:val="00B050"/>
          <w:sz w:val="24"/>
          <w:szCs w:val="24"/>
        </w:rPr>
        <w:fldChar w:fldCharType="begin"/>
      </w:r>
      <w:r w:rsidRPr="00661777">
        <w:rPr>
          <w:color w:val="00B050"/>
          <w:sz w:val="24"/>
          <w:szCs w:val="24"/>
        </w:rPr>
        <w:instrText xml:space="preserve"> SEQ Таблица \* ARABIC </w:instrText>
      </w:r>
      <w:r w:rsidR="008D55D9" w:rsidRPr="00661777">
        <w:rPr>
          <w:color w:val="00B050"/>
          <w:sz w:val="24"/>
          <w:szCs w:val="24"/>
        </w:rPr>
        <w:fldChar w:fldCharType="separate"/>
      </w:r>
      <w:r w:rsidR="00CC1E4C">
        <w:rPr>
          <w:noProof/>
          <w:color w:val="00B050"/>
          <w:sz w:val="24"/>
          <w:szCs w:val="24"/>
        </w:rPr>
        <w:t>16</w:t>
      </w:r>
      <w:r w:rsidR="008D55D9" w:rsidRPr="00661777">
        <w:rPr>
          <w:color w:val="00B050"/>
          <w:sz w:val="24"/>
          <w:szCs w:val="24"/>
        </w:rPr>
        <w:fldChar w:fldCharType="end"/>
      </w:r>
      <w:r w:rsidRPr="00661777">
        <w:rPr>
          <w:color w:val="00B050"/>
          <w:sz w:val="24"/>
          <w:szCs w:val="24"/>
        </w:rPr>
        <w:t>. Определение дохода от оздоровительных услуг за сутки</w:t>
      </w:r>
    </w:p>
    <w:tbl>
      <w:tblPr>
        <w:tblW w:w="9874" w:type="dxa"/>
        <w:tblInd w:w="-10" w:type="dxa"/>
        <w:tblLayout w:type="fixed"/>
        <w:tblLook w:val="0000"/>
      </w:tblPr>
      <w:tblGrid>
        <w:gridCol w:w="393"/>
        <w:gridCol w:w="2410"/>
        <w:gridCol w:w="1133"/>
        <w:gridCol w:w="1275"/>
        <w:gridCol w:w="993"/>
        <w:gridCol w:w="1133"/>
        <w:gridCol w:w="1135"/>
        <w:gridCol w:w="1402"/>
      </w:tblGrid>
      <w:tr w:rsidR="00B263DA" w:rsidTr="00661777">
        <w:trPr>
          <w:trHeight w:val="1800"/>
        </w:trPr>
        <w:tc>
          <w:tcPr>
            <w:tcW w:w="3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w:t>
            </w:r>
          </w:p>
        </w:tc>
        <w:tc>
          <w:tcPr>
            <w:tcW w:w="241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Наименование</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Колич</w:t>
            </w:r>
            <w:r>
              <w:rPr>
                <w:rFonts w:eastAsia="Times New Roman"/>
                <w:color w:val="000000"/>
                <w:szCs w:val="24"/>
              </w:rPr>
              <w:t>е</w:t>
            </w:r>
            <w:r>
              <w:rPr>
                <w:rFonts w:eastAsia="Times New Roman"/>
                <w:color w:val="000000"/>
                <w:szCs w:val="24"/>
              </w:rPr>
              <w:t>ство юнитов</w:t>
            </w:r>
          </w:p>
        </w:tc>
        <w:tc>
          <w:tcPr>
            <w:tcW w:w="127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Кра</w:t>
            </w:r>
            <w:r>
              <w:rPr>
                <w:rFonts w:eastAsia="Times New Roman"/>
                <w:color w:val="000000"/>
                <w:szCs w:val="24"/>
              </w:rPr>
              <w:t>т</w:t>
            </w:r>
            <w:r>
              <w:rPr>
                <w:rFonts w:eastAsia="Times New Roman"/>
                <w:color w:val="000000"/>
                <w:szCs w:val="24"/>
              </w:rPr>
              <w:t>ность и</w:t>
            </w:r>
            <w:r>
              <w:rPr>
                <w:rFonts w:eastAsia="Times New Roman"/>
                <w:color w:val="000000"/>
                <w:szCs w:val="24"/>
              </w:rPr>
              <w:t>с</w:t>
            </w:r>
            <w:r>
              <w:rPr>
                <w:rFonts w:eastAsia="Times New Roman"/>
                <w:color w:val="000000"/>
                <w:szCs w:val="24"/>
              </w:rPr>
              <w:t>польз</w:t>
            </w:r>
            <w:r>
              <w:rPr>
                <w:rFonts w:eastAsia="Times New Roman"/>
                <w:color w:val="000000"/>
                <w:szCs w:val="24"/>
              </w:rPr>
              <w:t>о</w:t>
            </w:r>
            <w:r>
              <w:rPr>
                <w:rFonts w:eastAsia="Times New Roman"/>
                <w:color w:val="000000"/>
                <w:szCs w:val="24"/>
              </w:rPr>
              <w:t>вания юнита в сутки</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Цена услуги с НДС  тыс. руб.</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Колич</w:t>
            </w:r>
            <w:r>
              <w:rPr>
                <w:rFonts w:eastAsia="Times New Roman"/>
                <w:color w:val="000000"/>
                <w:szCs w:val="24"/>
              </w:rPr>
              <w:t>е</w:t>
            </w:r>
            <w:r>
              <w:rPr>
                <w:rFonts w:eastAsia="Times New Roman"/>
                <w:color w:val="000000"/>
                <w:szCs w:val="24"/>
              </w:rPr>
              <w:t>ство клие</w:t>
            </w:r>
            <w:r>
              <w:rPr>
                <w:rFonts w:eastAsia="Times New Roman"/>
                <w:color w:val="000000"/>
                <w:szCs w:val="24"/>
              </w:rPr>
              <w:t>н</w:t>
            </w:r>
            <w:r>
              <w:rPr>
                <w:rFonts w:eastAsia="Times New Roman"/>
                <w:color w:val="000000"/>
                <w:szCs w:val="24"/>
              </w:rPr>
              <w:t xml:space="preserve">тов </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Коэфф. загру</w:t>
            </w:r>
            <w:r>
              <w:rPr>
                <w:rFonts w:eastAsia="Times New Roman"/>
                <w:color w:val="000000"/>
                <w:szCs w:val="24"/>
              </w:rPr>
              <w:t>з</w:t>
            </w:r>
            <w:r>
              <w:rPr>
                <w:rFonts w:eastAsia="Times New Roman"/>
                <w:color w:val="000000"/>
                <w:szCs w:val="24"/>
              </w:rPr>
              <w:t>ки</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pPr>
            <w:r>
              <w:rPr>
                <w:rFonts w:eastAsia="Times New Roman"/>
                <w:color w:val="000000"/>
                <w:szCs w:val="24"/>
              </w:rPr>
              <w:t>Выручка, тыс. руб.</w:t>
            </w:r>
          </w:p>
        </w:tc>
      </w:tr>
      <w:tr w:rsidR="00B263DA" w:rsidTr="00661777">
        <w:trPr>
          <w:trHeight w:val="300"/>
        </w:trPr>
        <w:tc>
          <w:tcPr>
            <w:tcW w:w="3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lang w:val="en-US"/>
              </w:rPr>
            </w:pPr>
            <w:r>
              <w:rPr>
                <w:rFonts w:eastAsia="Times New Roman"/>
                <w:color w:val="000000"/>
                <w:szCs w:val="24"/>
                <w:lang w:val="en-US"/>
              </w:rPr>
              <w:t>1</w:t>
            </w:r>
          </w:p>
        </w:tc>
        <w:tc>
          <w:tcPr>
            <w:tcW w:w="241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lang w:val="en-US"/>
              </w:rPr>
            </w:pPr>
            <w:r>
              <w:rPr>
                <w:rFonts w:eastAsia="Times New Roman"/>
                <w:color w:val="000000"/>
                <w:szCs w:val="24"/>
                <w:lang w:val="en-US"/>
              </w:rPr>
              <w:t>2</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lang w:val="en-US"/>
              </w:rPr>
            </w:pPr>
            <w:r>
              <w:rPr>
                <w:rFonts w:eastAsia="Times New Roman"/>
                <w:color w:val="000000"/>
                <w:szCs w:val="24"/>
                <w:lang w:val="en-US"/>
              </w:rPr>
              <w:t>3</w:t>
            </w:r>
          </w:p>
        </w:tc>
        <w:tc>
          <w:tcPr>
            <w:tcW w:w="127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lang w:val="en-US"/>
              </w:rPr>
            </w:pPr>
            <w:r>
              <w:rPr>
                <w:rFonts w:eastAsia="Times New Roman"/>
                <w:color w:val="000000"/>
                <w:szCs w:val="24"/>
                <w:lang w:val="en-US"/>
              </w:rPr>
              <w:t>4</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lang w:val="en-US"/>
              </w:rPr>
            </w:pPr>
            <w:r>
              <w:rPr>
                <w:rFonts w:eastAsia="Times New Roman"/>
                <w:color w:val="000000"/>
                <w:szCs w:val="24"/>
                <w:lang w:val="en-US"/>
              </w:rPr>
              <w:t>5</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lang w:val="en-US"/>
              </w:rPr>
            </w:pPr>
            <w:r>
              <w:rPr>
                <w:rFonts w:eastAsia="Times New Roman"/>
                <w:color w:val="000000"/>
                <w:szCs w:val="24"/>
                <w:lang w:val="en-US"/>
              </w:rPr>
              <w:t>6</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lang w:val="en-US"/>
              </w:rPr>
              <w:t>7</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eastAsia="Times New Roman"/>
                <w:color w:val="000000"/>
                <w:szCs w:val="24"/>
              </w:rPr>
              <w:t>8=</w:t>
            </w:r>
            <w:r>
              <w:rPr>
                <w:rFonts w:eastAsia="Times New Roman"/>
                <w:color w:val="000000"/>
              </w:rPr>
              <w:t>3х4х5х7</w:t>
            </w:r>
          </w:p>
        </w:tc>
      </w:tr>
      <w:tr w:rsidR="00B263DA" w:rsidTr="00661777">
        <w:trPr>
          <w:trHeight w:val="300"/>
        </w:trPr>
        <w:tc>
          <w:tcPr>
            <w:tcW w:w="3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1</w:t>
            </w:r>
          </w:p>
        </w:tc>
        <w:tc>
          <w:tcPr>
            <w:tcW w:w="2410" w:type="dxa"/>
            <w:tcBorders>
              <w:top w:val="single" w:sz="4" w:space="0" w:color="000000"/>
              <w:left w:val="single" w:sz="4" w:space="0" w:color="000000"/>
              <w:bottom w:val="single" w:sz="4" w:space="0" w:color="000000"/>
            </w:tcBorders>
            <w:shd w:val="clear" w:color="auto" w:fill="auto"/>
          </w:tcPr>
          <w:p w:rsidR="00B263DA" w:rsidRDefault="00661777" w:rsidP="00661777">
            <w:pPr>
              <w:spacing w:after="0" w:line="240" w:lineRule="auto"/>
              <w:rPr>
                <w:rFonts w:eastAsia="Times New Roman"/>
                <w:color w:val="000000"/>
                <w:szCs w:val="24"/>
              </w:rPr>
            </w:pPr>
            <w:r>
              <w:rPr>
                <w:rFonts w:eastAsia="Times New Roman"/>
                <w:color w:val="000000"/>
                <w:szCs w:val="24"/>
              </w:rPr>
              <w:t>Массаж,</w:t>
            </w:r>
            <w:r w:rsidR="00B263DA">
              <w:rPr>
                <w:rFonts w:eastAsia="Times New Roman"/>
                <w:color w:val="000000"/>
                <w:szCs w:val="24"/>
              </w:rPr>
              <w:t xml:space="preserve"> 1 </w:t>
            </w:r>
            <w:r>
              <w:rPr>
                <w:rFonts w:eastAsia="Times New Roman"/>
                <w:color w:val="000000"/>
                <w:szCs w:val="24"/>
              </w:rPr>
              <w:t>сеанс</w:t>
            </w:r>
            <w:r w:rsidR="00B263DA">
              <w:rPr>
                <w:rFonts w:eastAsia="Times New Roman"/>
                <w:color w:val="000000"/>
                <w:szCs w:val="24"/>
              </w:rPr>
              <w:t xml:space="preserve"> </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127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1,18</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3,54</w:t>
            </w:r>
          </w:p>
        </w:tc>
      </w:tr>
      <w:tr w:rsidR="00B263DA" w:rsidTr="00661777">
        <w:trPr>
          <w:trHeight w:val="300"/>
        </w:trPr>
        <w:tc>
          <w:tcPr>
            <w:tcW w:w="3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2</w:t>
            </w:r>
          </w:p>
        </w:tc>
        <w:tc>
          <w:tcPr>
            <w:tcW w:w="2410" w:type="dxa"/>
            <w:tcBorders>
              <w:top w:val="single" w:sz="4" w:space="0" w:color="000000"/>
              <w:left w:val="single" w:sz="4" w:space="0" w:color="000000"/>
              <w:bottom w:val="single" w:sz="4" w:space="0" w:color="000000"/>
            </w:tcBorders>
            <w:shd w:val="clear" w:color="auto" w:fill="auto"/>
          </w:tcPr>
          <w:p w:rsidR="00B263DA" w:rsidRDefault="00B263DA" w:rsidP="00661777">
            <w:pPr>
              <w:spacing w:after="0" w:line="240" w:lineRule="auto"/>
              <w:rPr>
                <w:rFonts w:eastAsia="Times New Roman"/>
                <w:color w:val="000000"/>
                <w:szCs w:val="24"/>
              </w:rPr>
            </w:pPr>
            <w:r>
              <w:rPr>
                <w:rFonts w:eastAsia="Times New Roman"/>
                <w:color w:val="000000"/>
                <w:szCs w:val="24"/>
              </w:rPr>
              <w:t xml:space="preserve">Услуги </w:t>
            </w:r>
            <w:r>
              <w:rPr>
                <w:rFonts w:eastAsia="Times New Roman"/>
                <w:color w:val="000000"/>
                <w:szCs w:val="24"/>
                <w:lang w:val="en-US"/>
              </w:rPr>
              <w:t>SPA</w:t>
            </w:r>
            <w:r w:rsidR="00661777">
              <w:rPr>
                <w:rFonts w:eastAsia="Times New Roman"/>
                <w:color w:val="000000"/>
                <w:szCs w:val="24"/>
              </w:rPr>
              <w:t>-центра</w:t>
            </w:r>
            <w:r>
              <w:rPr>
                <w:rFonts w:eastAsia="Times New Roman"/>
                <w:color w:val="000000"/>
                <w:szCs w:val="24"/>
              </w:rPr>
              <w:t xml:space="preserve"> 3 часа </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w:t>
            </w:r>
          </w:p>
        </w:tc>
        <w:tc>
          <w:tcPr>
            <w:tcW w:w="127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2,36</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0,5</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4,72</w:t>
            </w:r>
          </w:p>
        </w:tc>
      </w:tr>
      <w:tr w:rsidR="00B263DA" w:rsidTr="00661777">
        <w:trPr>
          <w:trHeight w:val="300"/>
        </w:trPr>
        <w:tc>
          <w:tcPr>
            <w:tcW w:w="3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3</w:t>
            </w:r>
          </w:p>
        </w:tc>
        <w:tc>
          <w:tcPr>
            <w:tcW w:w="2410" w:type="dxa"/>
            <w:tcBorders>
              <w:top w:val="single" w:sz="4" w:space="0" w:color="000000"/>
              <w:left w:val="single" w:sz="4" w:space="0" w:color="000000"/>
              <w:bottom w:val="single" w:sz="4" w:space="0" w:color="000000"/>
            </w:tcBorders>
            <w:shd w:val="clear" w:color="auto" w:fill="auto"/>
          </w:tcPr>
          <w:p w:rsidR="00B263DA" w:rsidRDefault="00661777">
            <w:pPr>
              <w:spacing w:after="0" w:line="240" w:lineRule="auto"/>
              <w:rPr>
                <w:rFonts w:eastAsia="Times New Roman"/>
                <w:color w:val="000000"/>
                <w:szCs w:val="24"/>
              </w:rPr>
            </w:pPr>
            <w:r>
              <w:rPr>
                <w:rFonts w:eastAsia="Times New Roman"/>
                <w:color w:val="000000"/>
                <w:szCs w:val="24"/>
              </w:rPr>
              <w:t xml:space="preserve">Курс фито-бочки, пантовые ванны </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127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5,9</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w:t>
            </w: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11,8</w:t>
            </w:r>
          </w:p>
        </w:tc>
      </w:tr>
      <w:tr w:rsidR="00B263DA" w:rsidTr="00661777">
        <w:trPr>
          <w:trHeight w:val="300"/>
        </w:trPr>
        <w:tc>
          <w:tcPr>
            <w:tcW w:w="39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41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Итого</w:t>
            </w: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7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13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13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20,06</w:t>
            </w:r>
          </w:p>
        </w:tc>
      </w:tr>
    </w:tbl>
    <w:p w:rsidR="00B263DA" w:rsidRDefault="00B263DA">
      <w:pPr>
        <w:sectPr w:rsidR="00B263DA">
          <w:headerReference w:type="even" r:id="rId86"/>
          <w:footerReference w:type="even" r:id="rId87"/>
          <w:footerReference w:type="default" r:id="rId88"/>
          <w:headerReference w:type="first" r:id="rId89"/>
          <w:footerReference w:type="first" r:id="rId90"/>
          <w:pgSz w:w="11906" w:h="16838"/>
          <w:pgMar w:top="1134" w:right="567" w:bottom="776" w:left="1701" w:header="709" w:footer="720" w:gutter="0"/>
          <w:cols w:space="720"/>
          <w:docGrid w:linePitch="600" w:charSpace="36864"/>
        </w:sectPr>
      </w:pPr>
    </w:p>
    <w:p w:rsidR="00661777" w:rsidRPr="00661777" w:rsidRDefault="00661777" w:rsidP="00661777">
      <w:pPr>
        <w:pStyle w:val="aff"/>
        <w:keepNext/>
        <w:jc w:val="center"/>
        <w:rPr>
          <w:color w:val="00B050"/>
          <w:sz w:val="24"/>
          <w:szCs w:val="24"/>
        </w:rPr>
      </w:pPr>
      <w:r w:rsidRPr="00661777">
        <w:rPr>
          <w:color w:val="00B050"/>
          <w:sz w:val="24"/>
          <w:szCs w:val="24"/>
        </w:rPr>
        <w:lastRenderedPageBreak/>
        <w:t xml:space="preserve">Таблица </w:t>
      </w:r>
      <w:r w:rsidR="008D55D9" w:rsidRPr="00661777">
        <w:rPr>
          <w:color w:val="00B050"/>
          <w:sz w:val="24"/>
          <w:szCs w:val="24"/>
        </w:rPr>
        <w:fldChar w:fldCharType="begin"/>
      </w:r>
      <w:r w:rsidRPr="00661777">
        <w:rPr>
          <w:color w:val="00B050"/>
          <w:sz w:val="24"/>
          <w:szCs w:val="24"/>
        </w:rPr>
        <w:instrText xml:space="preserve"> SEQ Таблица \* ARABIC </w:instrText>
      </w:r>
      <w:r w:rsidR="008D55D9" w:rsidRPr="00661777">
        <w:rPr>
          <w:color w:val="00B050"/>
          <w:sz w:val="24"/>
          <w:szCs w:val="24"/>
        </w:rPr>
        <w:fldChar w:fldCharType="separate"/>
      </w:r>
      <w:r w:rsidR="00CC1E4C">
        <w:rPr>
          <w:noProof/>
          <w:color w:val="00B050"/>
          <w:sz w:val="24"/>
          <w:szCs w:val="24"/>
        </w:rPr>
        <w:t>17</w:t>
      </w:r>
      <w:r w:rsidR="008D55D9" w:rsidRPr="00661777">
        <w:rPr>
          <w:color w:val="00B050"/>
          <w:sz w:val="24"/>
          <w:szCs w:val="24"/>
        </w:rPr>
        <w:fldChar w:fldCharType="end"/>
      </w:r>
      <w:r w:rsidRPr="00661777">
        <w:rPr>
          <w:color w:val="00B050"/>
          <w:sz w:val="24"/>
          <w:szCs w:val="24"/>
        </w:rPr>
        <w:t>. Определение дохода от всех услуг одного эко-отеля на 104 мест за год</w:t>
      </w:r>
    </w:p>
    <w:tbl>
      <w:tblPr>
        <w:tblW w:w="15940" w:type="dxa"/>
        <w:tblInd w:w="-10" w:type="dxa"/>
        <w:tblLayout w:type="fixed"/>
        <w:tblLook w:val="0000"/>
      </w:tblPr>
      <w:tblGrid>
        <w:gridCol w:w="721"/>
        <w:gridCol w:w="2222"/>
        <w:gridCol w:w="1239"/>
        <w:gridCol w:w="1019"/>
        <w:gridCol w:w="1022"/>
        <w:gridCol w:w="978"/>
        <w:gridCol w:w="1276"/>
        <w:gridCol w:w="1554"/>
        <w:gridCol w:w="853"/>
        <w:gridCol w:w="1165"/>
        <w:gridCol w:w="958"/>
        <w:gridCol w:w="993"/>
        <w:gridCol w:w="993"/>
        <w:gridCol w:w="947"/>
      </w:tblGrid>
      <w:tr w:rsidR="00B263DA" w:rsidTr="00FA6857">
        <w:trPr>
          <w:trHeight w:val="70"/>
        </w:trPr>
        <w:tc>
          <w:tcPr>
            <w:tcW w:w="721" w:type="dxa"/>
            <w:vMerge w:val="restar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 w:val="20"/>
                <w:szCs w:val="20"/>
              </w:rPr>
            </w:pPr>
            <w:r>
              <w:rPr>
                <w:rFonts w:eastAsia="Times New Roman"/>
                <w:color w:val="000000"/>
                <w:sz w:val="20"/>
                <w:szCs w:val="20"/>
              </w:rPr>
              <w:t> №</w:t>
            </w:r>
          </w:p>
          <w:p w:rsidR="00B263DA" w:rsidRDefault="00B263DA">
            <w:pPr>
              <w:spacing w:after="0" w:line="240" w:lineRule="auto"/>
              <w:jc w:val="center"/>
              <w:rPr>
                <w:rFonts w:eastAsia="Times New Roman"/>
                <w:color w:val="000000"/>
                <w:sz w:val="20"/>
                <w:szCs w:val="20"/>
              </w:rPr>
            </w:pPr>
          </w:p>
        </w:tc>
        <w:tc>
          <w:tcPr>
            <w:tcW w:w="2222" w:type="dxa"/>
            <w:vMerge w:val="restar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 w:val="20"/>
                <w:szCs w:val="20"/>
              </w:rPr>
            </w:pPr>
            <w:r>
              <w:rPr>
                <w:rFonts w:eastAsia="Times New Roman"/>
                <w:color w:val="000000"/>
                <w:sz w:val="20"/>
                <w:szCs w:val="20"/>
              </w:rPr>
              <w:t>Периоды</w:t>
            </w:r>
          </w:p>
        </w:tc>
        <w:tc>
          <w:tcPr>
            <w:tcW w:w="1239" w:type="dxa"/>
            <w:vMerge w:val="restar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 w:val="20"/>
                <w:szCs w:val="20"/>
              </w:rPr>
            </w:pPr>
            <w:r>
              <w:rPr>
                <w:rFonts w:eastAsia="Times New Roman"/>
                <w:color w:val="000000"/>
                <w:sz w:val="20"/>
                <w:szCs w:val="20"/>
              </w:rPr>
              <w:t>Количес</w:t>
            </w:r>
            <w:r>
              <w:rPr>
                <w:rFonts w:eastAsia="Times New Roman"/>
                <w:color w:val="000000"/>
                <w:sz w:val="20"/>
                <w:szCs w:val="20"/>
              </w:rPr>
              <w:t>т</w:t>
            </w:r>
            <w:r>
              <w:rPr>
                <w:rFonts w:eastAsia="Times New Roman"/>
                <w:color w:val="000000"/>
                <w:sz w:val="20"/>
                <w:szCs w:val="20"/>
              </w:rPr>
              <w:t>во дней в месяце</w:t>
            </w:r>
          </w:p>
        </w:tc>
        <w:tc>
          <w:tcPr>
            <w:tcW w:w="1019" w:type="dxa"/>
            <w:vMerge w:val="restar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 w:val="20"/>
                <w:szCs w:val="20"/>
              </w:rPr>
            </w:pPr>
            <w:r>
              <w:rPr>
                <w:rFonts w:eastAsia="Times New Roman"/>
                <w:color w:val="000000"/>
                <w:sz w:val="20"/>
                <w:szCs w:val="20"/>
              </w:rPr>
              <w:t>Загру</w:t>
            </w:r>
            <w:r>
              <w:rPr>
                <w:rFonts w:eastAsia="Times New Roman"/>
                <w:color w:val="000000"/>
                <w:sz w:val="20"/>
                <w:szCs w:val="20"/>
              </w:rPr>
              <w:t>з</w:t>
            </w:r>
            <w:r>
              <w:rPr>
                <w:rFonts w:eastAsia="Times New Roman"/>
                <w:color w:val="000000"/>
                <w:sz w:val="20"/>
                <w:szCs w:val="20"/>
              </w:rPr>
              <w:t>ка, %</w:t>
            </w:r>
          </w:p>
        </w:tc>
        <w:tc>
          <w:tcPr>
            <w:tcW w:w="1022" w:type="dxa"/>
            <w:vMerge w:val="restar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 w:val="20"/>
                <w:szCs w:val="20"/>
              </w:rPr>
            </w:pPr>
            <w:r>
              <w:rPr>
                <w:rFonts w:eastAsia="Times New Roman"/>
                <w:color w:val="000000"/>
                <w:sz w:val="20"/>
                <w:szCs w:val="20"/>
              </w:rPr>
              <w:t>Эффе</w:t>
            </w:r>
            <w:r>
              <w:rPr>
                <w:rFonts w:eastAsia="Times New Roman"/>
                <w:color w:val="000000"/>
                <w:sz w:val="20"/>
                <w:szCs w:val="20"/>
              </w:rPr>
              <w:t>к</w:t>
            </w:r>
            <w:r>
              <w:rPr>
                <w:rFonts w:eastAsia="Times New Roman"/>
                <w:color w:val="000000"/>
                <w:sz w:val="20"/>
                <w:szCs w:val="20"/>
              </w:rPr>
              <w:t>тивные дни</w:t>
            </w:r>
          </w:p>
        </w:tc>
        <w:tc>
          <w:tcPr>
            <w:tcW w:w="4661" w:type="dxa"/>
            <w:gridSpan w:val="4"/>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 w:val="20"/>
                <w:szCs w:val="20"/>
              </w:rPr>
            </w:pPr>
            <w:r>
              <w:rPr>
                <w:rFonts w:eastAsia="Times New Roman"/>
                <w:color w:val="000000"/>
                <w:sz w:val="20"/>
                <w:szCs w:val="20"/>
              </w:rPr>
              <w:t>Выручка за услуги – инсорсинг, тыс. руб.</w:t>
            </w:r>
          </w:p>
        </w:tc>
        <w:tc>
          <w:tcPr>
            <w:tcW w:w="2123" w:type="dxa"/>
            <w:gridSpan w:val="2"/>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 w:val="20"/>
                <w:szCs w:val="20"/>
              </w:rPr>
            </w:pPr>
            <w:r>
              <w:rPr>
                <w:rFonts w:eastAsia="Times New Roman"/>
                <w:color w:val="000000"/>
                <w:sz w:val="20"/>
                <w:szCs w:val="20"/>
              </w:rPr>
              <w:t>Аутсорсинг</w:t>
            </w:r>
          </w:p>
        </w:tc>
        <w:tc>
          <w:tcPr>
            <w:tcW w:w="2933" w:type="dxa"/>
            <w:gridSpan w:val="3"/>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eastAsia="Times New Roman"/>
                <w:color w:val="000000"/>
                <w:sz w:val="20"/>
                <w:szCs w:val="20"/>
              </w:rPr>
              <w:t>Выручка, тыс. руб.</w:t>
            </w:r>
          </w:p>
        </w:tc>
      </w:tr>
      <w:tr w:rsidR="00B263DA" w:rsidTr="00FA6857">
        <w:trPr>
          <w:trHeight w:val="70"/>
        </w:trPr>
        <w:tc>
          <w:tcPr>
            <w:tcW w:w="721" w:type="dxa"/>
            <w:vMerge/>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center"/>
              <w:rPr>
                <w:rFonts w:eastAsia="Times New Roman"/>
                <w:color w:val="000000"/>
                <w:sz w:val="20"/>
                <w:szCs w:val="20"/>
              </w:rPr>
            </w:pPr>
          </w:p>
        </w:tc>
        <w:tc>
          <w:tcPr>
            <w:tcW w:w="2222" w:type="dxa"/>
            <w:vMerge/>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 w:val="20"/>
                <w:szCs w:val="20"/>
              </w:rPr>
            </w:pPr>
          </w:p>
        </w:tc>
        <w:tc>
          <w:tcPr>
            <w:tcW w:w="1239" w:type="dxa"/>
            <w:vMerge/>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 w:val="20"/>
                <w:szCs w:val="20"/>
              </w:rPr>
            </w:pPr>
          </w:p>
        </w:tc>
        <w:tc>
          <w:tcPr>
            <w:tcW w:w="1019" w:type="dxa"/>
            <w:vMerge/>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 w:val="20"/>
                <w:szCs w:val="20"/>
              </w:rPr>
            </w:pPr>
          </w:p>
        </w:tc>
        <w:tc>
          <w:tcPr>
            <w:tcW w:w="1022" w:type="dxa"/>
            <w:vMerge/>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 w:val="20"/>
                <w:szCs w:val="20"/>
              </w:rPr>
            </w:pPr>
          </w:p>
        </w:tc>
        <w:tc>
          <w:tcPr>
            <w:tcW w:w="97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 w:val="20"/>
                <w:szCs w:val="20"/>
              </w:rPr>
            </w:pPr>
            <w:r>
              <w:rPr>
                <w:rFonts w:eastAsia="Times New Roman"/>
                <w:color w:val="000000"/>
                <w:sz w:val="20"/>
                <w:szCs w:val="20"/>
              </w:rPr>
              <w:t>прож</w:t>
            </w:r>
            <w:r>
              <w:rPr>
                <w:rFonts w:eastAsia="Times New Roman"/>
                <w:color w:val="000000"/>
                <w:sz w:val="20"/>
                <w:szCs w:val="20"/>
              </w:rPr>
              <w:t>и</w:t>
            </w:r>
            <w:r>
              <w:rPr>
                <w:rFonts w:eastAsia="Times New Roman"/>
                <w:color w:val="000000"/>
                <w:sz w:val="20"/>
                <w:szCs w:val="20"/>
              </w:rPr>
              <w:t>вание</w:t>
            </w:r>
          </w:p>
        </w:tc>
        <w:tc>
          <w:tcPr>
            <w:tcW w:w="127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 w:val="20"/>
                <w:szCs w:val="20"/>
              </w:rPr>
            </w:pPr>
            <w:r>
              <w:rPr>
                <w:rFonts w:eastAsia="Times New Roman"/>
                <w:color w:val="000000"/>
                <w:sz w:val="20"/>
                <w:szCs w:val="20"/>
              </w:rPr>
              <w:t>аренда п</w:t>
            </w:r>
            <w:r>
              <w:rPr>
                <w:rFonts w:eastAsia="Times New Roman"/>
                <w:color w:val="000000"/>
                <w:sz w:val="20"/>
                <w:szCs w:val="20"/>
              </w:rPr>
              <w:t>о</w:t>
            </w:r>
            <w:r>
              <w:rPr>
                <w:rFonts w:eastAsia="Times New Roman"/>
                <w:color w:val="000000"/>
                <w:sz w:val="20"/>
                <w:szCs w:val="20"/>
              </w:rPr>
              <w:t>мещений</w:t>
            </w:r>
          </w:p>
        </w:tc>
        <w:tc>
          <w:tcPr>
            <w:tcW w:w="155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 w:val="20"/>
                <w:szCs w:val="20"/>
              </w:rPr>
            </w:pPr>
            <w:r>
              <w:rPr>
                <w:rFonts w:eastAsia="Times New Roman"/>
                <w:color w:val="000000"/>
                <w:sz w:val="20"/>
                <w:szCs w:val="20"/>
              </w:rPr>
              <w:t>прокат техн</w:t>
            </w:r>
            <w:r>
              <w:rPr>
                <w:rFonts w:eastAsia="Times New Roman"/>
                <w:color w:val="000000"/>
                <w:sz w:val="20"/>
                <w:szCs w:val="20"/>
              </w:rPr>
              <w:t>и</w:t>
            </w:r>
            <w:r>
              <w:rPr>
                <w:rFonts w:eastAsia="Times New Roman"/>
                <w:color w:val="000000"/>
                <w:sz w:val="20"/>
                <w:szCs w:val="20"/>
              </w:rPr>
              <w:t>ки/инвентаря</w:t>
            </w:r>
          </w:p>
        </w:tc>
        <w:tc>
          <w:tcPr>
            <w:tcW w:w="85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 w:val="20"/>
                <w:szCs w:val="20"/>
              </w:rPr>
            </w:pPr>
            <w:r>
              <w:rPr>
                <w:rFonts w:eastAsia="Times New Roman"/>
                <w:color w:val="000000"/>
                <w:sz w:val="20"/>
                <w:szCs w:val="20"/>
              </w:rPr>
              <w:t>пр.услуги</w:t>
            </w:r>
          </w:p>
        </w:tc>
        <w:tc>
          <w:tcPr>
            <w:tcW w:w="116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 w:val="20"/>
                <w:szCs w:val="20"/>
              </w:rPr>
            </w:pPr>
            <w:r>
              <w:rPr>
                <w:rFonts w:eastAsia="Times New Roman"/>
                <w:color w:val="000000"/>
                <w:sz w:val="20"/>
                <w:szCs w:val="20"/>
              </w:rPr>
              <w:t>питание</w:t>
            </w:r>
          </w:p>
        </w:tc>
        <w:tc>
          <w:tcPr>
            <w:tcW w:w="95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 w:val="20"/>
                <w:szCs w:val="20"/>
              </w:rPr>
            </w:pPr>
            <w:r>
              <w:rPr>
                <w:rFonts w:eastAsia="Times New Roman"/>
                <w:color w:val="000000"/>
                <w:sz w:val="20"/>
                <w:szCs w:val="20"/>
              </w:rPr>
              <w:t>экску</w:t>
            </w:r>
            <w:r>
              <w:rPr>
                <w:rFonts w:eastAsia="Times New Roman"/>
                <w:color w:val="000000"/>
                <w:sz w:val="20"/>
                <w:szCs w:val="20"/>
              </w:rPr>
              <w:t>р</w:t>
            </w:r>
            <w:r>
              <w:rPr>
                <w:rFonts w:eastAsia="Times New Roman"/>
                <w:color w:val="000000"/>
                <w:sz w:val="20"/>
                <w:szCs w:val="20"/>
              </w:rPr>
              <w:t>сии</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 w:val="20"/>
                <w:szCs w:val="20"/>
              </w:rPr>
            </w:pPr>
            <w:r>
              <w:rPr>
                <w:rFonts w:eastAsia="Times New Roman"/>
                <w:color w:val="000000"/>
                <w:sz w:val="20"/>
                <w:szCs w:val="20"/>
              </w:rPr>
              <w:t>за п</w:t>
            </w:r>
            <w:r>
              <w:rPr>
                <w:rFonts w:eastAsia="Times New Roman"/>
                <w:color w:val="000000"/>
                <w:sz w:val="20"/>
                <w:szCs w:val="20"/>
              </w:rPr>
              <w:t>е</w:t>
            </w:r>
            <w:r>
              <w:rPr>
                <w:rFonts w:eastAsia="Times New Roman"/>
                <w:color w:val="000000"/>
                <w:sz w:val="20"/>
                <w:szCs w:val="20"/>
              </w:rPr>
              <w:t>риод</w:t>
            </w:r>
          </w:p>
        </w:tc>
        <w:tc>
          <w:tcPr>
            <w:tcW w:w="99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 w:val="20"/>
                <w:szCs w:val="20"/>
              </w:rPr>
            </w:pPr>
            <w:r>
              <w:rPr>
                <w:rFonts w:eastAsia="Times New Roman"/>
                <w:color w:val="000000"/>
                <w:sz w:val="20"/>
                <w:szCs w:val="20"/>
              </w:rPr>
              <w:t>за месяц</w:t>
            </w:r>
          </w:p>
        </w:tc>
        <w:tc>
          <w:tcPr>
            <w:tcW w:w="947"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pPr>
            <w:r>
              <w:rPr>
                <w:rFonts w:eastAsia="Times New Roman"/>
                <w:color w:val="000000"/>
                <w:sz w:val="20"/>
                <w:szCs w:val="20"/>
              </w:rPr>
              <w:t>за год</w:t>
            </w: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1</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январь выходные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14</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90,00</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12,60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339</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10 989</w:t>
            </w:r>
          </w:p>
        </w:tc>
        <w:tc>
          <w:tcPr>
            <w:tcW w:w="993" w:type="dxa"/>
            <w:vMerge w:val="restart"/>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10 989</w:t>
            </w:r>
          </w:p>
        </w:tc>
        <w:tc>
          <w:tcPr>
            <w:tcW w:w="947"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15 437</w:t>
            </w: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2</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январь будние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17</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 </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0,00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283</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0</w:t>
            </w:r>
          </w:p>
        </w:tc>
        <w:tc>
          <w:tcPr>
            <w:tcW w:w="993" w:type="dxa"/>
            <w:vMerge/>
            <w:tcBorders>
              <w:top w:val="single" w:sz="4" w:space="0" w:color="000000"/>
              <w:left w:val="single" w:sz="4" w:space="0" w:color="000000"/>
              <w:bottom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3</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февраль выходные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9</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20,00</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1,80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339</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1 570</w:t>
            </w:r>
          </w:p>
        </w:tc>
        <w:tc>
          <w:tcPr>
            <w:tcW w:w="993" w:type="dxa"/>
            <w:vMerge w:val="restart"/>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1 570</w:t>
            </w: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4</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февраль будние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19</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 </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0,00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283</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0</w:t>
            </w:r>
          </w:p>
        </w:tc>
        <w:tc>
          <w:tcPr>
            <w:tcW w:w="993" w:type="dxa"/>
            <w:vMerge/>
            <w:tcBorders>
              <w:top w:val="single" w:sz="4" w:space="0" w:color="000000"/>
              <w:left w:val="single" w:sz="4" w:space="0" w:color="000000"/>
              <w:bottom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5</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март выходные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11</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30,00</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3,30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339</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2 878</w:t>
            </w:r>
          </w:p>
        </w:tc>
        <w:tc>
          <w:tcPr>
            <w:tcW w:w="993" w:type="dxa"/>
            <w:vMerge w:val="restart"/>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2 878</w:t>
            </w: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6</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март будние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20</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 </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0,00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283</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0</w:t>
            </w:r>
          </w:p>
        </w:tc>
        <w:tc>
          <w:tcPr>
            <w:tcW w:w="993" w:type="dxa"/>
            <w:vMerge/>
            <w:tcBorders>
              <w:top w:val="single" w:sz="4" w:space="0" w:color="000000"/>
              <w:left w:val="single" w:sz="4" w:space="0" w:color="000000"/>
              <w:bottom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7</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апрель выходные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9</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30,00</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2,70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339</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2 355</w:t>
            </w:r>
          </w:p>
        </w:tc>
        <w:tc>
          <w:tcPr>
            <w:tcW w:w="993" w:type="dxa"/>
            <w:vMerge w:val="restart"/>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2 355</w:t>
            </w:r>
          </w:p>
        </w:tc>
        <w:tc>
          <w:tcPr>
            <w:tcW w:w="947"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28 051</w:t>
            </w: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8</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апрель будние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21</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 </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0,00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283</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0</w:t>
            </w:r>
          </w:p>
        </w:tc>
        <w:tc>
          <w:tcPr>
            <w:tcW w:w="993" w:type="dxa"/>
            <w:vMerge/>
            <w:tcBorders>
              <w:top w:val="single" w:sz="4" w:space="0" w:color="000000"/>
              <w:left w:val="single" w:sz="4" w:space="0" w:color="000000"/>
              <w:bottom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9</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xml:space="preserve">май выходные </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11</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50,00</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5,50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339</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4 797</w:t>
            </w:r>
          </w:p>
        </w:tc>
        <w:tc>
          <w:tcPr>
            <w:tcW w:w="993" w:type="dxa"/>
            <w:vMerge w:val="restart"/>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9 691</w:t>
            </w: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10</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май будние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20</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30,00</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6,00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283</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4 894</w:t>
            </w:r>
          </w:p>
        </w:tc>
        <w:tc>
          <w:tcPr>
            <w:tcW w:w="993" w:type="dxa"/>
            <w:vMerge/>
            <w:tcBorders>
              <w:top w:val="single" w:sz="4" w:space="0" w:color="000000"/>
              <w:left w:val="single" w:sz="4" w:space="0" w:color="000000"/>
              <w:bottom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11</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июнь выходные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10</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90,00</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9,00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339</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7 849</w:t>
            </w:r>
          </w:p>
        </w:tc>
        <w:tc>
          <w:tcPr>
            <w:tcW w:w="993" w:type="dxa"/>
            <w:vMerge w:val="restart"/>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16 006</w:t>
            </w: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12</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июнь будние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20</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50,00</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10,00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283</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8 156</w:t>
            </w:r>
          </w:p>
        </w:tc>
        <w:tc>
          <w:tcPr>
            <w:tcW w:w="993" w:type="dxa"/>
            <w:vMerge/>
            <w:tcBorders>
              <w:top w:val="single" w:sz="4" w:space="0" w:color="000000"/>
              <w:left w:val="single" w:sz="4" w:space="0" w:color="000000"/>
              <w:bottom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13</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июль выходные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9</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90,00</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8,10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339</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7 064</w:t>
            </w:r>
          </w:p>
        </w:tc>
        <w:tc>
          <w:tcPr>
            <w:tcW w:w="993" w:type="dxa"/>
            <w:vMerge w:val="restart"/>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23 214</w:t>
            </w:r>
          </w:p>
        </w:tc>
        <w:tc>
          <w:tcPr>
            <w:tcW w:w="947"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56 866</w:t>
            </w: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14</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июль будние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22</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90,00</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19,80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283</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16 149</w:t>
            </w:r>
          </w:p>
        </w:tc>
        <w:tc>
          <w:tcPr>
            <w:tcW w:w="993" w:type="dxa"/>
            <w:vMerge/>
            <w:tcBorders>
              <w:top w:val="single" w:sz="4" w:space="0" w:color="000000"/>
              <w:left w:val="single" w:sz="4" w:space="0" w:color="000000"/>
              <w:bottom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15</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август выходные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8</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90,00</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7,20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339</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6 280</w:t>
            </w:r>
          </w:p>
        </w:tc>
        <w:tc>
          <w:tcPr>
            <w:tcW w:w="993" w:type="dxa"/>
            <w:vMerge w:val="restart"/>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23 163</w:t>
            </w: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16</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август будние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23</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90,00</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20,70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283</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16 883</w:t>
            </w:r>
          </w:p>
        </w:tc>
        <w:tc>
          <w:tcPr>
            <w:tcW w:w="993" w:type="dxa"/>
            <w:vMerge/>
            <w:tcBorders>
              <w:top w:val="single" w:sz="4" w:space="0" w:color="000000"/>
              <w:left w:val="single" w:sz="4" w:space="0" w:color="000000"/>
              <w:bottom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17</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сентябрь выходные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9</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90,00</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8,10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339</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7 064</w:t>
            </w:r>
          </w:p>
        </w:tc>
        <w:tc>
          <w:tcPr>
            <w:tcW w:w="993" w:type="dxa"/>
            <w:vMerge w:val="restart"/>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10 490</w:t>
            </w: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18</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сентябрь будние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21</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20,00</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4,20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283</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3 426</w:t>
            </w:r>
          </w:p>
        </w:tc>
        <w:tc>
          <w:tcPr>
            <w:tcW w:w="993" w:type="dxa"/>
            <w:vMerge/>
            <w:tcBorders>
              <w:top w:val="single" w:sz="4" w:space="0" w:color="000000"/>
              <w:left w:val="single" w:sz="4" w:space="0" w:color="000000"/>
              <w:bottom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19</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октябрь выходные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8</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50,00</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4,00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339</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3 489</w:t>
            </w:r>
          </w:p>
        </w:tc>
        <w:tc>
          <w:tcPr>
            <w:tcW w:w="993" w:type="dxa"/>
            <w:vMerge w:val="restart"/>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8 382</w:t>
            </w:r>
          </w:p>
        </w:tc>
        <w:tc>
          <w:tcPr>
            <w:tcW w:w="947"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14 313</w:t>
            </w: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20</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октябрь будние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23</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 </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6,00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283</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4 894</w:t>
            </w:r>
          </w:p>
        </w:tc>
        <w:tc>
          <w:tcPr>
            <w:tcW w:w="993" w:type="dxa"/>
            <w:vMerge/>
            <w:tcBorders>
              <w:top w:val="single" w:sz="4" w:space="0" w:color="000000"/>
              <w:left w:val="single" w:sz="4" w:space="0" w:color="000000"/>
              <w:bottom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21</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ноябрь выходные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9</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20,00</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1,80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339</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1 570</w:t>
            </w:r>
          </w:p>
        </w:tc>
        <w:tc>
          <w:tcPr>
            <w:tcW w:w="993" w:type="dxa"/>
            <w:vMerge w:val="restart"/>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1 570</w:t>
            </w: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22</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ноябрь будние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21</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 </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0,00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283</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0</w:t>
            </w:r>
          </w:p>
        </w:tc>
        <w:tc>
          <w:tcPr>
            <w:tcW w:w="993" w:type="dxa"/>
            <w:vMerge/>
            <w:tcBorders>
              <w:top w:val="single" w:sz="4" w:space="0" w:color="000000"/>
              <w:left w:val="single" w:sz="4" w:space="0" w:color="000000"/>
              <w:bottom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23</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декабрь выходные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10</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50,00</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5,00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339</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4 361</w:t>
            </w:r>
          </w:p>
        </w:tc>
        <w:tc>
          <w:tcPr>
            <w:tcW w:w="993" w:type="dxa"/>
            <w:vMerge w:val="restart"/>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4 361</w:t>
            </w: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30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24</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декабрь будние</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21</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 </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0,00</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283</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223</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212</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36</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42</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20</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eastAsia="Times New Roman" w:hAnsiTheme="majorHAnsi"/>
                <w:color w:val="000000"/>
                <w:sz w:val="20"/>
                <w:szCs w:val="20"/>
              </w:rPr>
            </w:pPr>
            <w:r w:rsidRPr="00FA6857">
              <w:rPr>
                <w:rFonts w:asciiTheme="majorHAnsi" w:hAnsiTheme="majorHAnsi"/>
                <w:color w:val="000000"/>
                <w:sz w:val="20"/>
                <w:szCs w:val="20"/>
              </w:rPr>
              <w:t>0</w:t>
            </w:r>
          </w:p>
        </w:tc>
        <w:tc>
          <w:tcPr>
            <w:tcW w:w="993" w:type="dxa"/>
            <w:vMerge/>
            <w:tcBorders>
              <w:top w:val="single" w:sz="4" w:space="0" w:color="000000"/>
              <w:left w:val="single" w:sz="4" w:space="0" w:color="000000"/>
              <w:bottom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c>
          <w:tcPr>
            <w:tcW w:w="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A6857" w:rsidRPr="00FA6857" w:rsidRDefault="00FA6857" w:rsidP="00FA6857">
            <w:pPr>
              <w:snapToGrid w:val="0"/>
              <w:spacing w:after="0" w:line="240" w:lineRule="auto"/>
              <w:jc w:val="right"/>
              <w:rPr>
                <w:rFonts w:asciiTheme="majorHAnsi" w:eastAsia="Times New Roman" w:hAnsiTheme="majorHAnsi"/>
                <w:color w:val="000000"/>
                <w:sz w:val="20"/>
                <w:szCs w:val="20"/>
              </w:rPr>
            </w:pPr>
          </w:p>
        </w:tc>
      </w:tr>
      <w:tr w:rsidR="00FA6857" w:rsidTr="00FA6857">
        <w:trPr>
          <w:trHeight w:val="70"/>
        </w:trPr>
        <w:tc>
          <w:tcPr>
            <w:tcW w:w="721"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w:t>
            </w:r>
          </w:p>
        </w:tc>
        <w:tc>
          <w:tcPr>
            <w:tcW w:w="2222" w:type="dxa"/>
            <w:tcBorders>
              <w:top w:val="single" w:sz="4" w:space="0" w:color="000000"/>
              <w:left w:val="single" w:sz="4" w:space="0" w:color="000000"/>
              <w:bottom w:val="single" w:sz="4" w:space="0" w:color="000000"/>
            </w:tcBorders>
            <w:shd w:val="clear" w:color="auto" w:fill="auto"/>
          </w:tcPr>
          <w:p w:rsidR="00FA6857" w:rsidRDefault="00FA6857">
            <w:pPr>
              <w:spacing w:after="0" w:line="240" w:lineRule="auto"/>
              <w:rPr>
                <w:rFonts w:eastAsia="Times New Roman"/>
                <w:color w:val="000000"/>
                <w:sz w:val="20"/>
                <w:szCs w:val="20"/>
              </w:rPr>
            </w:pPr>
            <w:r>
              <w:rPr>
                <w:rFonts w:eastAsia="Times New Roman"/>
                <w:color w:val="000000"/>
                <w:sz w:val="20"/>
                <w:szCs w:val="20"/>
              </w:rPr>
              <w:t> ИТОГО</w:t>
            </w:r>
          </w:p>
        </w:tc>
        <w:tc>
          <w:tcPr>
            <w:tcW w:w="123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rPr>
                <w:rFonts w:asciiTheme="majorHAnsi" w:hAnsiTheme="majorHAnsi"/>
                <w:color w:val="000000"/>
                <w:sz w:val="20"/>
                <w:szCs w:val="20"/>
              </w:rPr>
            </w:pPr>
            <w:r w:rsidRPr="00FA6857">
              <w:rPr>
                <w:rFonts w:asciiTheme="majorHAnsi" w:hAnsiTheme="majorHAnsi"/>
                <w:color w:val="000000"/>
                <w:sz w:val="20"/>
                <w:szCs w:val="20"/>
              </w:rPr>
              <w:t> </w:t>
            </w:r>
          </w:p>
        </w:tc>
        <w:tc>
          <w:tcPr>
            <w:tcW w:w="1019"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rPr>
                <w:rFonts w:asciiTheme="majorHAnsi" w:hAnsiTheme="majorHAnsi"/>
                <w:color w:val="000000"/>
                <w:sz w:val="20"/>
                <w:szCs w:val="20"/>
              </w:rPr>
            </w:pPr>
            <w:r w:rsidRPr="00FA6857">
              <w:rPr>
                <w:rFonts w:asciiTheme="majorHAnsi" w:hAnsiTheme="majorHAnsi"/>
                <w:color w:val="000000"/>
                <w:sz w:val="20"/>
                <w:szCs w:val="20"/>
              </w:rPr>
              <w:t> </w:t>
            </w:r>
          </w:p>
        </w:tc>
        <w:tc>
          <w:tcPr>
            <w:tcW w:w="1022"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rPr>
                <w:rFonts w:asciiTheme="majorHAnsi" w:hAnsiTheme="majorHAnsi"/>
                <w:color w:val="000000"/>
                <w:sz w:val="20"/>
                <w:szCs w:val="20"/>
              </w:rPr>
            </w:pPr>
            <w:r w:rsidRPr="00FA6857">
              <w:rPr>
                <w:rFonts w:asciiTheme="majorHAnsi" w:hAnsiTheme="majorHAnsi"/>
                <w:color w:val="000000"/>
                <w:sz w:val="20"/>
                <w:szCs w:val="20"/>
              </w:rPr>
              <w:t> </w:t>
            </w:r>
          </w:p>
        </w:tc>
        <w:tc>
          <w:tcPr>
            <w:tcW w:w="97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rPr>
                <w:rFonts w:asciiTheme="majorHAnsi" w:hAnsiTheme="majorHAnsi"/>
                <w:color w:val="000000"/>
                <w:sz w:val="20"/>
                <w:szCs w:val="20"/>
              </w:rPr>
            </w:pPr>
            <w:r w:rsidRPr="00FA6857">
              <w:rPr>
                <w:rFonts w:asciiTheme="majorHAnsi" w:hAnsiTheme="majorHAnsi"/>
                <w:color w:val="000000"/>
                <w:sz w:val="20"/>
                <w:szCs w:val="20"/>
              </w:rPr>
              <w:t> </w:t>
            </w:r>
          </w:p>
        </w:tc>
        <w:tc>
          <w:tcPr>
            <w:tcW w:w="1276"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rPr>
                <w:rFonts w:asciiTheme="majorHAnsi" w:hAnsiTheme="majorHAnsi"/>
                <w:color w:val="000000"/>
                <w:sz w:val="20"/>
                <w:szCs w:val="20"/>
              </w:rPr>
            </w:pPr>
            <w:r w:rsidRPr="00FA6857">
              <w:rPr>
                <w:rFonts w:asciiTheme="majorHAnsi" w:hAnsiTheme="majorHAnsi"/>
                <w:color w:val="000000"/>
                <w:sz w:val="20"/>
                <w:szCs w:val="20"/>
              </w:rPr>
              <w:t> </w:t>
            </w:r>
          </w:p>
        </w:tc>
        <w:tc>
          <w:tcPr>
            <w:tcW w:w="1554"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rPr>
                <w:rFonts w:asciiTheme="majorHAnsi" w:hAnsiTheme="majorHAnsi"/>
                <w:color w:val="000000"/>
                <w:sz w:val="20"/>
                <w:szCs w:val="20"/>
              </w:rPr>
            </w:pPr>
            <w:r w:rsidRPr="00FA6857">
              <w:rPr>
                <w:rFonts w:asciiTheme="majorHAnsi" w:hAnsiTheme="majorHAnsi"/>
                <w:color w:val="000000"/>
                <w:sz w:val="20"/>
                <w:szCs w:val="20"/>
              </w:rPr>
              <w:t> </w:t>
            </w:r>
          </w:p>
        </w:tc>
        <w:tc>
          <w:tcPr>
            <w:tcW w:w="85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rPr>
                <w:rFonts w:asciiTheme="majorHAnsi" w:hAnsiTheme="majorHAnsi"/>
                <w:color w:val="000000"/>
                <w:sz w:val="20"/>
                <w:szCs w:val="20"/>
              </w:rPr>
            </w:pPr>
            <w:r w:rsidRPr="00FA6857">
              <w:rPr>
                <w:rFonts w:asciiTheme="majorHAnsi" w:hAnsiTheme="majorHAnsi"/>
                <w:color w:val="000000"/>
                <w:sz w:val="20"/>
                <w:szCs w:val="20"/>
              </w:rPr>
              <w:t> </w:t>
            </w:r>
          </w:p>
        </w:tc>
        <w:tc>
          <w:tcPr>
            <w:tcW w:w="1165"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rPr>
                <w:rFonts w:asciiTheme="majorHAnsi" w:hAnsiTheme="majorHAnsi"/>
                <w:color w:val="000000"/>
                <w:sz w:val="20"/>
                <w:szCs w:val="20"/>
              </w:rPr>
            </w:pPr>
            <w:r w:rsidRPr="00FA6857">
              <w:rPr>
                <w:rFonts w:asciiTheme="majorHAnsi" w:hAnsiTheme="majorHAnsi"/>
                <w:color w:val="000000"/>
                <w:sz w:val="20"/>
                <w:szCs w:val="20"/>
              </w:rPr>
              <w:t> </w:t>
            </w:r>
          </w:p>
        </w:tc>
        <w:tc>
          <w:tcPr>
            <w:tcW w:w="958"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rPr>
                <w:rFonts w:asciiTheme="majorHAnsi" w:hAnsiTheme="majorHAnsi"/>
                <w:color w:val="000000"/>
                <w:sz w:val="20"/>
                <w:szCs w:val="20"/>
              </w:rPr>
            </w:pPr>
            <w:r w:rsidRPr="00FA6857">
              <w:rPr>
                <w:rFonts w:asciiTheme="majorHAnsi" w:hAnsiTheme="majorHAnsi"/>
                <w:color w:val="000000"/>
                <w:sz w:val="20"/>
                <w:szCs w:val="20"/>
              </w:rPr>
              <w:t> </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114 668</w:t>
            </w:r>
          </w:p>
        </w:tc>
        <w:tc>
          <w:tcPr>
            <w:tcW w:w="993" w:type="dxa"/>
            <w:tcBorders>
              <w:top w:val="single" w:sz="4" w:space="0" w:color="000000"/>
              <w:left w:val="single" w:sz="4" w:space="0" w:color="000000"/>
              <w:bottom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114 668</w:t>
            </w:r>
          </w:p>
        </w:tc>
        <w:tc>
          <w:tcPr>
            <w:tcW w:w="947" w:type="dxa"/>
            <w:tcBorders>
              <w:top w:val="single" w:sz="4" w:space="0" w:color="000000"/>
              <w:left w:val="single" w:sz="4" w:space="0" w:color="000000"/>
              <w:bottom w:val="single" w:sz="4" w:space="0" w:color="000000"/>
              <w:right w:val="single" w:sz="4" w:space="0" w:color="000000"/>
            </w:tcBorders>
            <w:shd w:val="clear" w:color="auto" w:fill="auto"/>
          </w:tcPr>
          <w:p w:rsidR="00FA6857" w:rsidRPr="00FA6857" w:rsidRDefault="00FA6857" w:rsidP="00FA6857">
            <w:pPr>
              <w:spacing w:after="0" w:line="240" w:lineRule="auto"/>
              <w:jc w:val="right"/>
              <w:rPr>
                <w:rFonts w:asciiTheme="majorHAnsi" w:hAnsiTheme="majorHAnsi"/>
                <w:color w:val="000000"/>
                <w:sz w:val="20"/>
                <w:szCs w:val="20"/>
              </w:rPr>
            </w:pPr>
            <w:r w:rsidRPr="00FA6857">
              <w:rPr>
                <w:rFonts w:asciiTheme="majorHAnsi" w:hAnsiTheme="majorHAnsi"/>
                <w:color w:val="000000"/>
                <w:sz w:val="20"/>
                <w:szCs w:val="20"/>
              </w:rPr>
              <w:t>114 668</w:t>
            </w:r>
          </w:p>
        </w:tc>
      </w:tr>
    </w:tbl>
    <w:p w:rsidR="00B263DA" w:rsidRDefault="00B263DA">
      <w:pPr>
        <w:sectPr w:rsidR="00B263DA">
          <w:headerReference w:type="even" r:id="rId91"/>
          <w:footerReference w:type="even" r:id="rId92"/>
          <w:footerReference w:type="default" r:id="rId93"/>
          <w:headerReference w:type="first" r:id="rId94"/>
          <w:footerReference w:type="first" r:id="rId95"/>
          <w:pgSz w:w="16838" w:h="11906" w:orient="landscape"/>
          <w:pgMar w:top="1418" w:right="567" w:bottom="776" w:left="567" w:header="709" w:footer="720" w:gutter="0"/>
          <w:cols w:space="720"/>
          <w:docGrid w:linePitch="600" w:charSpace="36864"/>
        </w:sectPr>
      </w:pPr>
    </w:p>
    <w:p w:rsidR="00B263DA" w:rsidRDefault="00B263DA" w:rsidP="00A71044">
      <w:pPr>
        <w:pStyle w:val="2"/>
        <w:rPr>
          <w:shd w:val="clear" w:color="auto" w:fill="FFFFFF"/>
        </w:rPr>
      </w:pPr>
      <w:bookmarkStart w:id="21" w:name="_Toc527089842"/>
      <w:r>
        <w:rPr>
          <w:shd w:val="clear" w:color="auto" w:fill="FFFFFF"/>
        </w:rPr>
        <w:lastRenderedPageBreak/>
        <w:t>4.3  Производственная инфраструктура проекта</w:t>
      </w:r>
      <w:bookmarkEnd w:id="21"/>
    </w:p>
    <w:p w:rsidR="00B263DA" w:rsidRDefault="00B92BAC">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Все эко-отели</w:t>
      </w:r>
      <w:r w:rsidR="00661777">
        <w:rPr>
          <w:rFonts w:cs="Arial"/>
          <w:color w:val="000000"/>
          <w:szCs w:val="24"/>
          <w:shd w:val="clear" w:color="auto" w:fill="FFFFFF"/>
        </w:rPr>
        <w:t xml:space="preserve"> буду</w:t>
      </w:r>
      <w:r w:rsidR="00B263DA">
        <w:rPr>
          <w:rFonts w:cs="Arial"/>
          <w:color w:val="000000"/>
          <w:szCs w:val="24"/>
          <w:shd w:val="clear" w:color="auto" w:fill="FFFFFF"/>
        </w:rPr>
        <w:t>т подключен</w:t>
      </w:r>
      <w:r w:rsidR="00661777">
        <w:rPr>
          <w:rFonts w:cs="Arial"/>
          <w:color w:val="000000"/>
          <w:szCs w:val="24"/>
          <w:shd w:val="clear" w:color="auto" w:fill="FFFFFF"/>
        </w:rPr>
        <w:t>ы</w:t>
      </w:r>
      <w:r w:rsidR="00B263DA">
        <w:rPr>
          <w:rFonts w:cs="Arial"/>
          <w:color w:val="000000"/>
          <w:szCs w:val="24"/>
          <w:shd w:val="clear" w:color="auto" w:fill="FFFFFF"/>
        </w:rPr>
        <w:t xml:space="preserve"> к  централизованному  электроснабжению. Для обеспечения автономного электроснабжения, которое необходимо в случае аварийных ситуаций в системе централизованного электроснабжения, буд</w:t>
      </w:r>
      <w:r>
        <w:rPr>
          <w:rFonts w:cs="Arial"/>
          <w:color w:val="000000"/>
          <w:szCs w:val="24"/>
          <w:shd w:val="clear" w:color="auto" w:fill="FFFFFF"/>
        </w:rPr>
        <w:t>у</w:t>
      </w:r>
      <w:r w:rsidR="00B263DA">
        <w:rPr>
          <w:rFonts w:cs="Arial"/>
          <w:color w:val="000000"/>
          <w:szCs w:val="24"/>
          <w:shd w:val="clear" w:color="auto" w:fill="FFFFFF"/>
        </w:rPr>
        <w:t>т приобретен</w:t>
      </w:r>
      <w:r>
        <w:rPr>
          <w:rFonts w:cs="Arial"/>
          <w:color w:val="000000"/>
          <w:szCs w:val="24"/>
          <w:shd w:val="clear" w:color="auto" w:fill="FFFFFF"/>
        </w:rPr>
        <w:t>ы</w:t>
      </w:r>
      <w:r w:rsidR="00B263DA">
        <w:rPr>
          <w:rFonts w:cs="Arial"/>
          <w:color w:val="000000"/>
          <w:szCs w:val="24"/>
          <w:shd w:val="clear" w:color="auto" w:fill="FFFFFF"/>
        </w:rPr>
        <w:t xml:space="preserve"> дизел</w:t>
      </w:r>
      <w:r w:rsidR="00B263DA">
        <w:rPr>
          <w:rFonts w:cs="Arial"/>
          <w:color w:val="000000"/>
          <w:szCs w:val="24"/>
          <w:shd w:val="clear" w:color="auto" w:fill="FFFFFF"/>
        </w:rPr>
        <w:t>ь</w:t>
      </w:r>
      <w:r w:rsidR="00B263DA">
        <w:rPr>
          <w:rFonts w:cs="Arial"/>
          <w:color w:val="000000"/>
          <w:szCs w:val="24"/>
          <w:shd w:val="clear" w:color="auto" w:fill="FFFFFF"/>
        </w:rPr>
        <w:t>н</w:t>
      </w:r>
      <w:r>
        <w:rPr>
          <w:rFonts w:cs="Arial"/>
          <w:color w:val="000000"/>
          <w:szCs w:val="24"/>
          <w:shd w:val="clear" w:color="auto" w:fill="FFFFFF"/>
        </w:rPr>
        <w:t>ые</w:t>
      </w:r>
      <w:r w:rsidR="00B263DA">
        <w:rPr>
          <w:rFonts w:cs="Arial"/>
          <w:color w:val="000000"/>
          <w:szCs w:val="24"/>
          <w:shd w:val="clear" w:color="auto" w:fill="FFFFFF"/>
        </w:rPr>
        <w:t xml:space="preserve"> электростанци</w:t>
      </w:r>
      <w:r>
        <w:rPr>
          <w:rFonts w:cs="Arial"/>
          <w:color w:val="000000"/>
          <w:szCs w:val="24"/>
          <w:shd w:val="clear" w:color="auto" w:fill="FFFFFF"/>
        </w:rPr>
        <w:t>и</w:t>
      </w:r>
      <w:r w:rsidR="00B263DA">
        <w:rPr>
          <w:rFonts w:cs="Arial"/>
          <w:color w:val="000000"/>
          <w:szCs w:val="24"/>
          <w:shd w:val="clear" w:color="auto" w:fill="FFFFFF"/>
        </w:rPr>
        <w:t>.  Местоположение туробъектов позволяют их подключение к линии централизованного электроснабжения. Потребуются расходы на подключение к центр</w:t>
      </w:r>
      <w:r w:rsidR="00B263DA">
        <w:rPr>
          <w:rFonts w:cs="Arial"/>
          <w:color w:val="000000"/>
          <w:szCs w:val="24"/>
          <w:shd w:val="clear" w:color="auto" w:fill="FFFFFF"/>
        </w:rPr>
        <w:t>а</w:t>
      </w:r>
      <w:r w:rsidR="00B263DA">
        <w:rPr>
          <w:rFonts w:cs="Arial"/>
          <w:color w:val="000000"/>
          <w:szCs w:val="24"/>
          <w:shd w:val="clear" w:color="auto" w:fill="FFFFFF"/>
        </w:rPr>
        <w:t>лизованному электроснабжению и формированию внутренней системы электроснабж</w:t>
      </w:r>
      <w:r w:rsidR="00B263DA">
        <w:rPr>
          <w:rFonts w:cs="Arial"/>
          <w:color w:val="000000"/>
          <w:szCs w:val="24"/>
          <w:shd w:val="clear" w:color="auto" w:fill="FFFFFF"/>
        </w:rPr>
        <w:t>е</w:t>
      </w:r>
      <w:r w:rsidR="00B263DA">
        <w:rPr>
          <w:rFonts w:cs="Arial"/>
          <w:color w:val="000000"/>
          <w:szCs w:val="24"/>
          <w:shd w:val="clear" w:color="auto" w:fill="FFFFFF"/>
        </w:rPr>
        <w:t>ния эко-отелей.</w:t>
      </w:r>
      <w:r w:rsidR="00661777">
        <w:rPr>
          <w:rFonts w:cs="Arial"/>
          <w:color w:val="000000"/>
          <w:szCs w:val="24"/>
          <w:shd w:val="clear" w:color="auto" w:fill="FFFFFF"/>
        </w:rPr>
        <w:t xml:space="preserve"> </w:t>
      </w:r>
    </w:p>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Электроэнергия будет использоваться для освещения, отопления, горячего вод</w:t>
      </w:r>
      <w:r>
        <w:rPr>
          <w:rFonts w:cs="Arial"/>
          <w:color w:val="000000"/>
          <w:szCs w:val="24"/>
          <w:shd w:val="clear" w:color="auto" w:fill="FFFFFF"/>
        </w:rPr>
        <w:t>о</w:t>
      </w:r>
      <w:r>
        <w:rPr>
          <w:rFonts w:cs="Arial"/>
          <w:color w:val="000000"/>
          <w:szCs w:val="24"/>
          <w:shd w:val="clear" w:color="auto" w:fill="FFFFFF"/>
        </w:rPr>
        <w:t>снабжения, использования технологического оборудования и пр. нужд. В связи с рисками отставания реализации Программы по газоснабжению и газификации Республики Алтай в Майминском и Чемальском районах заявитель проекта заложил расходы на электр</w:t>
      </w:r>
      <w:r>
        <w:rPr>
          <w:rFonts w:cs="Arial"/>
          <w:color w:val="000000"/>
          <w:szCs w:val="24"/>
          <w:shd w:val="clear" w:color="auto" w:fill="FFFFFF"/>
        </w:rPr>
        <w:t>о</w:t>
      </w:r>
      <w:r>
        <w:rPr>
          <w:rFonts w:cs="Arial"/>
          <w:color w:val="000000"/>
          <w:szCs w:val="24"/>
          <w:shd w:val="clear" w:color="auto" w:fill="FFFFFF"/>
        </w:rPr>
        <w:t>энергию для нужд отопление и приготовления пищи.</w:t>
      </w:r>
    </w:p>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Необходимая мощность системы электроснабжения одного эко-отеля составит 150</w:t>
      </w:r>
      <w:r w:rsidR="00B92BAC">
        <w:rPr>
          <w:rFonts w:cs="Arial"/>
          <w:color w:val="000000"/>
          <w:szCs w:val="24"/>
          <w:shd w:val="clear" w:color="auto" w:fill="FFFFFF"/>
        </w:rPr>
        <w:t>-180</w:t>
      </w:r>
      <w:r>
        <w:rPr>
          <w:rFonts w:cs="Arial"/>
          <w:color w:val="000000"/>
          <w:szCs w:val="24"/>
          <w:shd w:val="clear" w:color="auto" w:fill="FFFFFF"/>
        </w:rPr>
        <w:t> кВт. Конкретизация заявляемой мощности по объектам дана в таблице 1</w:t>
      </w:r>
      <w:r w:rsidR="005E1FFC" w:rsidRPr="006B73F7">
        <w:rPr>
          <w:rFonts w:cs="Arial"/>
          <w:color w:val="000000"/>
          <w:szCs w:val="24"/>
          <w:shd w:val="clear" w:color="auto" w:fill="FFFFFF"/>
        </w:rPr>
        <w:t>8</w:t>
      </w:r>
      <w:r>
        <w:rPr>
          <w:rFonts w:cs="Arial"/>
          <w:color w:val="000000"/>
          <w:szCs w:val="24"/>
          <w:shd w:val="clear" w:color="auto" w:fill="FFFFFF"/>
        </w:rPr>
        <w:t>.</w:t>
      </w:r>
    </w:p>
    <w:p w:rsidR="00661777" w:rsidRPr="005E1FFC" w:rsidRDefault="00661777" w:rsidP="00661777">
      <w:pPr>
        <w:pStyle w:val="aff"/>
        <w:keepNext/>
        <w:spacing w:before="200" w:after="0" w:line="360" w:lineRule="auto"/>
        <w:jc w:val="center"/>
        <w:rPr>
          <w:color w:val="00B050"/>
          <w:sz w:val="24"/>
          <w:szCs w:val="24"/>
        </w:rPr>
      </w:pPr>
      <w:r w:rsidRPr="005E1FFC">
        <w:rPr>
          <w:color w:val="00B050"/>
          <w:sz w:val="24"/>
          <w:szCs w:val="24"/>
        </w:rPr>
        <w:t xml:space="preserve">Таблица </w:t>
      </w:r>
      <w:r w:rsidR="008D55D9" w:rsidRPr="005E1FFC">
        <w:rPr>
          <w:color w:val="00B050"/>
          <w:sz w:val="24"/>
          <w:szCs w:val="24"/>
        </w:rPr>
        <w:fldChar w:fldCharType="begin"/>
      </w:r>
      <w:r w:rsidRPr="005E1FFC">
        <w:rPr>
          <w:color w:val="00B050"/>
          <w:sz w:val="24"/>
          <w:szCs w:val="24"/>
        </w:rPr>
        <w:instrText xml:space="preserve"> SEQ Таблица \* ARABIC </w:instrText>
      </w:r>
      <w:r w:rsidR="008D55D9" w:rsidRPr="005E1FFC">
        <w:rPr>
          <w:color w:val="00B050"/>
          <w:sz w:val="24"/>
          <w:szCs w:val="24"/>
        </w:rPr>
        <w:fldChar w:fldCharType="separate"/>
      </w:r>
      <w:r w:rsidR="00CC1E4C">
        <w:rPr>
          <w:noProof/>
          <w:color w:val="00B050"/>
          <w:sz w:val="24"/>
          <w:szCs w:val="24"/>
        </w:rPr>
        <w:t>18</w:t>
      </w:r>
      <w:r w:rsidR="008D55D9" w:rsidRPr="005E1FFC">
        <w:rPr>
          <w:color w:val="00B050"/>
          <w:sz w:val="24"/>
          <w:szCs w:val="24"/>
        </w:rPr>
        <w:fldChar w:fldCharType="end"/>
      </w:r>
      <w:r w:rsidRPr="005E1FFC">
        <w:rPr>
          <w:color w:val="00B050"/>
          <w:sz w:val="24"/>
          <w:szCs w:val="24"/>
        </w:rPr>
        <w:t>. Требуемая мощность электроснабжения одного эко-отеля</w:t>
      </w:r>
    </w:p>
    <w:tbl>
      <w:tblPr>
        <w:tblW w:w="10147" w:type="dxa"/>
        <w:tblInd w:w="-5" w:type="dxa"/>
        <w:tblLayout w:type="fixed"/>
        <w:tblLook w:val="0000"/>
      </w:tblPr>
      <w:tblGrid>
        <w:gridCol w:w="2964"/>
        <w:gridCol w:w="1800"/>
        <w:gridCol w:w="5383"/>
      </w:tblGrid>
      <w:tr w:rsidR="00B263DA" w:rsidTr="00661777">
        <w:tc>
          <w:tcPr>
            <w:tcW w:w="29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Направление использ</w:t>
            </w:r>
            <w:r>
              <w:rPr>
                <w:rFonts w:cs="Arial"/>
                <w:color w:val="000000"/>
                <w:szCs w:val="24"/>
                <w:shd w:val="clear" w:color="auto" w:fill="FFFFFF"/>
              </w:rPr>
              <w:t>о</w:t>
            </w:r>
            <w:r>
              <w:rPr>
                <w:rFonts w:cs="Arial"/>
                <w:color w:val="000000"/>
                <w:szCs w:val="24"/>
                <w:shd w:val="clear" w:color="auto" w:fill="FFFFFF"/>
              </w:rPr>
              <w:t xml:space="preserve">вания </w:t>
            </w:r>
          </w:p>
        </w:tc>
        <w:tc>
          <w:tcPr>
            <w:tcW w:w="18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cs="Arial"/>
                <w:color w:val="000000"/>
                <w:szCs w:val="24"/>
                <w:shd w:val="clear" w:color="auto" w:fill="FFFFFF"/>
              </w:rPr>
            </w:pPr>
            <w:r>
              <w:rPr>
                <w:rFonts w:cs="Arial"/>
                <w:color w:val="000000"/>
                <w:szCs w:val="24"/>
                <w:shd w:val="clear" w:color="auto" w:fill="FFFFFF"/>
              </w:rPr>
              <w:t xml:space="preserve">Мощность </w:t>
            </w:r>
          </w:p>
        </w:tc>
        <w:tc>
          <w:tcPr>
            <w:tcW w:w="5383"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both"/>
            </w:pPr>
            <w:r>
              <w:rPr>
                <w:rFonts w:cs="Arial"/>
                <w:color w:val="000000"/>
                <w:szCs w:val="24"/>
                <w:shd w:val="clear" w:color="auto" w:fill="FFFFFF"/>
              </w:rPr>
              <w:t xml:space="preserve">Основа для расчета </w:t>
            </w:r>
          </w:p>
        </w:tc>
      </w:tr>
      <w:tr w:rsidR="00B263DA" w:rsidTr="00661777">
        <w:tc>
          <w:tcPr>
            <w:tcW w:w="29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Отопление</w:t>
            </w:r>
          </w:p>
        </w:tc>
        <w:tc>
          <w:tcPr>
            <w:tcW w:w="18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cs="Arial"/>
                <w:color w:val="000000"/>
                <w:szCs w:val="24"/>
                <w:shd w:val="clear" w:color="auto" w:fill="FFFFFF"/>
              </w:rPr>
            </w:pPr>
            <w:r>
              <w:rPr>
                <w:rFonts w:cs="Arial"/>
                <w:color w:val="000000"/>
                <w:szCs w:val="24"/>
                <w:shd w:val="clear" w:color="auto" w:fill="FFFFFF"/>
              </w:rPr>
              <w:t>80,000 кВт</w:t>
            </w:r>
          </w:p>
        </w:tc>
        <w:tc>
          <w:tcPr>
            <w:tcW w:w="5383"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both"/>
            </w:pPr>
            <w:r>
              <w:rPr>
                <w:rFonts w:cs="Arial"/>
                <w:color w:val="000000"/>
                <w:szCs w:val="24"/>
                <w:shd w:val="clear" w:color="auto" w:fill="FFFFFF"/>
              </w:rPr>
              <w:t>По нормативу 50 Вт на 1 кв.м. (конвекторное отопление).  Отапливаемая площадь 1600 кв.м.</w:t>
            </w:r>
          </w:p>
        </w:tc>
      </w:tr>
      <w:tr w:rsidR="00B263DA" w:rsidTr="00661777">
        <w:tc>
          <w:tcPr>
            <w:tcW w:w="29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Горячее водоснабжение</w:t>
            </w:r>
          </w:p>
        </w:tc>
        <w:tc>
          <w:tcPr>
            <w:tcW w:w="18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cs="Arial"/>
                <w:color w:val="000000"/>
                <w:szCs w:val="24"/>
                <w:shd w:val="clear" w:color="auto" w:fill="FFFFFF"/>
              </w:rPr>
            </w:pPr>
            <w:r>
              <w:rPr>
                <w:rFonts w:cs="Arial"/>
                <w:color w:val="000000"/>
                <w:szCs w:val="24"/>
                <w:shd w:val="clear" w:color="auto" w:fill="FFFFFF"/>
              </w:rPr>
              <w:t>17,000 кВт</w:t>
            </w:r>
          </w:p>
        </w:tc>
        <w:tc>
          <w:tcPr>
            <w:tcW w:w="5383"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both"/>
            </w:pPr>
            <w:r>
              <w:rPr>
                <w:rFonts w:cs="Arial"/>
                <w:color w:val="000000"/>
                <w:szCs w:val="24"/>
                <w:shd w:val="clear" w:color="auto" w:fill="FFFFFF"/>
              </w:rPr>
              <w:t>По нормативу  140 литров горячей воды на гостя в сутки</w:t>
            </w:r>
          </w:p>
        </w:tc>
      </w:tr>
      <w:tr w:rsidR="00B263DA" w:rsidTr="00661777">
        <w:tc>
          <w:tcPr>
            <w:tcW w:w="29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Освещение помещений</w:t>
            </w:r>
          </w:p>
        </w:tc>
        <w:tc>
          <w:tcPr>
            <w:tcW w:w="18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cs="Arial"/>
                <w:color w:val="000000"/>
                <w:szCs w:val="24"/>
                <w:shd w:val="clear" w:color="auto" w:fill="FFFFFF"/>
              </w:rPr>
            </w:pPr>
            <w:r>
              <w:rPr>
                <w:rFonts w:cs="Arial"/>
                <w:color w:val="000000"/>
                <w:szCs w:val="24"/>
                <w:shd w:val="clear" w:color="auto" w:fill="FFFFFF"/>
              </w:rPr>
              <w:t>3,225 кВт</w:t>
            </w:r>
          </w:p>
        </w:tc>
        <w:tc>
          <w:tcPr>
            <w:tcW w:w="5383"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both"/>
            </w:pPr>
            <w:r>
              <w:rPr>
                <w:rFonts w:cs="Arial"/>
                <w:color w:val="000000"/>
                <w:szCs w:val="24"/>
                <w:shd w:val="clear" w:color="auto" w:fill="FFFFFF"/>
              </w:rPr>
              <w:t xml:space="preserve">По нормативу 1,5 Вт на 1 кв.м. Освещаемая площадь 2150 кв.м. </w:t>
            </w:r>
          </w:p>
        </w:tc>
      </w:tr>
      <w:tr w:rsidR="00B263DA" w:rsidTr="00661777">
        <w:tc>
          <w:tcPr>
            <w:tcW w:w="29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Освещение уличное</w:t>
            </w:r>
          </w:p>
        </w:tc>
        <w:tc>
          <w:tcPr>
            <w:tcW w:w="18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cs="Arial"/>
                <w:color w:val="000000"/>
                <w:szCs w:val="24"/>
                <w:shd w:val="clear" w:color="auto" w:fill="FFFFFF"/>
              </w:rPr>
            </w:pPr>
            <w:r>
              <w:rPr>
                <w:rFonts w:cs="Arial"/>
                <w:color w:val="000000"/>
                <w:szCs w:val="24"/>
                <w:shd w:val="clear" w:color="auto" w:fill="FFFFFF"/>
              </w:rPr>
              <w:t>8,000 кВт</w:t>
            </w:r>
          </w:p>
        </w:tc>
        <w:tc>
          <w:tcPr>
            <w:tcW w:w="5383"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both"/>
            </w:pPr>
            <w:r>
              <w:rPr>
                <w:rFonts w:cs="Arial"/>
                <w:color w:val="000000"/>
                <w:szCs w:val="24"/>
                <w:shd w:val="clear" w:color="auto" w:fill="FFFFFF"/>
              </w:rPr>
              <w:t xml:space="preserve">По нормативу 40 Вт на 50 кв.м. Освещаемая площадь 10000 кв.м. </w:t>
            </w:r>
          </w:p>
        </w:tc>
      </w:tr>
      <w:tr w:rsidR="00B263DA" w:rsidTr="00661777">
        <w:tc>
          <w:tcPr>
            <w:tcW w:w="29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Работа скважины</w:t>
            </w:r>
          </w:p>
        </w:tc>
        <w:tc>
          <w:tcPr>
            <w:tcW w:w="18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cs="Arial"/>
                <w:color w:val="000000"/>
                <w:szCs w:val="24"/>
                <w:shd w:val="clear" w:color="auto" w:fill="FFFFFF"/>
              </w:rPr>
            </w:pPr>
            <w:r>
              <w:rPr>
                <w:rFonts w:cs="Arial"/>
                <w:color w:val="000000"/>
                <w:szCs w:val="24"/>
                <w:shd w:val="clear" w:color="auto" w:fill="FFFFFF"/>
              </w:rPr>
              <w:t>28,000 кВт</w:t>
            </w:r>
          </w:p>
        </w:tc>
        <w:tc>
          <w:tcPr>
            <w:tcW w:w="5383"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both"/>
            </w:pPr>
            <w:r>
              <w:rPr>
                <w:rFonts w:cs="Arial"/>
                <w:color w:val="000000"/>
                <w:szCs w:val="24"/>
                <w:shd w:val="clear" w:color="auto" w:fill="FFFFFF"/>
              </w:rPr>
              <w:t>Исходя из мощности насосов 60 куб.м. в сутки</w:t>
            </w:r>
          </w:p>
        </w:tc>
      </w:tr>
      <w:tr w:rsidR="00B263DA" w:rsidTr="00661777">
        <w:tc>
          <w:tcPr>
            <w:tcW w:w="29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Работа автономной си</w:t>
            </w:r>
            <w:r>
              <w:rPr>
                <w:rFonts w:cs="Arial"/>
                <w:color w:val="000000"/>
                <w:szCs w:val="24"/>
                <w:shd w:val="clear" w:color="auto" w:fill="FFFFFF"/>
              </w:rPr>
              <w:t>с</w:t>
            </w:r>
            <w:r>
              <w:rPr>
                <w:rFonts w:cs="Arial"/>
                <w:color w:val="000000"/>
                <w:szCs w:val="24"/>
                <w:shd w:val="clear" w:color="auto" w:fill="FFFFFF"/>
              </w:rPr>
              <w:t>темы утилизации</w:t>
            </w:r>
          </w:p>
        </w:tc>
        <w:tc>
          <w:tcPr>
            <w:tcW w:w="18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cs="Arial"/>
                <w:color w:val="000000"/>
                <w:szCs w:val="24"/>
                <w:shd w:val="clear" w:color="auto" w:fill="FFFFFF"/>
              </w:rPr>
            </w:pPr>
            <w:r>
              <w:rPr>
                <w:rFonts w:cs="Arial"/>
                <w:color w:val="000000"/>
                <w:szCs w:val="24"/>
                <w:shd w:val="clear" w:color="auto" w:fill="FFFFFF"/>
              </w:rPr>
              <w:t>13,200 кВт</w:t>
            </w:r>
          </w:p>
        </w:tc>
        <w:tc>
          <w:tcPr>
            <w:tcW w:w="5383"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both"/>
            </w:pPr>
            <w:r>
              <w:rPr>
                <w:rFonts w:cs="Arial"/>
                <w:color w:val="000000"/>
                <w:szCs w:val="24"/>
                <w:shd w:val="clear" w:color="auto" w:fill="FFFFFF"/>
              </w:rPr>
              <w:t>По аналогии с установкой Мега 80 производ</w:t>
            </w:r>
            <w:r>
              <w:rPr>
                <w:rFonts w:cs="Arial"/>
                <w:color w:val="000000"/>
                <w:szCs w:val="24"/>
                <w:shd w:val="clear" w:color="auto" w:fill="FFFFFF"/>
              </w:rPr>
              <w:t>и</w:t>
            </w:r>
            <w:r>
              <w:rPr>
                <w:rFonts w:cs="Arial"/>
                <w:color w:val="000000"/>
                <w:szCs w:val="24"/>
                <w:shd w:val="clear" w:color="auto" w:fill="FFFFFF"/>
              </w:rPr>
              <w:t>теля Юнилос</w:t>
            </w:r>
            <w:r>
              <w:rPr>
                <w:rStyle w:val="a7"/>
                <w:rFonts w:cs="Arial"/>
                <w:color w:val="000000"/>
                <w:szCs w:val="24"/>
                <w:shd w:val="clear" w:color="auto" w:fill="FFFFFF"/>
              </w:rPr>
              <w:footnoteReference w:id="9"/>
            </w:r>
          </w:p>
        </w:tc>
      </w:tr>
      <w:tr w:rsidR="00B263DA" w:rsidTr="00661777">
        <w:tc>
          <w:tcPr>
            <w:tcW w:w="29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 xml:space="preserve">Итого </w:t>
            </w:r>
          </w:p>
        </w:tc>
        <w:tc>
          <w:tcPr>
            <w:tcW w:w="18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cs="Arial"/>
                <w:color w:val="000000"/>
                <w:szCs w:val="24"/>
                <w:shd w:val="clear" w:color="auto" w:fill="FFFFFF"/>
              </w:rPr>
            </w:pPr>
            <w:r>
              <w:rPr>
                <w:rFonts w:cs="Arial"/>
                <w:color w:val="000000"/>
                <w:szCs w:val="24"/>
                <w:shd w:val="clear" w:color="auto" w:fill="FFFFFF"/>
              </w:rPr>
              <w:t xml:space="preserve"> 149,425 кВт</w:t>
            </w:r>
          </w:p>
        </w:tc>
        <w:tc>
          <w:tcPr>
            <w:tcW w:w="5383"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napToGrid w:val="0"/>
              <w:spacing w:after="0" w:line="240" w:lineRule="auto"/>
              <w:jc w:val="both"/>
              <w:rPr>
                <w:rFonts w:cs="Arial"/>
                <w:color w:val="000000"/>
                <w:szCs w:val="24"/>
                <w:shd w:val="clear" w:color="auto" w:fill="FFFFFF"/>
              </w:rPr>
            </w:pPr>
          </w:p>
        </w:tc>
      </w:tr>
    </w:tbl>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В перспективе рассматривается возможность газификации объектов, расположе</w:t>
      </w:r>
      <w:r>
        <w:rPr>
          <w:rFonts w:cs="Arial"/>
          <w:color w:val="000000"/>
          <w:szCs w:val="24"/>
          <w:shd w:val="clear" w:color="auto" w:fill="FFFFFF"/>
        </w:rPr>
        <w:t>н</w:t>
      </w:r>
      <w:r>
        <w:rPr>
          <w:rFonts w:cs="Arial"/>
          <w:color w:val="000000"/>
          <w:szCs w:val="24"/>
          <w:shd w:val="clear" w:color="auto" w:fill="FFFFFF"/>
        </w:rPr>
        <w:t xml:space="preserve">ных в </w:t>
      </w:r>
      <w:r w:rsidR="00B92BAC">
        <w:rPr>
          <w:rFonts w:cs="Arial"/>
          <w:color w:val="000000"/>
          <w:szCs w:val="24"/>
          <w:shd w:val="clear" w:color="auto" w:fill="FFFFFF"/>
        </w:rPr>
        <w:t>Шебалинском</w:t>
      </w:r>
      <w:r>
        <w:rPr>
          <w:rFonts w:cs="Arial"/>
          <w:color w:val="000000"/>
          <w:szCs w:val="24"/>
          <w:shd w:val="clear" w:color="auto" w:fill="FFFFFF"/>
        </w:rPr>
        <w:t xml:space="preserve"> и Чемальском районах.</w:t>
      </w:r>
    </w:p>
    <w:p w:rsidR="003B4D7A" w:rsidRPr="003B4D7A" w:rsidRDefault="00B263DA" w:rsidP="003B4D7A">
      <w:pPr>
        <w:widowControl w:val="0"/>
        <w:spacing w:after="0" w:line="360" w:lineRule="auto"/>
        <w:ind w:firstLine="709"/>
        <w:jc w:val="both"/>
        <w:rPr>
          <w:rFonts w:asciiTheme="majorHAnsi" w:hAnsiTheme="majorHAnsi" w:cs="Arial"/>
          <w:color w:val="000000"/>
          <w:szCs w:val="24"/>
          <w:shd w:val="clear" w:color="auto" w:fill="FFFFFF"/>
        </w:rPr>
      </w:pPr>
      <w:r w:rsidRPr="003B4D7A">
        <w:rPr>
          <w:rFonts w:asciiTheme="majorHAnsi" w:hAnsiTheme="majorHAnsi" w:cs="Arial"/>
          <w:color w:val="000000"/>
          <w:szCs w:val="24"/>
          <w:shd w:val="clear" w:color="auto" w:fill="FFFFFF"/>
        </w:rPr>
        <w:t xml:space="preserve">Водоснабжение будет осуществляться через скважину, предполагаемая глубина 50 </w:t>
      </w:r>
      <w:r w:rsidRPr="003B4D7A">
        <w:rPr>
          <w:rFonts w:asciiTheme="majorHAnsi" w:hAnsiTheme="majorHAnsi" w:cs="Arial"/>
          <w:color w:val="000000"/>
          <w:szCs w:val="24"/>
          <w:shd w:val="clear" w:color="auto" w:fill="FFFFFF"/>
        </w:rPr>
        <w:lastRenderedPageBreak/>
        <w:t>метров. Требуемая мощность водоснаб</w:t>
      </w:r>
      <w:r w:rsidR="005E1FFC">
        <w:rPr>
          <w:rFonts w:asciiTheme="majorHAnsi" w:hAnsiTheme="majorHAnsi" w:cs="Arial"/>
          <w:color w:val="000000"/>
          <w:szCs w:val="24"/>
          <w:shd w:val="clear" w:color="auto" w:fill="FFFFFF"/>
        </w:rPr>
        <w:t>жения составляет  (см. табл. 1</w:t>
      </w:r>
      <w:r w:rsidR="005E1FFC" w:rsidRPr="006B73F7">
        <w:rPr>
          <w:rFonts w:asciiTheme="majorHAnsi" w:hAnsiTheme="majorHAnsi" w:cs="Arial"/>
          <w:color w:val="000000"/>
          <w:szCs w:val="24"/>
          <w:shd w:val="clear" w:color="auto" w:fill="FFFFFF"/>
        </w:rPr>
        <w:t>9</w:t>
      </w:r>
      <w:r w:rsidRPr="003B4D7A">
        <w:rPr>
          <w:rFonts w:asciiTheme="majorHAnsi" w:hAnsiTheme="majorHAnsi" w:cs="Arial"/>
          <w:color w:val="000000"/>
          <w:szCs w:val="24"/>
          <w:shd w:val="clear" w:color="auto" w:fill="FFFFFF"/>
        </w:rPr>
        <w:t>).</w:t>
      </w:r>
    </w:p>
    <w:p w:rsidR="004F189B" w:rsidRPr="004F189B" w:rsidRDefault="004F189B" w:rsidP="004F189B">
      <w:pPr>
        <w:pStyle w:val="aff"/>
        <w:keepNext/>
        <w:jc w:val="center"/>
        <w:rPr>
          <w:color w:val="00B050"/>
          <w:sz w:val="24"/>
          <w:szCs w:val="24"/>
        </w:rPr>
      </w:pPr>
      <w:r w:rsidRPr="004F189B">
        <w:rPr>
          <w:color w:val="00B050"/>
          <w:sz w:val="24"/>
          <w:szCs w:val="24"/>
        </w:rPr>
        <w:t xml:space="preserve">Таблица </w:t>
      </w:r>
      <w:r w:rsidR="008D55D9" w:rsidRPr="004F189B">
        <w:rPr>
          <w:color w:val="00B050"/>
          <w:sz w:val="24"/>
          <w:szCs w:val="24"/>
        </w:rPr>
        <w:fldChar w:fldCharType="begin"/>
      </w:r>
      <w:r w:rsidRPr="004F189B">
        <w:rPr>
          <w:color w:val="00B050"/>
          <w:sz w:val="24"/>
          <w:szCs w:val="24"/>
        </w:rPr>
        <w:instrText xml:space="preserve"> SEQ Таблица \* ARABIC </w:instrText>
      </w:r>
      <w:r w:rsidR="008D55D9" w:rsidRPr="004F189B">
        <w:rPr>
          <w:color w:val="00B050"/>
          <w:sz w:val="24"/>
          <w:szCs w:val="24"/>
        </w:rPr>
        <w:fldChar w:fldCharType="separate"/>
      </w:r>
      <w:r w:rsidR="00CC1E4C">
        <w:rPr>
          <w:noProof/>
          <w:color w:val="00B050"/>
          <w:sz w:val="24"/>
          <w:szCs w:val="24"/>
        </w:rPr>
        <w:t>19</w:t>
      </w:r>
      <w:r w:rsidR="008D55D9" w:rsidRPr="004F189B">
        <w:rPr>
          <w:color w:val="00B050"/>
          <w:sz w:val="24"/>
          <w:szCs w:val="24"/>
        </w:rPr>
        <w:fldChar w:fldCharType="end"/>
      </w:r>
      <w:r w:rsidRPr="004F189B">
        <w:rPr>
          <w:color w:val="00B050"/>
          <w:sz w:val="24"/>
          <w:szCs w:val="24"/>
        </w:rPr>
        <w:t>. Требуемая мощность водоснабжения одного эко-отеля</w:t>
      </w:r>
    </w:p>
    <w:tbl>
      <w:tblPr>
        <w:tblW w:w="0" w:type="auto"/>
        <w:tblInd w:w="108" w:type="dxa"/>
        <w:tblLayout w:type="fixed"/>
        <w:tblLook w:val="0000"/>
      </w:tblPr>
      <w:tblGrid>
        <w:gridCol w:w="2249"/>
        <w:gridCol w:w="1677"/>
        <w:gridCol w:w="2043"/>
        <w:gridCol w:w="2207"/>
        <w:gridCol w:w="1698"/>
      </w:tblGrid>
      <w:tr w:rsidR="003B4D7A" w:rsidTr="005B65B1">
        <w:tc>
          <w:tcPr>
            <w:tcW w:w="2249" w:type="dxa"/>
            <w:tcBorders>
              <w:top w:val="single" w:sz="4" w:space="0" w:color="000000"/>
              <w:left w:val="single" w:sz="4" w:space="0" w:color="000000"/>
              <w:bottom w:val="single" w:sz="4" w:space="0" w:color="000000"/>
            </w:tcBorders>
            <w:shd w:val="clear" w:color="auto" w:fill="auto"/>
          </w:tcPr>
          <w:p w:rsidR="003B4D7A" w:rsidRDefault="003B4D7A" w:rsidP="005B65B1">
            <w:pPr>
              <w:spacing w:before="200" w:after="0" w:line="360" w:lineRule="auto"/>
              <w:jc w:val="both"/>
              <w:rPr>
                <w:rFonts w:cs="Arial"/>
                <w:color w:val="000000"/>
                <w:szCs w:val="24"/>
                <w:shd w:val="clear" w:color="auto" w:fill="FFFFFF"/>
              </w:rPr>
            </w:pPr>
            <w:r>
              <w:rPr>
                <w:rFonts w:cs="Arial"/>
                <w:color w:val="000000"/>
                <w:szCs w:val="24"/>
                <w:shd w:val="clear" w:color="auto" w:fill="FFFFFF"/>
              </w:rPr>
              <w:t>Категория пол</w:t>
            </w:r>
            <w:r>
              <w:rPr>
                <w:rFonts w:cs="Arial"/>
                <w:color w:val="000000"/>
                <w:szCs w:val="24"/>
                <w:shd w:val="clear" w:color="auto" w:fill="FFFFFF"/>
              </w:rPr>
              <w:t>ь</w:t>
            </w:r>
            <w:r>
              <w:rPr>
                <w:rFonts w:cs="Arial"/>
                <w:color w:val="000000"/>
                <w:szCs w:val="24"/>
                <w:shd w:val="clear" w:color="auto" w:fill="FFFFFF"/>
              </w:rPr>
              <w:t>зователей</w:t>
            </w:r>
          </w:p>
        </w:tc>
        <w:tc>
          <w:tcPr>
            <w:tcW w:w="1677" w:type="dxa"/>
            <w:tcBorders>
              <w:top w:val="single" w:sz="4" w:space="0" w:color="000000"/>
              <w:left w:val="single" w:sz="4" w:space="0" w:color="000000"/>
              <w:bottom w:val="single" w:sz="4" w:space="0" w:color="000000"/>
            </w:tcBorders>
            <w:shd w:val="clear" w:color="auto" w:fill="auto"/>
          </w:tcPr>
          <w:p w:rsidR="003B4D7A" w:rsidRDefault="003B4D7A" w:rsidP="005B65B1">
            <w:pPr>
              <w:spacing w:before="200" w:after="0" w:line="360" w:lineRule="auto"/>
              <w:jc w:val="both"/>
              <w:rPr>
                <w:rFonts w:cs="Arial"/>
                <w:color w:val="000000"/>
                <w:szCs w:val="24"/>
                <w:shd w:val="clear" w:color="auto" w:fill="FFFFFF"/>
              </w:rPr>
            </w:pPr>
            <w:r>
              <w:rPr>
                <w:rFonts w:cs="Arial"/>
                <w:color w:val="000000"/>
                <w:szCs w:val="24"/>
                <w:shd w:val="clear" w:color="auto" w:fill="FFFFFF"/>
              </w:rPr>
              <w:t>Численность, чел.</w:t>
            </w:r>
          </w:p>
        </w:tc>
        <w:tc>
          <w:tcPr>
            <w:tcW w:w="2043" w:type="dxa"/>
            <w:tcBorders>
              <w:top w:val="single" w:sz="4" w:space="0" w:color="000000"/>
              <w:left w:val="single" w:sz="4" w:space="0" w:color="000000"/>
              <w:bottom w:val="single" w:sz="4" w:space="0" w:color="000000"/>
            </w:tcBorders>
            <w:shd w:val="clear" w:color="auto" w:fill="auto"/>
          </w:tcPr>
          <w:p w:rsidR="003B4D7A" w:rsidRDefault="003B4D7A" w:rsidP="005B65B1">
            <w:pPr>
              <w:spacing w:before="200" w:after="0" w:line="360" w:lineRule="auto"/>
              <w:jc w:val="both"/>
              <w:rPr>
                <w:rFonts w:cs="Arial"/>
                <w:color w:val="000000"/>
                <w:szCs w:val="24"/>
                <w:shd w:val="clear" w:color="auto" w:fill="FFFFFF"/>
              </w:rPr>
            </w:pPr>
            <w:r>
              <w:rPr>
                <w:rFonts w:cs="Arial"/>
                <w:color w:val="000000"/>
                <w:szCs w:val="24"/>
                <w:shd w:val="clear" w:color="auto" w:fill="FFFFFF"/>
              </w:rPr>
              <w:t>Норма холодной и горячей воды в сутки, куб.м.</w:t>
            </w:r>
          </w:p>
        </w:tc>
        <w:tc>
          <w:tcPr>
            <w:tcW w:w="2207" w:type="dxa"/>
            <w:tcBorders>
              <w:top w:val="single" w:sz="4" w:space="0" w:color="000000"/>
              <w:left w:val="single" w:sz="4" w:space="0" w:color="000000"/>
              <w:bottom w:val="single" w:sz="4" w:space="0" w:color="000000"/>
            </w:tcBorders>
            <w:shd w:val="clear" w:color="auto" w:fill="auto"/>
          </w:tcPr>
          <w:p w:rsidR="003B4D7A" w:rsidRDefault="003B4D7A" w:rsidP="005B65B1">
            <w:pPr>
              <w:spacing w:before="200" w:after="0" w:line="360" w:lineRule="auto"/>
              <w:jc w:val="both"/>
              <w:rPr>
                <w:rFonts w:cs="Arial"/>
                <w:color w:val="000000"/>
                <w:szCs w:val="24"/>
                <w:shd w:val="clear" w:color="auto" w:fill="FFFFFF"/>
              </w:rPr>
            </w:pPr>
            <w:r>
              <w:rPr>
                <w:rFonts w:cs="Arial"/>
                <w:color w:val="000000"/>
                <w:szCs w:val="24"/>
                <w:shd w:val="clear" w:color="auto" w:fill="FFFFFF"/>
              </w:rPr>
              <w:t>Количество э</w:t>
            </w:r>
            <w:r>
              <w:rPr>
                <w:rFonts w:cs="Arial"/>
                <w:color w:val="000000"/>
                <w:szCs w:val="24"/>
                <w:shd w:val="clear" w:color="auto" w:fill="FFFFFF"/>
              </w:rPr>
              <w:t>ф</w:t>
            </w:r>
            <w:r>
              <w:rPr>
                <w:rFonts w:cs="Arial"/>
                <w:color w:val="000000"/>
                <w:szCs w:val="24"/>
                <w:shd w:val="clear" w:color="auto" w:fill="FFFFFF"/>
              </w:rPr>
              <w:t>фективных дней в году</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3B4D7A" w:rsidRDefault="003B4D7A" w:rsidP="005B65B1">
            <w:pPr>
              <w:spacing w:before="200" w:after="0" w:line="360" w:lineRule="auto"/>
              <w:jc w:val="both"/>
            </w:pPr>
            <w:r>
              <w:rPr>
                <w:rFonts w:cs="Arial"/>
                <w:color w:val="000000"/>
                <w:szCs w:val="24"/>
                <w:shd w:val="clear" w:color="auto" w:fill="FFFFFF"/>
              </w:rPr>
              <w:t>Расход воды в год, куб.м.</w:t>
            </w:r>
          </w:p>
        </w:tc>
      </w:tr>
      <w:tr w:rsidR="003B4D7A" w:rsidTr="005B65B1">
        <w:tc>
          <w:tcPr>
            <w:tcW w:w="2249" w:type="dxa"/>
            <w:tcBorders>
              <w:top w:val="single" w:sz="4" w:space="0" w:color="000000"/>
              <w:left w:val="single" w:sz="4" w:space="0" w:color="000000"/>
              <w:bottom w:val="single" w:sz="4" w:space="0" w:color="000000"/>
            </w:tcBorders>
            <w:shd w:val="clear" w:color="auto" w:fill="auto"/>
          </w:tcPr>
          <w:p w:rsidR="003B4D7A" w:rsidRDefault="003B4D7A" w:rsidP="005B65B1">
            <w:pPr>
              <w:spacing w:before="200" w:after="0" w:line="360" w:lineRule="auto"/>
              <w:jc w:val="both"/>
              <w:rPr>
                <w:rFonts w:cs="Arial"/>
                <w:color w:val="000000"/>
                <w:szCs w:val="24"/>
                <w:shd w:val="clear" w:color="auto" w:fill="FFFFFF"/>
              </w:rPr>
            </w:pPr>
            <w:r>
              <w:rPr>
                <w:rFonts w:cs="Arial"/>
                <w:color w:val="000000"/>
                <w:szCs w:val="24"/>
                <w:shd w:val="clear" w:color="auto" w:fill="FFFFFF"/>
              </w:rPr>
              <w:t>Персонал</w:t>
            </w:r>
          </w:p>
        </w:tc>
        <w:tc>
          <w:tcPr>
            <w:tcW w:w="1677" w:type="dxa"/>
            <w:tcBorders>
              <w:top w:val="single" w:sz="4" w:space="0" w:color="000000"/>
              <w:left w:val="single" w:sz="4" w:space="0" w:color="000000"/>
              <w:bottom w:val="single" w:sz="4" w:space="0" w:color="000000"/>
            </w:tcBorders>
            <w:shd w:val="clear" w:color="auto" w:fill="auto"/>
          </w:tcPr>
          <w:p w:rsidR="003B4D7A" w:rsidRDefault="003B4D7A" w:rsidP="005B65B1">
            <w:pPr>
              <w:spacing w:before="200" w:after="0" w:line="360" w:lineRule="auto"/>
              <w:jc w:val="right"/>
              <w:rPr>
                <w:rFonts w:cs="Arial"/>
                <w:color w:val="000000"/>
                <w:szCs w:val="24"/>
                <w:shd w:val="clear" w:color="auto" w:fill="FFFFFF"/>
              </w:rPr>
            </w:pPr>
            <w:r>
              <w:rPr>
                <w:rFonts w:cs="Arial"/>
                <w:color w:val="000000"/>
                <w:szCs w:val="24"/>
                <w:shd w:val="clear" w:color="auto" w:fill="FFFFFF"/>
              </w:rPr>
              <w:t>14</w:t>
            </w:r>
          </w:p>
        </w:tc>
        <w:tc>
          <w:tcPr>
            <w:tcW w:w="2043" w:type="dxa"/>
            <w:tcBorders>
              <w:top w:val="single" w:sz="4" w:space="0" w:color="000000"/>
              <w:left w:val="single" w:sz="4" w:space="0" w:color="000000"/>
              <w:bottom w:val="single" w:sz="4" w:space="0" w:color="000000"/>
            </w:tcBorders>
            <w:shd w:val="clear" w:color="auto" w:fill="auto"/>
          </w:tcPr>
          <w:p w:rsidR="003B4D7A" w:rsidRDefault="003B4D7A" w:rsidP="005B65B1">
            <w:pPr>
              <w:spacing w:before="200" w:after="0" w:line="360" w:lineRule="auto"/>
              <w:jc w:val="right"/>
              <w:rPr>
                <w:rFonts w:cs="Arial"/>
                <w:color w:val="000000"/>
                <w:szCs w:val="24"/>
                <w:shd w:val="clear" w:color="auto" w:fill="FFFFFF"/>
              </w:rPr>
            </w:pPr>
            <w:r>
              <w:rPr>
                <w:rFonts w:cs="Arial"/>
                <w:color w:val="000000"/>
                <w:szCs w:val="24"/>
                <w:shd w:val="clear" w:color="auto" w:fill="FFFFFF"/>
              </w:rPr>
              <w:t>0,01</w:t>
            </w:r>
          </w:p>
        </w:tc>
        <w:tc>
          <w:tcPr>
            <w:tcW w:w="2207" w:type="dxa"/>
            <w:tcBorders>
              <w:top w:val="single" w:sz="4" w:space="0" w:color="000000"/>
              <w:left w:val="single" w:sz="4" w:space="0" w:color="000000"/>
              <w:bottom w:val="single" w:sz="4" w:space="0" w:color="000000"/>
            </w:tcBorders>
            <w:shd w:val="clear" w:color="auto" w:fill="auto"/>
          </w:tcPr>
          <w:p w:rsidR="003B4D7A" w:rsidRDefault="003B4D7A" w:rsidP="005B65B1">
            <w:pPr>
              <w:spacing w:before="200" w:after="0" w:line="360" w:lineRule="auto"/>
              <w:jc w:val="right"/>
              <w:rPr>
                <w:rFonts w:cs="Arial"/>
                <w:color w:val="000000"/>
                <w:szCs w:val="24"/>
                <w:shd w:val="clear" w:color="auto" w:fill="FFFFFF"/>
              </w:rPr>
            </w:pPr>
            <w:r>
              <w:rPr>
                <w:rFonts w:cs="Arial"/>
                <w:color w:val="000000"/>
                <w:szCs w:val="24"/>
                <w:shd w:val="clear" w:color="auto" w:fill="FFFFFF"/>
              </w:rPr>
              <w:t>365</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3B4D7A" w:rsidRDefault="003B4D7A" w:rsidP="005B65B1">
            <w:pPr>
              <w:spacing w:before="200" w:after="0" w:line="360" w:lineRule="auto"/>
              <w:jc w:val="right"/>
            </w:pPr>
            <w:r>
              <w:rPr>
                <w:rFonts w:cs="Arial"/>
                <w:color w:val="000000"/>
                <w:szCs w:val="24"/>
                <w:shd w:val="clear" w:color="auto" w:fill="FFFFFF"/>
              </w:rPr>
              <w:t>51,1</w:t>
            </w:r>
          </w:p>
        </w:tc>
      </w:tr>
      <w:tr w:rsidR="003B4D7A" w:rsidTr="005B65B1">
        <w:tc>
          <w:tcPr>
            <w:tcW w:w="2249" w:type="dxa"/>
            <w:tcBorders>
              <w:top w:val="single" w:sz="4" w:space="0" w:color="000000"/>
              <w:left w:val="single" w:sz="4" w:space="0" w:color="000000"/>
              <w:bottom w:val="single" w:sz="4" w:space="0" w:color="000000"/>
            </w:tcBorders>
            <w:shd w:val="clear" w:color="auto" w:fill="auto"/>
          </w:tcPr>
          <w:p w:rsidR="003B4D7A" w:rsidRDefault="003B4D7A" w:rsidP="005B65B1">
            <w:pPr>
              <w:spacing w:before="200" w:after="0" w:line="360" w:lineRule="auto"/>
              <w:jc w:val="both"/>
              <w:rPr>
                <w:rFonts w:cs="Arial"/>
                <w:color w:val="000000"/>
                <w:szCs w:val="24"/>
                <w:shd w:val="clear" w:color="auto" w:fill="FFFFFF"/>
              </w:rPr>
            </w:pPr>
            <w:r>
              <w:rPr>
                <w:rFonts w:cs="Arial"/>
                <w:color w:val="000000"/>
                <w:szCs w:val="24"/>
                <w:shd w:val="clear" w:color="auto" w:fill="FFFFFF"/>
              </w:rPr>
              <w:t>Гости</w:t>
            </w:r>
          </w:p>
        </w:tc>
        <w:tc>
          <w:tcPr>
            <w:tcW w:w="1677" w:type="dxa"/>
            <w:tcBorders>
              <w:top w:val="single" w:sz="4" w:space="0" w:color="000000"/>
              <w:left w:val="single" w:sz="4" w:space="0" w:color="000000"/>
              <w:bottom w:val="single" w:sz="4" w:space="0" w:color="000000"/>
            </w:tcBorders>
            <w:shd w:val="clear" w:color="auto" w:fill="auto"/>
          </w:tcPr>
          <w:p w:rsidR="003B4D7A" w:rsidRDefault="003B4D7A" w:rsidP="005B65B1">
            <w:pPr>
              <w:spacing w:before="200" w:after="0" w:line="360" w:lineRule="auto"/>
              <w:jc w:val="right"/>
              <w:rPr>
                <w:rFonts w:cs="Arial"/>
                <w:color w:val="000000"/>
                <w:szCs w:val="24"/>
                <w:shd w:val="clear" w:color="auto" w:fill="FFFFFF"/>
              </w:rPr>
            </w:pPr>
            <w:r>
              <w:rPr>
                <w:rFonts w:cs="Arial"/>
                <w:color w:val="000000"/>
                <w:szCs w:val="24"/>
                <w:shd w:val="clear" w:color="auto" w:fill="FFFFFF"/>
              </w:rPr>
              <w:t>104</w:t>
            </w:r>
          </w:p>
        </w:tc>
        <w:tc>
          <w:tcPr>
            <w:tcW w:w="2043" w:type="dxa"/>
            <w:tcBorders>
              <w:top w:val="single" w:sz="4" w:space="0" w:color="000000"/>
              <w:left w:val="single" w:sz="4" w:space="0" w:color="000000"/>
              <w:bottom w:val="single" w:sz="4" w:space="0" w:color="000000"/>
            </w:tcBorders>
            <w:shd w:val="clear" w:color="auto" w:fill="auto"/>
          </w:tcPr>
          <w:p w:rsidR="003B4D7A" w:rsidRDefault="003B4D7A" w:rsidP="005B65B1">
            <w:pPr>
              <w:spacing w:before="200" w:after="0" w:line="360" w:lineRule="auto"/>
              <w:jc w:val="right"/>
              <w:rPr>
                <w:rFonts w:cs="Arial"/>
                <w:color w:val="000000"/>
                <w:szCs w:val="24"/>
                <w:shd w:val="clear" w:color="auto" w:fill="FFFFFF"/>
              </w:rPr>
            </w:pPr>
            <w:r>
              <w:rPr>
                <w:rFonts w:cs="Arial"/>
                <w:color w:val="000000"/>
                <w:szCs w:val="24"/>
                <w:shd w:val="clear" w:color="auto" w:fill="FFFFFF"/>
              </w:rPr>
              <w:t>0,23</w:t>
            </w:r>
          </w:p>
        </w:tc>
        <w:tc>
          <w:tcPr>
            <w:tcW w:w="2207" w:type="dxa"/>
            <w:tcBorders>
              <w:top w:val="single" w:sz="4" w:space="0" w:color="000000"/>
              <w:left w:val="single" w:sz="4" w:space="0" w:color="000000"/>
              <w:bottom w:val="single" w:sz="4" w:space="0" w:color="000000"/>
            </w:tcBorders>
            <w:shd w:val="clear" w:color="auto" w:fill="auto"/>
          </w:tcPr>
          <w:p w:rsidR="003B4D7A" w:rsidRDefault="003B4D7A" w:rsidP="005B65B1">
            <w:pPr>
              <w:spacing w:before="200" w:after="0" w:line="360" w:lineRule="auto"/>
              <w:jc w:val="right"/>
              <w:rPr>
                <w:rFonts w:cs="Arial"/>
                <w:color w:val="000000"/>
                <w:szCs w:val="24"/>
                <w:shd w:val="clear" w:color="auto" w:fill="FFFFFF"/>
              </w:rPr>
            </w:pPr>
            <w:r>
              <w:rPr>
                <w:rFonts w:cs="Arial"/>
                <w:color w:val="000000"/>
                <w:szCs w:val="24"/>
                <w:shd w:val="clear" w:color="auto" w:fill="FFFFFF"/>
              </w:rPr>
              <w:t>159</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3B4D7A" w:rsidRDefault="003B4D7A" w:rsidP="005B65B1">
            <w:pPr>
              <w:spacing w:before="200" w:after="0" w:line="360" w:lineRule="auto"/>
              <w:jc w:val="right"/>
            </w:pPr>
            <w:r>
              <w:rPr>
                <w:rFonts w:cs="Arial"/>
                <w:color w:val="000000"/>
                <w:szCs w:val="24"/>
                <w:shd w:val="clear" w:color="auto" w:fill="FFFFFF"/>
              </w:rPr>
              <w:t>3803,3</w:t>
            </w:r>
          </w:p>
        </w:tc>
      </w:tr>
      <w:tr w:rsidR="003B4D7A" w:rsidTr="005B65B1">
        <w:tc>
          <w:tcPr>
            <w:tcW w:w="2249" w:type="dxa"/>
            <w:tcBorders>
              <w:top w:val="single" w:sz="4" w:space="0" w:color="000000"/>
              <w:left w:val="single" w:sz="4" w:space="0" w:color="000000"/>
              <w:bottom w:val="single" w:sz="4" w:space="0" w:color="000000"/>
            </w:tcBorders>
            <w:shd w:val="clear" w:color="auto" w:fill="auto"/>
          </w:tcPr>
          <w:p w:rsidR="003B4D7A" w:rsidRDefault="003B4D7A" w:rsidP="005B65B1">
            <w:pPr>
              <w:widowControl w:val="0"/>
              <w:spacing w:before="200" w:after="0" w:line="360" w:lineRule="auto"/>
              <w:jc w:val="both"/>
              <w:rPr>
                <w:rFonts w:cs="Arial"/>
                <w:color w:val="000000"/>
                <w:szCs w:val="24"/>
                <w:shd w:val="clear" w:color="auto" w:fill="FFFFFF"/>
              </w:rPr>
            </w:pPr>
            <w:r>
              <w:rPr>
                <w:rFonts w:cs="Arial"/>
                <w:color w:val="000000"/>
                <w:szCs w:val="24"/>
                <w:shd w:val="clear" w:color="auto" w:fill="FFFFFF"/>
              </w:rPr>
              <w:t xml:space="preserve">Итого </w:t>
            </w:r>
          </w:p>
        </w:tc>
        <w:tc>
          <w:tcPr>
            <w:tcW w:w="1677" w:type="dxa"/>
            <w:tcBorders>
              <w:top w:val="single" w:sz="4" w:space="0" w:color="000000"/>
              <w:left w:val="single" w:sz="4" w:space="0" w:color="000000"/>
              <w:bottom w:val="single" w:sz="4" w:space="0" w:color="000000"/>
            </w:tcBorders>
            <w:shd w:val="clear" w:color="auto" w:fill="auto"/>
          </w:tcPr>
          <w:p w:rsidR="003B4D7A" w:rsidRDefault="003B4D7A" w:rsidP="005B65B1">
            <w:pPr>
              <w:widowControl w:val="0"/>
              <w:snapToGrid w:val="0"/>
              <w:spacing w:before="200" w:after="0" w:line="360" w:lineRule="auto"/>
              <w:jc w:val="right"/>
              <w:rPr>
                <w:rFonts w:cs="Arial"/>
                <w:color w:val="000000"/>
                <w:szCs w:val="24"/>
                <w:shd w:val="clear" w:color="auto" w:fill="FFFFFF"/>
              </w:rPr>
            </w:pPr>
          </w:p>
        </w:tc>
        <w:tc>
          <w:tcPr>
            <w:tcW w:w="2043" w:type="dxa"/>
            <w:tcBorders>
              <w:top w:val="single" w:sz="4" w:space="0" w:color="000000"/>
              <w:left w:val="single" w:sz="4" w:space="0" w:color="000000"/>
              <w:bottom w:val="single" w:sz="4" w:space="0" w:color="000000"/>
            </w:tcBorders>
            <w:shd w:val="clear" w:color="auto" w:fill="auto"/>
          </w:tcPr>
          <w:p w:rsidR="003B4D7A" w:rsidRDefault="003B4D7A" w:rsidP="005B65B1">
            <w:pPr>
              <w:snapToGrid w:val="0"/>
              <w:spacing w:before="200" w:after="0" w:line="360" w:lineRule="auto"/>
              <w:jc w:val="right"/>
              <w:rPr>
                <w:rFonts w:cs="Arial"/>
                <w:color w:val="000000"/>
                <w:szCs w:val="24"/>
                <w:shd w:val="clear" w:color="auto" w:fill="FFFFFF"/>
              </w:rPr>
            </w:pPr>
          </w:p>
        </w:tc>
        <w:tc>
          <w:tcPr>
            <w:tcW w:w="2207" w:type="dxa"/>
            <w:tcBorders>
              <w:top w:val="single" w:sz="4" w:space="0" w:color="000000"/>
              <w:left w:val="single" w:sz="4" w:space="0" w:color="000000"/>
              <w:bottom w:val="single" w:sz="4" w:space="0" w:color="000000"/>
            </w:tcBorders>
            <w:shd w:val="clear" w:color="auto" w:fill="auto"/>
          </w:tcPr>
          <w:p w:rsidR="003B4D7A" w:rsidRDefault="003B4D7A" w:rsidP="005B65B1">
            <w:pPr>
              <w:snapToGrid w:val="0"/>
              <w:spacing w:before="200" w:after="0" w:line="360" w:lineRule="auto"/>
              <w:jc w:val="right"/>
              <w:rPr>
                <w:rFonts w:cs="Arial"/>
                <w:color w:val="000000"/>
                <w:szCs w:val="24"/>
                <w:shd w:val="clear" w:color="auto" w:fill="FFFFFF"/>
              </w:rPr>
            </w:pP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3B4D7A" w:rsidRDefault="003B4D7A" w:rsidP="005B65B1">
            <w:pPr>
              <w:spacing w:before="200" w:after="0" w:line="360" w:lineRule="auto"/>
              <w:jc w:val="right"/>
            </w:pPr>
            <w:r>
              <w:rPr>
                <w:rFonts w:cs="Arial"/>
                <w:color w:val="000000"/>
                <w:szCs w:val="24"/>
                <w:shd w:val="clear" w:color="auto" w:fill="FFFFFF"/>
              </w:rPr>
              <w:t>3854,4</w:t>
            </w:r>
          </w:p>
        </w:tc>
      </w:tr>
    </w:tbl>
    <w:p w:rsidR="003B4D7A" w:rsidRDefault="003B4D7A" w:rsidP="003B4D7A">
      <w:pPr>
        <w:widowControl w:val="0"/>
        <w:spacing w:after="0" w:line="360" w:lineRule="auto"/>
        <w:ind w:firstLine="709"/>
        <w:jc w:val="both"/>
        <w:rPr>
          <w:rFonts w:asciiTheme="majorHAnsi" w:hAnsiTheme="majorHAnsi"/>
          <w:szCs w:val="24"/>
        </w:rPr>
      </w:pPr>
    </w:p>
    <w:p w:rsidR="003B4D7A" w:rsidRPr="003B4D7A" w:rsidRDefault="003B4D7A" w:rsidP="004F189B">
      <w:pPr>
        <w:spacing w:before="200" w:after="0" w:line="360" w:lineRule="auto"/>
        <w:ind w:firstLine="709"/>
        <w:jc w:val="both"/>
        <w:rPr>
          <w:shd w:val="clear" w:color="auto" w:fill="FFFFFF"/>
        </w:rPr>
      </w:pPr>
      <w:r w:rsidRPr="003B4D7A">
        <w:t xml:space="preserve">Для обеспечения водоснабжением ООО «Теплый стан» будет оформлять лицензию на право пользования недрами для добычи подземных вод. Для этого </w:t>
      </w:r>
      <w:r w:rsidRPr="003B4D7A">
        <w:rPr>
          <w:bCs/>
          <w:shd w:val="clear" w:color="auto" w:fill="FFFFFF"/>
        </w:rPr>
        <w:t>необходимо реал</w:t>
      </w:r>
      <w:r w:rsidRPr="003B4D7A">
        <w:rPr>
          <w:bCs/>
          <w:shd w:val="clear" w:color="auto" w:fill="FFFFFF"/>
        </w:rPr>
        <w:t>и</w:t>
      </w:r>
      <w:r w:rsidRPr="003B4D7A">
        <w:rPr>
          <w:bCs/>
          <w:shd w:val="clear" w:color="auto" w:fill="FFFFFF"/>
        </w:rPr>
        <w:t>зовать</w:t>
      </w:r>
      <w:r w:rsidRPr="003B4D7A">
        <w:rPr>
          <w:shd w:val="clear" w:color="auto" w:fill="FFFFFF"/>
        </w:rPr>
        <w:t> </w:t>
      </w:r>
      <w:r w:rsidRPr="003B4D7A">
        <w:rPr>
          <w:bCs/>
          <w:shd w:val="clear" w:color="auto" w:fill="FFFFFF"/>
        </w:rPr>
        <w:t>полный комплекс мероприятий по геологическому изучению участка недр для п</w:t>
      </w:r>
      <w:r w:rsidRPr="003B4D7A">
        <w:rPr>
          <w:bCs/>
          <w:shd w:val="clear" w:color="auto" w:fill="FFFFFF"/>
        </w:rPr>
        <w:t>о</w:t>
      </w:r>
      <w:r w:rsidRPr="003B4D7A">
        <w:rPr>
          <w:bCs/>
          <w:shd w:val="clear" w:color="auto" w:fill="FFFFFF"/>
        </w:rPr>
        <w:t>исков и оценки подземных вод</w:t>
      </w:r>
      <w:r w:rsidRPr="003B4D7A">
        <w:rPr>
          <w:shd w:val="clear" w:color="auto" w:fill="FFFFFF"/>
        </w:rPr>
        <w:t>:</w:t>
      </w:r>
    </w:p>
    <w:p w:rsidR="003B4D7A" w:rsidRPr="003B4D7A" w:rsidRDefault="003B4D7A" w:rsidP="004F189B">
      <w:pPr>
        <w:pStyle w:val="af3"/>
        <w:numPr>
          <w:ilvl w:val="0"/>
          <w:numId w:val="24"/>
        </w:numPr>
        <w:spacing w:before="200" w:after="0" w:line="360" w:lineRule="auto"/>
        <w:jc w:val="both"/>
      </w:pPr>
      <w:r w:rsidRPr="004F189B">
        <w:rPr>
          <w:shd w:val="clear" w:color="auto" w:fill="FFFFFF"/>
        </w:rPr>
        <w:t>Получить лицензию на геологическое изучение;</w:t>
      </w:r>
    </w:p>
    <w:p w:rsidR="003B4D7A" w:rsidRPr="003B4D7A" w:rsidRDefault="003B4D7A" w:rsidP="004F189B">
      <w:pPr>
        <w:pStyle w:val="af3"/>
        <w:numPr>
          <w:ilvl w:val="0"/>
          <w:numId w:val="24"/>
        </w:numPr>
        <w:spacing w:before="200" w:after="0" w:line="360" w:lineRule="auto"/>
        <w:jc w:val="both"/>
      </w:pPr>
      <w:r w:rsidRPr="004F189B">
        <w:rPr>
          <w:shd w:val="clear" w:color="auto" w:fill="FFFFFF"/>
        </w:rPr>
        <w:t>Разработать проект геологического изучения;</w:t>
      </w:r>
    </w:p>
    <w:p w:rsidR="003B4D7A" w:rsidRPr="003B4D7A" w:rsidRDefault="003B4D7A" w:rsidP="004F189B">
      <w:pPr>
        <w:pStyle w:val="af3"/>
        <w:numPr>
          <w:ilvl w:val="0"/>
          <w:numId w:val="24"/>
        </w:numPr>
        <w:spacing w:before="200" w:after="0" w:line="360" w:lineRule="auto"/>
        <w:jc w:val="both"/>
      </w:pPr>
      <w:r w:rsidRPr="004F189B">
        <w:rPr>
          <w:shd w:val="clear" w:color="auto" w:fill="FFFFFF"/>
        </w:rPr>
        <w:t>Пройти государственную экспертизу проекта;</w:t>
      </w:r>
    </w:p>
    <w:p w:rsidR="003B4D7A" w:rsidRDefault="003B4D7A" w:rsidP="004F189B">
      <w:pPr>
        <w:pStyle w:val="af3"/>
        <w:numPr>
          <w:ilvl w:val="0"/>
          <w:numId w:val="24"/>
        </w:numPr>
        <w:spacing w:before="200" w:after="0" w:line="360" w:lineRule="auto"/>
        <w:jc w:val="both"/>
      </w:pPr>
      <w:r w:rsidRPr="004F189B">
        <w:rPr>
          <w:shd w:val="clear" w:color="auto" w:fill="FFFFFF"/>
        </w:rPr>
        <w:t>Провести работы по геологическому изучению, включающие:</w:t>
      </w:r>
      <w:r w:rsidRPr="003B4D7A">
        <w:t xml:space="preserve"> </w:t>
      </w:r>
    </w:p>
    <w:p w:rsidR="003B4D7A" w:rsidRPr="003B4D7A" w:rsidRDefault="003B4D7A" w:rsidP="004F189B">
      <w:pPr>
        <w:spacing w:before="200" w:after="0" w:line="360" w:lineRule="auto"/>
        <w:ind w:firstLine="709"/>
        <w:jc w:val="both"/>
        <w:rPr>
          <w:shd w:val="clear" w:color="auto" w:fill="FFFFFF"/>
        </w:rPr>
      </w:pPr>
      <w:r w:rsidRPr="003B4D7A">
        <w:rPr>
          <w:shd w:val="clear" w:color="auto" w:fill="FFFFFF"/>
        </w:rPr>
        <w:t>1) Анализ фондовых материалов по геолого-гидрогеологической обстановке в ра</w:t>
      </w:r>
      <w:r w:rsidRPr="003B4D7A">
        <w:rPr>
          <w:shd w:val="clear" w:color="auto" w:fill="FFFFFF"/>
        </w:rPr>
        <w:t>й</w:t>
      </w:r>
      <w:r w:rsidRPr="003B4D7A">
        <w:rPr>
          <w:shd w:val="clear" w:color="auto" w:fill="FFFFFF"/>
        </w:rPr>
        <w:t>оне водозабора;</w:t>
      </w:r>
    </w:p>
    <w:p w:rsidR="003B4D7A" w:rsidRPr="003B4D7A" w:rsidRDefault="003B4D7A" w:rsidP="004F189B">
      <w:pPr>
        <w:spacing w:before="200" w:after="0" w:line="360" w:lineRule="auto"/>
        <w:ind w:firstLine="709"/>
        <w:jc w:val="both"/>
        <w:rPr>
          <w:shd w:val="clear" w:color="auto" w:fill="FFFFFF"/>
        </w:rPr>
      </w:pPr>
      <w:r w:rsidRPr="003B4D7A">
        <w:rPr>
          <w:shd w:val="clear" w:color="auto" w:fill="FFFFFF"/>
        </w:rPr>
        <w:t>2) Гидрогеоэкологическое обследование территории;</w:t>
      </w:r>
    </w:p>
    <w:p w:rsidR="003B4D7A" w:rsidRPr="003B4D7A" w:rsidRDefault="003B4D7A" w:rsidP="004F189B">
      <w:pPr>
        <w:spacing w:before="200" w:after="0" w:line="360" w:lineRule="auto"/>
        <w:ind w:firstLine="709"/>
        <w:jc w:val="both"/>
        <w:rPr>
          <w:shd w:val="clear" w:color="auto" w:fill="FFFFFF"/>
        </w:rPr>
      </w:pPr>
      <w:r w:rsidRPr="003B4D7A">
        <w:rPr>
          <w:shd w:val="clear" w:color="auto" w:fill="FFFFFF"/>
        </w:rPr>
        <w:t>3) Бурение скважин;</w:t>
      </w:r>
    </w:p>
    <w:p w:rsidR="003B4D7A" w:rsidRPr="003B4D7A" w:rsidRDefault="003B4D7A" w:rsidP="004F189B">
      <w:pPr>
        <w:spacing w:before="200" w:after="0" w:line="360" w:lineRule="auto"/>
        <w:ind w:firstLine="709"/>
        <w:jc w:val="both"/>
        <w:rPr>
          <w:shd w:val="clear" w:color="auto" w:fill="FFFFFF"/>
        </w:rPr>
      </w:pPr>
      <w:r w:rsidRPr="003B4D7A">
        <w:rPr>
          <w:shd w:val="clear" w:color="auto" w:fill="FFFFFF"/>
        </w:rPr>
        <w:t>4) Геофизические исследования;</w:t>
      </w:r>
    </w:p>
    <w:p w:rsidR="003B4D7A" w:rsidRPr="003B4D7A" w:rsidRDefault="003B4D7A" w:rsidP="004F189B">
      <w:pPr>
        <w:spacing w:before="200" w:after="0" w:line="360" w:lineRule="auto"/>
        <w:ind w:firstLine="709"/>
        <w:jc w:val="both"/>
        <w:rPr>
          <w:shd w:val="clear" w:color="auto" w:fill="FFFFFF"/>
        </w:rPr>
      </w:pPr>
      <w:r w:rsidRPr="003B4D7A">
        <w:rPr>
          <w:shd w:val="clear" w:color="auto" w:fill="FFFFFF"/>
        </w:rPr>
        <w:t>5) Опытно-фильтрационные работы;</w:t>
      </w:r>
    </w:p>
    <w:p w:rsidR="003B4D7A" w:rsidRPr="003B4D7A" w:rsidRDefault="003B4D7A" w:rsidP="004F189B">
      <w:pPr>
        <w:spacing w:before="200" w:after="0" w:line="360" w:lineRule="auto"/>
        <w:ind w:firstLine="709"/>
        <w:jc w:val="both"/>
        <w:rPr>
          <w:shd w:val="clear" w:color="auto" w:fill="FFFFFF"/>
        </w:rPr>
      </w:pPr>
      <w:r w:rsidRPr="003B4D7A">
        <w:rPr>
          <w:shd w:val="clear" w:color="auto" w:fill="FFFFFF"/>
        </w:rPr>
        <w:t>6) Гидрогеохимические исследования;</w:t>
      </w:r>
    </w:p>
    <w:p w:rsidR="003B4D7A" w:rsidRPr="003B4D7A" w:rsidRDefault="003B4D7A" w:rsidP="004F189B">
      <w:pPr>
        <w:spacing w:before="200" w:after="0" w:line="360" w:lineRule="auto"/>
        <w:ind w:firstLine="709"/>
        <w:jc w:val="both"/>
      </w:pPr>
      <w:r w:rsidRPr="003B4D7A">
        <w:rPr>
          <w:shd w:val="clear" w:color="auto" w:fill="FFFFFF"/>
        </w:rPr>
        <w:t>7) Анализ опыта эксплуатации соседних водозаборов.</w:t>
      </w:r>
    </w:p>
    <w:p w:rsidR="003B4D7A" w:rsidRPr="004F189B" w:rsidRDefault="003B4D7A" w:rsidP="004F189B">
      <w:pPr>
        <w:pStyle w:val="af3"/>
        <w:numPr>
          <w:ilvl w:val="0"/>
          <w:numId w:val="25"/>
        </w:numPr>
        <w:spacing w:before="200" w:after="0" w:line="360" w:lineRule="auto"/>
        <w:jc w:val="both"/>
        <w:rPr>
          <w:shd w:val="clear" w:color="auto" w:fill="FFFFFF"/>
        </w:rPr>
      </w:pPr>
      <w:r w:rsidRPr="004F189B">
        <w:rPr>
          <w:shd w:val="clear" w:color="auto" w:fill="FFFFFF"/>
        </w:rPr>
        <w:lastRenderedPageBreak/>
        <w:t>Разработать проект зон санитарной охраны источника питьевого водосна</w:t>
      </w:r>
      <w:r w:rsidRPr="004F189B">
        <w:rPr>
          <w:shd w:val="clear" w:color="auto" w:fill="FFFFFF"/>
        </w:rPr>
        <w:t>б</w:t>
      </w:r>
      <w:r w:rsidRPr="004F189B">
        <w:rPr>
          <w:shd w:val="clear" w:color="auto" w:fill="FFFFFF"/>
        </w:rPr>
        <w:t>жения;</w:t>
      </w:r>
      <w:r w:rsidRPr="004F189B">
        <w:rPr>
          <w:shd w:val="clear" w:color="auto" w:fill="FFFFFF"/>
        </w:rPr>
        <w:br/>
        <w:t>Получить санитарно-эпидемиологическое заключение на проект зон сан</w:t>
      </w:r>
      <w:r w:rsidRPr="004F189B">
        <w:rPr>
          <w:shd w:val="clear" w:color="auto" w:fill="FFFFFF"/>
        </w:rPr>
        <w:t>и</w:t>
      </w:r>
      <w:r w:rsidRPr="004F189B">
        <w:rPr>
          <w:shd w:val="clear" w:color="auto" w:fill="FFFFFF"/>
        </w:rPr>
        <w:t>тарной охраны источника питьевого водоснабжения в органах Роспотре</w:t>
      </w:r>
      <w:r w:rsidRPr="004F189B">
        <w:rPr>
          <w:shd w:val="clear" w:color="auto" w:fill="FFFFFF"/>
        </w:rPr>
        <w:t>б</w:t>
      </w:r>
      <w:r w:rsidRPr="004F189B">
        <w:rPr>
          <w:shd w:val="clear" w:color="auto" w:fill="FFFFFF"/>
        </w:rPr>
        <w:t>надзора;</w:t>
      </w:r>
    </w:p>
    <w:p w:rsidR="003B4D7A" w:rsidRPr="003B4D7A" w:rsidRDefault="003B4D7A" w:rsidP="004F189B">
      <w:pPr>
        <w:pStyle w:val="af3"/>
        <w:numPr>
          <w:ilvl w:val="0"/>
          <w:numId w:val="25"/>
        </w:numPr>
        <w:spacing w:before="200" w:after="0" w:line="360" w:lineRule="auto"/>
        <w:jc w:val="both"/>
      </w:pPr>
      <w:r w:rsidRPr="004F189B">
        <w:rPr>
          <w:shd w:val="clear" w:color="auto" w:fill="FFFFFF"/>
        </w:rPr>
        <w:t>Получить санитарно-эпидемиологическое заключение о соответствии во</w:t>
      </w:r>
      <w:r w:rsidRPr="004F189B">
        <w:rPr>
          <w:shd w:val="clear" w:color="auto" w:fill="FFFFFF"/>
        </w:rPr>
        <w:t>д</w:t>
      </w:r>
      <w:r w:rsidRPr="004F189B">
        <w:rPr>
          <w:shd w:val="clear" w:color="auto" w:fill="FFFFFF"/>
        </w:rPr>
        <w:t>ного объекта санитарным правилам и условиям безопасного для здоровья населения использования водного объекта.</w:t>
      </w:r>
    </w:p>
    <w:p w:rsidR="003B4D7A" w:rsidRPr="003B4D7A" w:rsidRDefault="003B4D7A" w:rsidP="004F189B">
      <w:pPr>
        <w:pStyle w:val="af3"/>
        <w:numPr>
          <w:ilvl w:val="0"/>
          <w:numId w:val="25"/>
        </w:numPr>
        <w:spacing w:before="200" w:after="0" w:line="360" w:lineRule="auto"/>
        <w:jc w:val="both"/>
      </w:pPr>
      <w:r w:rsidRPr="004F189B">
        <w:rPr>
          <w:shd w:val="clear" w:color="auto" w:fill="FFFFFF"/>
        </w:rPr>
        <w:t>Получить лицензию на добычу подземных вод.</w:t>
      </w:r>
    </w:p>
    <w:p w:rsidR="00533381" w:rsidRPr="00533381" w:rsidRDefault="00533381" w:rsidP="004F189B">
      <w:pPr>
        <w:spacing w:before="200" w:after="0" w:line="360" w:lineRule="auto"/>
        <w:ind w:firstLine="709"/>
        <w:jc w:val="both"/>
      </w:pPr>
      <w:r w:rsidRPr="00533381">
        <w:t xml:space="preserve">Для обеспечения канализования в туркомплексе будут построены выгребные ямы,  емкостью </w:t>
      </w:r>
      <w:r>
        <w:t>20</w:t>
      </w:r>
      <w:r w:rsidRPr="00533381">
        <w:t xml:space="preserve"> куб.м. Выгребные ямы будут соответствовать нормами, принятыми в сл</w:t>
      </w:r>
      <w:r w:rsidRPr="00533381">
        <w:t>е</w:t>
      </w:r>
      <w:r w:rsidRPr="00533381">
        <w:t>дующих нормативно-правовых актах:</w:t>
      </w:r>
    </w:p>
    <w:p w:rsidR="00533381" w:rsidRPr="00533381" w:rsidRDefault="00533381" w:rsidP="004F189B">
      <w:pPr>
        <w:spacing w:before="200" w:after="0" w:line="360" w:lineRule="auto"/>
        <w:ind w:firstLine="709"/>
        <w:jc w:val="both"/>
        <w:rPr>
          <w:spacing w:val="2"/>
        </w:rPr>
      </w:pPr>
      <w:r w:rsidRPr="004F189B">
        <w:rPr>
          <w:b/>
          <w:shd w:val="clear" w:color="auto" w:fill="FFFFFF"/>
        </w:rPr>
        <w:t>Федеральный закон </w:t>
      </w:r>
      <w:r w:rsidRPr="004F189B">
        <w:rPr>
          <w:rStyle w:val="a8"/>
          <w:b w:val="0"/>
          <w:szCs w:val="24"/>
          <w:bdr w:val="none" w:sz="0" w:space="0" w:color="auto" w:frame="1"/>
          <w:shd w:val="clear" w:color="auto" w:fill="FFFFFF"/>
        </w:rPr>
        <w:t>«О санитарно-эпидемиологическом благополучии насел</w:t>
      </w:r>
      <w:r w:rsidRPr="004F189B">
        <w:rPr>
          <w:rStyle w:val="a8"/>
          <w:b w:val="0"/>
          <w:szCs w:val="24"/>
          <w:bdr w:val="none" w:sz="0" w:space="0" w:color="auto" w:frame="1"/>
          <w:shd w:val="clear" w:color="auto" w:fill="FFFFFF"/>
        </w:rPr>
        <w:t>е</w:t>
      </w:r>
      <w:r w:rsidRPr="004F189B">
        <w:rPr>
          <w:rStyle w:val="a8"/>
          <w:b w:val="0"/>
          <w:szCs w:val="24"/>
          <w:bdr w:val="none" w:sz="0" w:space="0" w:color="auto" w:frame="1"/>
          <w:shd w:val="clear" w:color="auto" w:fill="FFFFFF"/>
        </w:rPr>
        <w:t>ния» </w:t>
      </w:r>
      <w:r w:rsidRPr="00533381">
        <w:rPr>
          <w:shd w:val="clear" w:color="auto" w:fill="FFFFFF"/>
        </w:rPr>
        <w:t>№ 52-ФЗ</w:t>
      </w:r>
      <w:r w:rsidRPr="00533381">
        <w:rPr>
          <w:i/>
          <w:iCs/>
          <w:shd w:val="clear" w:color="auto" w:fill="FFFFFF"/>
        </w:rPr>
        <w:t>,</w:t>
      </w:r>
      <w:r w:rsidRPr="00533381">
        <w:rPr>
          <w:shd w:val="clear" w:color="auto" w:fill="FFFFFF"/>
        </w:rPr>
        <w:t> который был принят 30 марта 1999 г.</w:t>
      </w:r>
    </w:p>
    <w:p w:rsidR="00533381" w:rsidRPr="00533381" w:rsidRDefault="00533381" w:rsidP="004F189B">
      <w:pPr>
        <w:spacing w:before="200" w:after="0" w:line="360" w:lineRule="auto"/>
        <w:ind w:firstLine="709"/>
        <w:jc w:val="both"/>
        <w:rPr>
          <w:spacing w:val="2"/>
        </w:rPr>
      </w:pPr>
      <w:r w:rsidRPr="00533381">
        <w:rPr>
          <w:spacing w:val="2"/>
        </w:rPr>
        <w:t>СНиП 2.04.01-85. Внутренний водопровод и канализация зданий.</w:t>
      </w:r>
    </w:p>
    <w:p w:rsidR="00533381" w:rsidRPr="00533381" w:rsidRDefault="00533381" w:rsidP="004F189B">
      <w:pPr>
        <w:spacing w:before="200" w:after="0" w:line="360" w:lineRule="auto"/>
        <w:ind w:firstLine="709"/>
        <w:jc w:val="both"/>
        <w:rPr>
          <w:spacing w:val="2"/>
        </w:rPr>
      </w:pPr>
      <w:r w:rsidRPr="00533381">
        <w:rPr>
          <w:spacing w:val="2"/>
        </w:rPr>
        <w:t>СанПиН 2.1.5.980-00 Гигиенические требования к охране поверхностных вод.</w:t>
      </w:r>
    </w:p>
    <w:p w:rsidR="00533381" w:rsidRPr="00533381" w:rsidRDefault="00533381" w:rsidP="004F189B">
      <w:pPr>
        <w:spacing w:before="200" w:after="0" w:line="360" w:lineRule="auto"/>
        <w:ind w:firstLine="709"/>
        <w:jc w:val="both"/>
        <w:rPr>
          <w:spacing w:val="2"/>
        </w:rPr>
      </w:pPr>
      <w:r w:rsidRPr="00533381">
        <w:rPr>
          <w:spacing w:val="2"/>
        </w:rPr>
        <w:t>О введении в действие новой редакции санитарно-эпидемиологических правил и нормативов СанПиН 2.2.1/2.1.1.1200-03 «Санитарно-защитные зоны и санитарная кла</w:t>
      </w:r>
      <w:r w:rsidRPr="00533381">
        <w:rPr>
          <w:spacing w:val="2"/>
        </w:rPr>
        <w:t>с</w:t>
      </w:r>
      <w:r w:rsidRPr="00533381">
        <w:rPr>
          <w:spacing w:val="2"/>
        </w:rPr>
        <w:t>сификация предприятий, сооружений и иных объектов" (с изменениями на 25 апреля 2014 года).</w:t>
      </w:r>
    </w:p>
    <w:p w:rsidR="00533381" w:rsidRPr="00533381" w:rsidRDefault="00533381" w:rsidP="004F189B">
      <w:pPr>
        <w:spacing w:before="200" w:after="0" w:line="360" w:lineRule="auto"/>
        <w:ind w:firstLine="709"/>
        <w:jc w:val="both"/>
      </w:pPr>
      <w:r w:rsidRPr="00533381">
        <w:t xml:space="preserve">Объем сточных вод может составить  </w:t>
      </w:r>
      <w:r>
        <w:t>3854,4</w:t>
      </w:r>
      <w:r w:rsidRPr="00533381">
        <w:t xml:space="preserve"> куб.м. в год. В летний будет организ</w:t>
      </w:r>
      <w:r w:rsidRPr="00533381">
        <w:t>о</w:t>
      </w:r>
      <w:r w:rsidRPr="00533381">
        <w:t>ван еженедельный вывоз ЖБО (жидких бытовых отходов). Используемый тариф для о</w:t>
      </w:r>
      <w:r w:rsidRPr="00533381">
        <w:t>п</w:t>
      </w:r>
      <w:r w:rsidRPr="00533381">
        <w:t>ределения расходов 300 руб./куб.м.</w:t>
      </w:r>
    </w:p>
    <w:p w:rsidR="00B263DA" w:rsidRDefault="00B263DA" w:rsidP="00A71044">
      <w:pPr>
        <w:pStyle w:val="2"/>
        <w:rPr>
          <w:shd w:val="clear" w:color="auto" w:fill="FFFFFF"/>
        </w:rPr>
      </w:pPr>
      <w:bookmarkStart w:id="22" w:name="_Toc527089843"/>
      <w:r>
        <w:rPr>
          <w:shd w:val="clear" w:color="auto" w:fill="FFFFFF"/>
        </w:rPr>
        <w:t>4.4 Персонал проекта</w:t>
      </w:r>
      <w:bookmarkEnd w:id="22"/>
    </w:p>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Персонал  является важной частью реализации проекта. В связи с этим определ</w:t>
      </w:r>
      <w:r>
        <w:rPr>
          <w:rFonts w:cs="Arial"/>
          <w:color w:val="000000"/>
          <w:szCs w:val="24"/>
          <w:shd w:val="clear" w:color="auto" w:fill="FFFFFF"/>
        </w:rPr>
        <w:t>е</w:t>
      </w:r>
      <w:r>
        <w:rPr>
          <w:rFonts w:cs="Arial"/>
          <w:color w:val="000000"/>
          <w:szCs w:val="24"/>
          <w:shd w:val="clear" w:color="auto" w:fill="FFFFFF"/>
        </w:rPr>
        <w:t>ние штатной численности осуществлялось исходя из формирования постоянной числе</w:t>
      </w:r>
      <w:r>
        <w:rPr>
          <w:rFonts w:cs="Arial"/>
          <w:color w:val="000000"/>
          <w:szCs w:val="24"/>
          <w:shd w:val="clear" w:color="auto" w:fill="FFFFFF"/>
        </w:rPr>
        <w:t>н</w:t>
      </w:r>
      <w:r>
        <w:rPr>
          <w:rFonts w:cs="Arial"/>
          <w:color w:val="000000"/>
          <w:szCs w:val="24"/>
          <w:shd w:val="clear" w:color="auto" w:fill="FFFFFF"/>
        </w:rPr>
        <w:t>ности. Это позволит обеспечить качество обслуживания за счет формирования внутрио</w:t>
      </w:r>
      <w:r>
        <w:rPr>
          <w:rFonts w:cs="Arial"/>
          <w:color w:val="000000"/>
          <w:szCs w:val="24"/>
          <w:shd w:val="clear" w:color="auto" w:fill="FFFFFF"/>
        </w:rPr>
        <w:t>р</w:t>
      </w:r>
      <w:r>
        <w:rPr>
          <w:rFonts w:cs="Arial"/>
          <w:color w:val="000000"/>
          <w:szCs w:val="24"/>
          <w:shd w:val="clear" w:color="auto" w:fill="FFFFFF"/>
        </w:rPr>
        <w:t xml:space="preserve">ганизационной системы обучения персонала, стимулирующей системы оплаты труда, </w:t>
      </w:r>
      <w:r>
        <w:rPr>
          <w:rFonts w:cs="Arial"/>
          <w:color w:val="000000"/>
          <w:szCs w:val="24"/>
          <w:shd w:val="clear" w:color="auto" w:fill="FFFFFF"/>
        </w:rPr>
        <w:lastRenderedPageBreak/>
        <w:t xml:space="preserve">внедрения организационной культуры.  В таблице </w:t>
      </w:r>
      <w:r w:rsidR="005E1FFC" w:rsidRPr="006B73F7">
        <w:rPr>
          <w:rFonts w:cs="Arial"/>
          <w:color w:val="000000"/>
          <w:szCs w:val="24"/>
          <w:shd w:val="clear" w:color="auto" w:fill="FFFFFF"/>
        </w:rPr>
        <w:t xml:space="preserve">20 </w:t>
      </w:r>
      <w:r>
        <w:rPr>
          <w:rFonts w:cs="Arial"/>
          <w:color w:val="000000"/>
          <w:szCs w:val="24"/>
          <w:shd w:val="clear" w:color="auto" w:fill="FFFFFF"/>
        </w:rPr>
        <w:t>приведена штатная численность персонала проекта</w:t>
      </w:r>
    </w:p>
    <w:p w:rsidR="004F189B" w:rsidRPr="00A82A13" w:rsidRDefault="004F189B" w:rsidP="004F189B">
      <w:pPr>
        <w:pStyle w:val="aff"/>
        <w:keepNext/>
        <w:spacing w:before="200" w:after="0" w:line="360" w:lineRule="auto"/>
        <w:jc w:val="center"/>
        <w:rPr>
          <w:color w:val="00B050"/>
          <w:sz w:val="24"/>
          <w:szCs w:val="24"/>
        </w:rPr>
      </w:pPr>
      <w:r w:rsidRPr="00A82A13">
        <w:rPr>
          <w:color w:val="00B050"/>
          <w:sz w:val="24"/>
          <w:szCs w:val="24"/>
        </w:rPr>
        <w:t xml:space="preserve">Таблица </w:t>
      </w:r>
      <w:r w:rsidR="008D55D9" w:rsidRPr="00A82A13">
        <w:rPr>
          <w:color w:val="00B050"/>
          <w:sz w:val="24"/>
          <w:szCs w:val="24"/>
        </w:rPr>
        <w:fldChar w:fldCharType="begin"/>
      </w:r>
      <w:r w:rsidRPr="00A82A13">
        <w:rPr>
          <w:color w:val="00B050"/>
          <w:sz w:val="24"/>
          <w:szCs w:val="24"/>
        </w:rPr>
        <w:instrText xml:space="preserve"> SEQ Таблица \* ARABIC </w:instrText>
      </w:r>
      <w:r w:rsidR="008D55D9" w:rsidRPr="00A82A13">
        <w:rPr>
          <w:color w:val="00B050"/>
          <w:sz w:val="24"/>
          <w:szCs w:val="24"/>
        </w:rPr>
        <w:fldChar w:fldCharType="separate"/>
      </w:r>
      <w:r w:rsidR="00CC1E4C">
        <w:rPr>
          <w:noProof/>
          <w:color w:val="00B050"/>
          <w:sz w:val="24"/>
          <w:szCs w:val="24"/>
        </w:rPr>
        <w:t>20</w:t>
      </w:r>
      <w:r w:rsidR="008D55D9" w:rsidRPr="00A82A13">
        <w:rPr>
          <w:color w:val="00B050"/>
          <w:sz w:val="24"/>
          <w:szCs w:val="24"/>
        </w:rPr>
        <w:fldChar w:fldCharType="end"/>
      </w:r>
      <w:r w:rsidRPr="00A82A13">
        <w:rPr>
          <w:color w:val="00B050"/>
          <w:sz w:val="24"/>
          <w:szCs w:val="24"/>
        </w:rPr>
        <w:t>. Штатное расписание и фонд оплаты труда за месяц</w:t>
      </w:r>
      <w:r w:rsidR="00751692">
        <w:rPr>
          <w:color w:val="00B050"/>
          <w:sz w:val="24"/>
          <w:szCs w:val="24"/>
        </w:rPr>
        <w:t xml:space="preserve"> в одном эко-отеле</w:t>
      </w:r>
      <w:r w:rsidR="00B92BAC">
        <w:rPr>
          <w:color w:val="00B050"/>
          <w:sz w:val="24"/>
          <w:szCs w:val="24"/>
        </w:rPr>
        <w:t xml:space="preserve"> в высокий сезон</w:t>
      </w:r>
    </w:p>
    <w:tbl>
      <w:tblPr>
        <w:tblW w:w="5000" w:type="pct"/>
        <w:tblLayout w:type="fixed"/>
        <w:tblLook w:val="0000"/>
      </w:tblPr>
      <w:tblGrid>
        <w:gridCol w:w="674"/>
        <w:gridCol w:w="1539"/>
        <w:gridCol w:w="1742"/>
        <w:gridCol w:w="1002"/>
        <w:gridCol w:w="1460"/>
        <w:gridCol w:w="1460"/>
        <w:gridCol w:w="1131"/>
        <w:gridCol w:w="1129"/>
      </w:tblGrid>
      <w:tr w:rsidR="00B263DA" w:rsidTr="004F189B">
        <w:tc>
          <w:tcPr>
            <w:tcW w:w="333"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w:t>
            </w:r>
          </w:p>
        </w:tc>
        <w:tc>
          <w:tcPr>
            <w:tcW w:w="7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Категория персонала</w:t>
            </w:r>
          </w:p>
        </w:tc>
        <w:tc>
          <w:tcPr>
            <w:tcW w:w="8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Должность</w:t>
            </w:r>
          </w:p>
        </w:tc>
        <w:tc>
          <w:tcPr>
            <w:tcW w:w="494"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Режим раб</w:t>
            </w:r>
            <w:r>
              <w:rPr>
                <w:rFonts w:cs="Arial"/>
                <w:color w:val="000000"/>
                <w:szCs w:val="24"/>
                <w:shd w:val="clear" w:color="auto" w:fill="FFFFFF"/>
              </w:rPr>
              <w:t>о</w:t>
            </w:r>
            <w:r>
              <w:rPr>
                <w:rFonts w:cs="Arial"/>
                <w:color w:val="000000"/>
                <w:szCs w:val="24"/>
                <w:shd w:val="clear" w:color="auto" w:fill="FFFFFF"/>
              </w:rPr>
              <w:t>ты</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Количес</w:t>
            </w:r>
            <w:r>
              <w:rPr>
                <w:rFonts w:cs="Arial"/>
                <w:color w:val="000000"/>
                <w:szCs w:val="24"/>
                <w:shd w:val="clear" w:color="auto" w:fill="FFFFFF"/>
              </w:rPr>
              <w:t>т</w:t>
            </w:r>
            <w:r>
              <w:rPr>
                <w:rFonts w:cs="Arial"/>
                <w:color w:val="000000"/>
                <w:szCs w:val="24"/>
                <w:shd w:val="clear" w:color="auto" w:fill="FFFFFF"/>
              </w:rPr>
              <w:t>во в смену</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Количес</w:t>
            </w:r>
            <w:r>
              <w:rPr>
                <w:rFonts w:cs="Arial"/>
                <w:color w:val="000000"/>
                <w:szCs w:val="24"/>
                <w:shd w:val="clear" w:color="auto" w:fill="FFFFFF"/>
              </w:rPr>
              <w:t>т</w:t>
            </w:r>
            <w:r>
              <w:rPr>
                <w:rFonts w:cs="Arial"/>
                <w:color w:val="000000"/>
                <w:szCs w:val="24"/>
                <w:shd w:val="clear" w:color="auto" w:fill="FFFFFF"/>
              </w:rPr>
              <w:t>во смен</w:t>
            </w:r>
          </w:p>
        </w:tc>
        <w:tc>
          <w:tcPr>
            <w:tcW w:w="558"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Оклад в месяц вкл</w:t>
            </w:r>
            <w:r>
              <w:rPr>
                <w:rFonts w:cs="Arial"/>
                <w:color w:val="000000"/>
                <w:szCs w:val="24"/>
                <w:shd w:val="clear" w:color="auto" w:fill="FFFFFF"/>
              </w:rPr>
              <w:t>ю</w:t>
            </w:r>
            <w:r>
              <w:rPr>
                <w:rFonts w:cs="Arial"/>
                <w:color w:val="000000"/>
                <w:szCs w:val="24"/>
                <w:shd w:val="clear" w:color="auto" w:fill="FFFFFF"/>
              </w:rPr>
              <w:t>чая НДФЛ, ты. руб.</w:t>
            </w:r>
          </w:p>
        </w:tc>
        <w:tc>
          <w:tcPr>
            <w:tcW w:w="558" w:type="pct"/>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both"/>
            </w:pPr>
            <w:r>
              <w:rPr>
                <w:rFonts w:cs="Arial"/>
                <w:color w:val="000000"/>
                <w:szCs w:val="24"/>
                <w:shd w:val="clear" w:color="auto" w:fill="FFFFFF"/>
              </w:rPr>
              <w:t>ФОТ в месяц вкл</w:t>
            </w:r>
            <w:r>
              <w:rPr>
                <w:rFonts w:cs="Arial"/>
                <w:color w:val="000000"/>
                <w:szCs w:val="24"/>
                <w:shd w:val="clear" w:color="auto" w:fill="FFFFFF"/>
              </w:rPr>
              <w:t>ю</w:t>
            </w:r>
            <w:r>
              <w:rPr>
                <w:rFonts w:cs="Arial"/>
                <w:color w:val="000000"/>
                <w:szCs w:val="24"/>
                <w:shd w:val="clear" w:color="auto" w:fill="FFFFFF"/>
              </w:rPr>
              <w:t>чая НДФЛ, тыс. руб.</w:t>
            </w:r>
          </w:p>
        </w:tc>
      </w:tr>
      <w:tr w:rsidR="00B263DA" w:rsidTr="004F189B">
        <w:tc>
          <w:tcPr>
            <w:tcW w:w="333"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1.1</w:t>
            </w:r>
          </w:p>
        </w:tc>
        <w:tc>
          <w:tcPr>
            <w:tcW w:w="7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Управление</w:t>
            </w:r>
          </w:p>
        </w:tc>
        <w:tc>
          <w:tcPr>
            <w:tcW w:w="8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Управля</w:t>
            </w:r>
            <w:r>
              <w:rPr>
                <w:rFonts w:cs="Arial"/>
                <w:color w:val="000000"/>
                <w:szCs w:val="24"/>
                <w:shd w:val="clear" w:color="auto" w:fill="FFFFFF"/>
              </w:rPr>
              <w:t>ю</w:t>
            </w:r>
            <w:r>
              <w:rPr>
                <w:rFonts w:cs="Arial"/>
                <w:color w:val="000000"/>
                <w:szCs w:val="24"/>
                <w:shd w:val="clear" w:color="auto" w:fill="FFFFFF"/>
              </w:rPr>
              <w:t>щий</w:t>
            </w:r>
          </w:p>
        </w:tc>
        <w:tc>
          <w:tcPr>
            <w:tcW w:w="494"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22 х 8</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1</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1</w:t>
            </w:r>
          </w:p>
        </w:tc>
        <w:tc>
          <w:tcPr>
            <w:tcW w:w="558"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cs="Arial"/>
                <w:color w:val="000000"/>
                <w:szCs w:val="24"/>
                <w:shd w:val="clear" w:color="auto" w:fill="FFFFFF"/>
              </w:rPr>
            </w:pPr>
            <w:r>
              <w:rPr>
                <w:rFonts w:cs="Arial"/>
                <w:color w:val="000000"/>
                <w:szCs w:val="24"/>
                <w:shd w:val="clear" w:color="auto" w:fill="FFFFFF"/>
              </w:rPr>
              <w:t>100,0</w:t>
            </w:r>
          </w:p>
        </w:tc>
        <w:tc>
          <w:tcPr>
            <w:tcW w:w="558" w:type="pct"/>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cs="Arial"/>
                <w:color w:val="000000"/>
                <w:szCs w:val="24"/>
                <w:shd w:val="clear" w:color="auto" w:fill="FFFFFF"/>
              </w:rPr>
              <w:t>100,0</w:t>
            </w:r>
          </w:p>
        </w:tc>
      </w:tr>
      <w:tr w:rsidR="00B263DA" w:rsidTr="004F189B">
        <w:tc>
          <w:tcPr>
            <w:tcW w:w="333"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1.2</w:t>
            </w:r>
          </w:p>
        </w:tc>
        <w:tc>
          <w:tcPr>
            <w:tcW w:w="7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Управление</w:t>
            </w:r>
          </w:p>
        </w:tc>
        <w:tc>
          <w:tcPr>
            <w:tcW w:w="8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Бухгалтер</w:t>
            </w:r>
          </w:p>
        </w:tc>
        <w:tc>
          <w:tcPr>
            <w:tcW w:w="494"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22 х 8</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1</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1</w:t>
            </w:r>
          </w:p>
        </w:tc>
        <w:tc>
          <w:tcPr>
            <w:tcW w:w="558"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cs="Arial"/>
                <w:color w:val="000000"/>
                <w:szCs w:val="24"/>
                <w:shd w:val="clear" w:color="auto" w:fill="FFFFFF"/>
              </w:rPr>
            </w:pPr>
            <w:r>
              <w:rPr>
                <w:rFonts w:cs="Arial"/>
                <w:color w:val="000000"/>
                <w:szCs w:val="24"/>
                <w:shd w:val="clear" w:color="auto" w:fill="FFFFFF"/>
              </w:rPr>
              <w:t>30,0</w:t>
            </w:r>
          </w:p>
        </w:tc>
        <w:tc>
          <w:tcPr>
            <w:tcW w:w="558" w:type="pct"/>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cs="Arial"/>
                <w:color w:val="000000"/>
                <w:szCs w:val="24"/>
                <w:shd w:val="clear" w:color="auto" w:fill="FFFFFF"/>
              </w:rPr>
              <w:t>30,0</w:t>
            </w:r>
          </w:p>
        </w:tc>
      </w:tr>
      <w:tr w:rsidR="00B263DA" w:rsidTr="004F189B">
        <w:tc>
          <w:tcPr>
            <w:tcW w:w="333"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1.3</w:t>
            </w:r>
          </w:p>
        </w:tc>
        <w:tc>
          <w:tcPr>
            <w:tcW w:w="7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Управление</w:t>
            </w:r>
          </w:p>
        </w:tc>
        <w:tc>
          <w:tcPr>
            <w:tcW w:w="8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Менеджер по продажам</w:t>
            </w:r>
          </w:p>
        </w:tc>
        <w:tc>
          <w:tcPr>
            <w:tcW w:w="494"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22 х 8</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1</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1</w:t>
            </w:r>
          </w:p>
        </w:tc>
        <w:tc>
          <w:tcPr>
            <w:tcW w:w="558"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cs="Arial"/>
                <w:color w:val="000000"/>
                <w:szCs w:val="24"/>
                <w:shd w:val="clear" w:color="auto" w:fill="FFFFFF"/>
              </w:rPr>
            </w:pPr>
            <w:r>
              <w:rPr>
                <w:rFonts w:cs="Arial"/>
                <w:color w:val="000000"/>
                <w:szCs w:val="24"/>
                <w:shd w:val="clear" w:color="auto" w:fill="FFFFFF"/>
              </w:rPr>
              <w:t>30,0</w:t>
            </w:r>
          </w:p>
        </w:tc>
        <w:tc>
          <w:tcPr>
            <w:tcW w:w="558" w:type="pct"/>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cs="Arial"/>
                <w:color w:val="000000"/>
                <w:szCs w:val="24"/>
                <w:shd w:val="clear" w:color="auto" w:fill="FFFFFF"/>
              </w:rPr>
              <w:t>30,0</w:t>
            </w:r>
          </w:p>
        </w:tc>
      </w:tr>
      <w:tr w:rsidR="00B263DA" w:rsidTr="004F189B">
        <w:tc>
          <w:tcPr>
            <w:tcW w:w="333"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1.4</w:t>
            </w:r>
          </w:p>
        </w:tc>
        <w:tc>
          <w:tcPr>
            <w:tcW w:w="7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Управление</w:t>
            </w:r>
          </w:p>
        </w:tc>
        <w:tc>
          <w:tcPr>
            <w:tcW w:w="8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Фронт-менеджер - кассир</w:t>
            </w:r>
          </w:p>
        </w:tc>
        <w:tc>
          <w:tcPr>
            <w:tcW w:w="494"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вахта</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1</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2</w:t>
            </w:r>
          </w:p>
        </w:tc>
        <w:tc>
          <w:tcPr>
            <w:tcW w:w="558"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cs="Arial"/>
                <w:color w:val="000000"/>
                <w:szCs w:val="24"/>
                <w:shd w:val="clear" w:color="auto" w:fill="FFFFFF"/>
              </w:rPr>
            </w:pPr>
            <w:r>
              <w:rPr>
                <w:rFonts w:cs="Arial"/>
                <w:color w:val="000000"/>
                <w:szCs w:val="24"/>
                <w:shd w:val="clear" w:color="auto" w:fill="FFFFFF"/>
              </w:rPr>
              <w:t>25,0</w:t>
            </w:r>
          </w:p>
        </w:tc>
        <w:tc>
          <w:tcPr>
            <w:tcW w:w="558" w:type="pct"/>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cs="Arial"/>
                <w:color w:val="000000"/>
                <w:szCs w:val="24"/>
                <w:shd w:val="clear" w:color="auto" w:fill="FFFFFF"/>
              </w:rPr>
              <w:t>50,0</w:t>
            </w:r>
          </w:p>
        </w:tc>
      </w:tr>
      <w:tr w:rsidR="00B263DA" w:rsidTr="004F189B">
        <w:tc>
          <w:tcPr>
            <w:tcW w:w="333"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2.1</w:t>
            </w:r>
          </w:p>
        </w:tc>
        <w:tc>
          <w:tcPr>
            <w:tcW w:w="7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Эксплуат</w:t>
            </w:r>
            <w:r>
              <w:rPr>
                <w:rFonts w:cs="Arial"/>
                <w:color w:val="000000"/>
                <w:szCs w:val="24"/>
                <w:shd w:val="clear" w:color="auto" w:fill="FFFFFF"/>
              </w:rPr>
              <w:t>а</w:t>
            </w:r>
            <w:r>
              <w:rPr>
                <w:rFonts w:cs="Arial"/>
                <w:color w:val="000000"/>
                <w:szCs w:val="24"/>
                <w:shd w:val="clear" w:color="auto" w:fill="FFFFFF"/>
              </w:rPr>
              <w:t>ция</w:t>
            </w:r>
          </w:p>
        </w:tc>
        <w:tc>
          <w:tcPr>
            <w:tcW w:w="8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Водитель-снабженец-кладовщик</w:t>
            </w:r>
          </w:p>
        </w:tc>
        <w:tc>
          <w:tcPr>
            <w:tcW w:w="494"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22 х 8</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1</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1</w:t>
            </w:r>
          </w:p>
        </w:tc>
        <w:tc>
          <w:tcPr>
            <w:tcW w:w="558"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cs="Arial"/>
                <w:color w:val="000000"/>
                <w:szCs w:val="24"/>
                <w:shd w:val="clear" w:color="auto" w:fill="FFFFFF"/>
              </w:rPr>
            </w:pPr>
            <w:r>
              <w:rPr>
                <w:rFonts w:cs="Arial"/>
                <w:color w:val="000000"/>
                <w:szCs w:val="24"/>
                <w:shd w:val="clear" w:color="auto" w:fill="FFFFFF"/>
              </w:rPr>
              <w:t>35,0</w:t>
            </w:r>
          </w:p>
        </w:tc>
        <w:tc>
          <w:tcPr>
            <w:tcW w:w="558" w:type="pct"/>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cs="Arial"/>
                <w:color w:val="000000"/>
                <w:szCs w:val="24"/>
                <w:shd w:val="clear" w:color="auto" w:fill="FFFFFF"/>
              </w:rPr>
              <w:t>35,0</w:t>
            </w:r>
          </w:p>
        </w:tc>
      </w:tr>
      <w:tr w:rsidR="00B263DA" w:rsidTr="004F189B">
        <w:tc>
          <w:tcPr>
            <w:tcW w:w="333"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2.2</w:t>
            </w:r>
          </w:p>
        </w:tc>
        <w:tc>
          <w:tcPr>
            <w:tcW w:w="7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Эксплуат</w:t>
            </w:r>
            <w:r>
              <w:rPr>
                <w:rFonts w:cs="Arial"/>
                <w:color w:val="000000"/>
                <w:szCs w:val="24"/>
                <w:shd w:val="clear" w:color="auto" w:fill="FFFFFF"/>
              </w:rPr>
              <w:t>а</w:t>
            </w:r>
            <w:r>
              <w:rPr>
                <w:rFonts w:cs="Arial"/>
                <w:color w:val="000000"/>
                <w:szCs w:val="24"/>
                <w:shd w:val="clear" w:color="auto" w:fill="FFFFFF"/>
              </w:rPr>
              <w:t>ция</w:t>
            </w:r>
          </w:p>
        </w:tc>
        <w:tc>
          <w:tcPr>
            <w:tcW w:w="8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Электрик-сантехник- разнораб</w:t>
            </w:r>
            <w:r>
              <w:rPr>
                <w:rFonts w:cs="Arial"/>
                <w:color w:val="000000"/>
                <w:szCs w:val="24"/>
                <w:shd w:val="clear" w:color="auto" w:fill="FFFFFF"/>
              </w:rPr>
              <w:t>о</w:t>
            </w:r>
            <w:r>
              <w:rPr>
                <w:rFonts w:cs="Arial"/>
                <w:color w:val="000000"/>
                <w:szCs w:val="24"/>
                <w:shd w:val="clear" w:color="auto" w:fill="FFFFFF"/>
              </w:rPr>
              <w:t>чий</w:t>
            </w:r>
          </w:p>
        </w:tc>
        <w:tc>
          <w:tcPr>
            <w:tcW w:w="494"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вахта</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1</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1</w:t>
            </w:r>
          </w:p>
        </w:tc>
        <w:tc>
          <w:tcPr>
            <w:tcW w:w="558"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cs="Arial"/>
                <w:color w:val="000000"/>
                <w:szCs w:val="24"/>
                <w:shd w:val="clear" w:color="auto" w:fill="FFFFFF"/>
              </w:rPr>
            </w:pPr>
            <w:r>
              <w:rPr>
                <w:rFonts w:cs="Arial"/>
                <w:color w:val="000000"/>
                <w:szCs w:val="24"/>
                <w:shd w:val="clear" w:color="auto" w:fill="FFFFFF"/>
              </w:rPr>
              <w:t>30,0</w:t>
            </w:r>
          </w:p>
        </w:tc>
        <w:tc>
          <w:tcPr>
            <w:tcW w:w="558" w:type="pct"/>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cs="Arial"/>
                <w:color w:val="000000"/>
                <w:szCs w:val="24"/>
                <w:shd w:val="clear" w:color="auto" w:fill="FFFFFF"/>
              </w:rPr>
              <w:t>30,0</w:t>
            </w:r>
          </w:p>
        </w:tc>
      </w:tr>
      <w:tr w:rsidR="00B263DA" w:rsidTr="004F189B">
        <w:tc>
          <w:tcPr>
            <w:tcW w:w="333"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3.1</w:t>
            </w:r>
          </w:p>
        </w:tc>
        <w:tc>
          <w:tcPr>
            <w:tcW w:w="7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Отель</w:t>
            </w:r>
          </w:p>
        </w:tc>
        <w:tc>
          <w:tcPr>
            <w:tcW w:w="8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Дежурная горничная – гладильщица</w:t>
            </w:r>
          </w:p>
        </w:tc>
        <w:tc>
          <w:tcPr>
            <w:tcW w:w="494"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вахта</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3</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1</w:t>
            </w:r>
          </w:p>
        </w:tc>
        <w:tc>
          <w:tcPr>
            <w:tcW w:w="558"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cs="Arial"/>
                <w:color w:val="000000"/>
                <w:szCs w:val="24"/>
                <w:shd w:val="clear" w:color="auto" w:fill="FFFFFF"/>
              </w:rPr>
            </w:pPr>
            <w:r>
              <w:rPr>
                <w:rFonts w:cs="Arial"/>
                <w:color w:val="000000"/>
                <w:szCs w:val="24"/>
                <w:shd w:val="clear" w:color="auto" w:fill="FFFFFF"/>
              </w:rPr>
              <w:t>35,0</w:t>
            </w:r>
          </w:p>
        </w:tc>
        <w:tc>
          <w:tcPr>
            <w:tcW w:w="558" w:type="pct"/>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cs="Arial"/>
                <w:color w:val="000000"/>
                <w:szCs w:val="24"/>
                <w:shd w:val="clear" w:color="auto" w:fill="FFFFFF"/>
              </w:rPr>
              <w:t>105,0</w:t>
            </w:r>
          </w:p>
        </w:tc>
      </w:tr>
      <w:tr w:rsidR="00B263DA" w:rsidTr="004F189B">
        <w:tc>
          <w:tcPr>
            <w:tcW w:w="333"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3.2</w:t>
            </w:r>
          </w:p>
        </w:tc>
        <w:tc>
          <w:tcPr>
            <w:tcW w:w="7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Отель</w:t>
            </w:r>
          </w:p>
        </w:tc>
        <w:tc>
          <w:tcPr>
            <w:tcW w:w="8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Егерь-инструктор проката</w:t>
            </w:r>
          </w:p>
        </w:tc>
        <w:tc>
          <w:tcPr>
            <w:tcW w:w="494"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вахта</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2</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1</w:t>
            </w:r>
          </w:p>
        </w:tc>
        <w:tc>
          <w:tcPr>
            <w:tcW w:w="558" w:type="pct"/>
            <w:tcBorders>
              <w:top w:val="single" w:sz="4" w:space="0" w:color="000000"/>
              <w:left w:val="single" w:sz="4" w:space="0" w:color="000000"/>
              <w:bottom w:val="single" w:sz="4" w:space="0" w:color="000000"/>
            </w:tcBorders>
            <w:shd w:val="clear" w:color="auto" w:fill="auto"/>
          </w:tcPr>
          <w:p w:rsidR="00B263DA" w:rsidRDefault="004F189B">
            <w:pPr>
              <w:spacing w:after="0" w:line="240" w:lineRule="auto"/>
              <w:jc w:val="right"/>
              <w:rPr>
                <w:rFonts w:cs="Arial"/>
                <w:color w:val="000000"/>
                <w:szCs w:val="24"/>
                <w:shd w:val="clear" w:color="auto" w:fill="FFFFFF"/>
              </w:rPr>
            </w:pPr>
            <w:r>
              <w:rPr>
                <w:rFonts w:cs="Arial"/>
                <w:color w:val="000000"/>
                <w:szCs w:val="24"/>
                <w:shd w:val="clear" w:color="auto" w:fill="FFFFFF"/>
              </w:rPr>
              <w:t>1</w:t>
            </w:r>
            <w:r w:rsidR="00B263DA">
              <w:rPr>
                <w:rFonts w:cs="Arial"/>
                <w:color w:val="000000"/>
                <w:szCs w:val="24"/>
                <w:shd w:val="clear" w:color="auto" w:fill="FFFFFF"/>
              </w:rPr>
              <w:t>5,0</w:t>
            </w:r>
          </w:p>
        </w:tc>
        <w:tc>
          <w:tcPr>
            <w:tcW w:w="558" w:type="pct"/>
            <w:tcBorders>
              <w:top w:val="single" w:sz="4" w:space="0" w:color="000000"/>
              <w:left w:val="single" w:sz="4" w:space="0" w:color="000000"/>
              <w:bottom w:val="single" w:sz="4" w:space="0" w:color="000000"/>
              <w:right w:val="single" w:sz="4" w:space="0" w:color="000000"/>
            </w:tcBorders>
            <w:shd w:val="clear" w:color="auto" w:fill="auto"/>
          </w:tcPr>
          <w:p w:rsidR="00B263DA" w:rsidRDefault="004F189B">
            <w:pPr>
              <w:spacing w:after="0" w:line="240" w:lineRule="auto"/>
              <w:jc w:val="right"/>
            </w:pPr>
            <w:r>
              <w:rPr>
                <w:rFonts w:cs="Arial"/>
                <w:color w:val="000000"/>
                <w:szCs w:val="24"/>
                <w:shd w:val="clear" w:color="auto" w:fill="FFFFFF"/>
              </w:rPr>
              <w:t>3</w:t>
            </w:r>
            <w:r w:rsidR="00B263DA">
              <w:rPr>
                <w:rFonts w:cs="Arial"/>
                <w:color w:val="000000"/>
                <w:szCs w:val="24"/>
                <w:shd w:val="clear" w:color="auto" w:fill="FFFFFF"/>
              </w:rPr>
              <w:t>0,0</w:t>
            </w:r>
          </w:p>
        </w:tc>
      </w:tr>
      <w:tr w:rsidR="00B263DA" w:rsidTr="004F189B">
        <w:tc>
          <w:tcPr>
            <w:tcW w:w="333"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3.3</w:t>
            </w:r>
          </w:p>
        </w:tc>
        <w:tc>
          <w:tcPr>
            <w:tcW w:w="7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Отель</w:t>
            </w:r>
          </w:p>
        </w:tc>
        <w:tc>
          <w:tcPr>
            <w:tcW w:w="859" w:type="pct"/>
            <w:tcBorders>
              <w:top w:val="single" w:sz="4" w:space="0" w:color="000000"/>
              <w:left w:val="single" w:sz="4" w:space="0" w:color="000000"/>
              <w:bottom w:val="single" w:sz="4" w:space="0" w:color="000000"/>
            </w:tcBorders>
            <w:shd w:val="clear" w:color="auto" w:fill="auto"/>
          </w:tcPr>
          <w:p w:rsidR="00B263DA" w:rsidRPr="004F189B" w:rsidRDefault="004F189B" w:rsidP="004F189B">
            <w:pPr>
              <w:spacing w:after="0" w:line="240" w:lineRule="auto"/>
              <w:jc w:val="both"/>
              <w:rPr>
                <w:rFonts w:cs="Arial"/>
                <w:color w:val="000000"/>
                <w:szCs w:val="24"/>
                <w:shd w:val="clear" w:color="auto" w:fill="FFFFFF"/>
              </w:rPr>
            </w:pPr>
            <w:r>
              <w:rPr>
                <w:rFonts w:cs="Arial"/>
                <w:color w:val="000000"/>
                <w:szCs w:val="24"/>
                <w:shd w:val="clear" w:color="auto" w:fill="FFFFFF"/>
              </w:rPr>
              <w:t xml:space="preserve">Персонал </w:t>
            </w:r>
            <w:r>
              <w:rPr>
                <w:rFonts w:cs="Arial"/>
                <w:color w:val="000000"/>
                <w:szCs w:val="24"/>
                <w:shd w:val="clear" w:color="auto" w:fill="FFFFFF"/>
                <w:lang w:val="en-US"/>
              </w:rPr>
              <w:t>SPA</w:t>
            </w:r>
            <w:r>
              <w:rPr>
                <w:rFonts w:cs="Arial"/>
                <w:color w:val="000000"/>
                <w:szCs w:val="24"/>
                <w:shd w:val="clear" w:color="auto" w:fill="FFFFFF"/>
              </w:rPr>
              <w:t>-центра</w:t>
            </w:r>
          </w:p>
        </w:tc>
        <w:tc>
          <w:tcPr>
            <w:tcW w:w="494"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вахта</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2</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1</w:t>
            </w:r>
          </w:p>
        </w:tc>
        <w:tc>
          <w:tcPr>
            <w:tcW w:w="558" w:type="pct"/>
            <w:tcBorders>
              <w:top w:val="single" w:sz="4" w:space="0" w:color="000000"/>
              <w:left w:val="single" w:sz="4" w:space="0" w:color="000000"/>
              <w:bottom w:val="single" w:sz="4" w:space="0" w:color="000000"/>
            </w:tcBorders>
            <w:shd w:val="clear" w:color="auto" w:fill="auto"/>
          </w:tcPr>
          <w:p w:rsidR="00B263DA" w:rsidRDefault="004F189B">
            <w:pPr>
              <w:spacing w:after="0" w:line="240" w:lineRule="auto"/>
              <w:jc w:val="right"/>
              <w:rPr>
                <w:rFonts w:cs="Arial"/>
                <w:color w:val="000000"/>
                <w:szCs w:val="24"/>
                <w:shd w:val="clear" w:color="auto" w:fill="FFFFFF"/>
              </w:rPr>
            </w:pPr>
            <w:r>
              <w:rPr>
                <w:rFonts w:cs="Arial"/>
                <w:color w:val="000000"/>
                <w:szCs w:val="24"/>
                <w:shd w:val="clear" w:color="auto" w:fill="FFFFFF"/>
              </w:rPr>
              <w:t>2</w:t>
            </w:r>
            <w:r w:rsidR="00B263DA">
              <w:rPr>
                <w:rFonts w:cs="Arial"/>
                <w:color w:val="000000"/>
                <w:szCs w:val="24"/>
                <w:shd w:val="clear" w:color="auto" w:fill="FFFFFF"/>
              </w:rPr>
              <w:t>5,0</w:t>
            </w:r>
          </w:p>
        </w:tc>
        <w:tc>
          <w:tcPr>
            <w:tcW w:w="558" w:type="pct"/>
            <w:tcBorders>
              <w:top w:val="single" w:sz="4" w:space="0" w:color="000000"/>
              <w:left w:val="single" w:sz="4" w:space="0" w:color="000000"/>
              <w:bottom w:val="single" w:sz="4" w:space="0" w:color="000000"/>
              <w:right w:val="single" w:sz="4" w:space="0" w:color="000000"/>
            </w:tcBorders>
            <w:shd w:val="clear" w:color="auto" w:fill="auto"/>
          </w:tcPr>
          <w:p w:rsidR="00B263DA" w:rsidRDefault="004F189B">
            <w:pPr>
              <w:spacing w:after="0" w:line="240" w:lineRule="auto"/>
              <w:jc w:val="right"/>
            </w:pPr>
            <w:r>
              <w:rPr>
                <w:rFonts w:cs="Arial"/>
                <w:color w:val="000000"/>
                <w:szCs w:val="24"/>
                <w:shd w:val="clear" w:color="auto" w:fill="FFFFFF"/>
              </w:rPr>
              <w:t>5</w:t>
            </w:r>
            <w:r w:rsidR="00B263DA">
              <w:rPr>
                <w:rFonts w:cs="Arial"/>
                <w:color w:val="000000"/>
                <w:szCs w:val="24"/>
                <w:shd w:val="clear" w:color="auto" w:fill="FFFFFF"/>
              </w:rPr>
              <w:t>0,0</w:t>
            </w:r>
          </w:p>
        </w:tc>
      </w:tr>
      <w:tr w:rsidR="00B263DA" w:rsidTr="004F189B">
        <w:tc>
          <w:tcPr>
            <w:tcW w:w="333"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3.4</w:t>
            </w:r>
          </w:p>
        </w:tc>
        <w:tc>
          <w:tcPr>
            <w:tcW w:w="7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Отель</w:t>
            </w:r>
          </w:p>
        </w:tc>
        <w:tc>
          <w:tcPr>
            <w:tcW w:w="8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Дворник-механизатор-садовник</w:t>
            </w:r>
          </w:p>
        </w:tc>
        <w:tc>
          <w:tcPr>
            <w:tcW w:w="494"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вахта</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1</w:t>
            </w: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1</w:t>
            </w:r>
          </w:p>
        </w:tc>
        <w:tc>
          <w:tcPr>
            <w:tcW w:w="558"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cs="Arial"/>
                <w:color w:val="000000"/>
                <w:szCs w:val="24"/>
                <w:shd w:val="clear" w:color="auto" w:fill="FFFFFF"/>
              </w:rPr>
            </w:pPr>
            <w:r>
              <w:rPr>
                <w:rFonts w:cs="Arial"/>
                <w:color w:val="000000"/>
                <w:szCs w:val="24"/>
                <w:shd w:val="clear" w:color="auto" w:fill="FFFFFF"/>
              </w:rPr>
              <w:t>30,0</w:t>
            </w:r>
          </w:p>
        </w:tc>
        <w:tc>
          <w:tcPr>
            <w:tcW w:w="558" w:type="pct"/>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cs="Arial"/>
                <w:color w:val="000000"/>
                <w:szCs w:val="24"/>
                <w:shd w:val="clear" w:color="auto" w:fill="FFFFFF"/>
              </w:rPr>
              <w:t>30,0</w:t>
            </w:r>
          </w:p>
        </w:tc>
      </w:tr>
      <w:tr w:rsidR="00B263DA" w:rsidTr="00751692">
        <w:trPr>
          <w:trHeight w:val="191"/>
        </w:trPr>
        <w:tc>
          <w:tcPr>
            <w:tcW w:w="333" w:type="pct"/>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both"/>
              <w:rPr>
                <w:rFonts w:cs="Arial"/>
                <w:color w:val="000000"/>
                <w:szCs w:val="24"/>
                <w:shd w:val="clear" w:color="auto" w:fill="FFFFFF"/>
              </w:rPr>
            </w:pPr>
          </w:p>
        </w:tc>
        <w:tc>
          <w:tcPr>
            <w:tcW w:w="759"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both"/>
              <w:rPr>
                <w:rFonts w:cs="Arial"/>
                <w:color w:val="000000"/>
                <w:szCs w:val="24"/>
                <w:shd w:val="clear" w:color="auto" w:fill="FFFFFF"/>
              </w:rPr>
            </w:pPr>
            <w:r>
              <w:rPr>
                <w:rFonts w:cs="Arial"/>
                <w:color w:val="000000"/>
                <w:szCs w:val="24"/>
                <w:shd w:val="clear" w:color="auto" w:fill="FFFFFF"/>
              </w:rPr>
              <w:t>Итого</w:t>
            </w:r>
          </w:p>
        </w:tc>
        <w:tc>
          <w:tcPr>
            <w:tcW w:w="859" w:type="pct"/>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both"/>
              <w:rPr>
                <w:rFonts w:cs="Arial"/>
                <w:color w:val="000000"/>
                <w:szCs w:val="24"/>
                <w:shd w:val="clear" w:color="auto" w:fill="FFFFFF"/>
              </w:rPr>
            </w:pPr>
          </w:p>
        </w:tc>
        <w:tc>
          <w:tcPr>
            <w:tcW w:w="494" w:type="pct"/>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center"/>
              <w:rPr>
                <w:rFonts w:cs="Arial"/>
                <w:color w:val="000000"/>
                <w:szCs w:val="24"/>
                <w:shd w:val="clear" w:color="auto" w:fill="FFFFFF"/>
              </w:rPr>
            </w:pPr>
          </w:p>
        </w:tc>
        <w:tc>
          <w:tcPr>
            <w:tcW w:w="720" w:type="pc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cs="Arial"/>
                <w:color w:val="000000"/>
                <w:szCs w:val="24"/>
                <w:shd w:val="clear" w:color="auto" w:fill="FFFFFF"/>
              </w:rPr>
            </w:pPr>
            <w:r>
              <w:rPr>
                <w:rFonts w:cs="Arial"/>
                <w:color w:val="000000"/>
                <w:szCs w:val="24"/>
                <w:shd w:val="clear" w:color="auto" w:fill="FFFFFF"/>
              </w:rPr>
              <w:t>14</w:t>
            </w:r>
          </w:p>
        </w:tc>
        <w:tc>
          <w:tcPr>
            <w:tcW w:w="720" w:type="pct"/>
            <w:tcBorders>
              <w:top w:val="single" w:sz="4" w:space="0" w:color="000000"/>
              <w:left w:val="single" w:sz="4" w:space="0" w:color="000000"/>
              <w:bottom w:val="single" w:sz="4" w:space="0" w:color="000000"/>
            </w:tcBorders>
            <w:shd w:val="clear" w:color="auto" w:fill="auto"/>
          </w:tcPr>
          <w:p w:rsidR="00B263DA" w:rsidRDefault="00751692">
            <w:pPr>
              <w:spacing w:after="0" w:line="240" w:lineRule="auto"/>
              <w:jc w:val="center"/>
              <w:rPr>
                <w:rFonts w:cs="Arial"/>
                <w:color w:val="000000"/>
                <w:szCs w:val="24"/>
                <w:shd w:val="clear" w:color="auto" w:fill="FFFFFF"/>
              </w:rPr>
            </w:pPr>
            <w:r>
              <w:rPr>
                <w:rFonts w:cs="Arial"/>
                <w:color w:val="000000"/>
                <w:szCs w:val="24"/>
                <w:shd w:val="clear" w:color="auto" w:fill="FFFFFF"/>
              </w:rPr>
              <w:t>15</w:t>
            </w:r>
          </w:p>
        </w:tc>
        <w:tc>
          <w:tcPr>
            <w:tcW w:w="558" w:type="pct"/>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cs="Arial"/>
                <w:color w:val="000000"/>
                <w:szCs w:val="24"/>
                <w:shd w:val="clear" w:color="auto" w:fill="FFFFFF"/>
              </w:rPr>
            </w:pPr>
          </w:p>
        </w:tc>
        <w:tc>
          <w:tcPr>
            <w:tcW w:w="558" w:type="pct"/>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cs="Arial"/>
                <w:color w:val="000000"/>
                <w:szCs w:val="24"/>
                <w:shd w:val="clear" w:color="auto" w:fill="FFFFFF"/>
              </w:rPr>
              <w:t>490,0</w:t>
            </w:r>
          </w:p>
        </w:tc>
      </w:tr>
      <w:tr w:rsidR="00B263DA" w:rsidTr="004F189B">
        <w:tc>
          <w:tcPr>
            <w:tcW w:w="333" w:type="pct"/>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both"/>
              <w:rPr>
                <w:rFonts w:cs="Arial"/>
                <w:color w:val="000000"/>
                <w:szCs w:val="24"/>
                <w:shd w:val="clear" w:color="auto" w:fill="FFFFFF"/>
              </w:rPr>
            </w:pPr>
          </w:p>
        </w:tc>
        <w:tc>
          <w:tcPr>
            <w:tcW w:w="4109" w:type="pct"/>
            <w:gridSpan w:val="6"/>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cs="Arial"/>
                <w:color w:val="000000"/>
                <w:szCs w:val="24"/>
                <w:shd w:val="clear" w:color="auto" w:fill="FFFFFF"/>
              </w:rPr>
            </w:pPr>
            <w:r>
              <w:rPr>
                <w:rFonts w:cs="Arial"/>
                <w:color w:val="000000"/>
                <w:szCs w:val="24"/>
                <w:shd w:val="clear" w:color="auto" w:fill="FFFFFF"/>
              </w:rPr>
              <w:t>Взносы в фонды социального страхования (30</w:t>
            </w:r>
            <w:r w:rsidR="00751692">
              <w:rPr>
                <w:rFonts w:cs="Arial"/>
                <w:color w:val="000000"/>
                <w:szCs w:val="24"/>
                <w:shd w:val="clear" w:color="auto" w:fill="FFFFFF"/>
              </w:rPr>
              <w:t>,2</w:t>
            </w:r>
            <w:r>
              <w:rPr>
                <w:rFonts w:cs="Arial"/>
                <w:color w:val="000000"/>
                <w:szCs w:val="24"/>
                <w:shd w:val="clear" w:color="auto" w:fill="FFFFFF"/>
              </w:rPr>
              <w:t>%)</w:t>
            </w:r>
          </w:p>
        </w:tc>
        <w:tc>
          <w:tcPr>
            <w:tcW w:w="558" w:type="pct"/>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cs="Arial"/>
                <w:color w:val="000000"/>
                <w:szCs w:val="24"/>
                <w:shd w:val="clear" w:color="auto" w:fill="FFFFFF"/>
              </w:rPr>
              <w:t>147,0</w:t>
            </w:r>
          </w:p>
        </w:tc>
      </w:tr>
      <w:tr w:rsidR="00B263DA" w:rsidTr="004F189B">
        <w:tc>
          <w:tcPr>
            <w:tcW w:w="333" w:type="pct"/>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both"/>
              <w:rPr>
                <w:rFonts w:cs="Arial"/>
                <w:color w:val="000000"/>
                <w:szCs w:val="24"/>
                <w:shd w:val="clear" w:color="auto" w:fill="FFFFFF"/>
              </w:rPr>
            </w:pPr>
          </w:p>
        </w:tc>
        <w:tc>
          <w:tcPr>
            <w:tcW w:w="4109" w:type="pct"/>
            <w:gridSpan w:val="6"/>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cs="Arial"/>
                <w:color w:val="000000"/>
                <w:szCs w:val="24"/>
                <w:shd w:val="clear" w:color="auto" w:fill="FFFFFF"/>
              </w:rPr>
            </w:pPr>
            <w:r>
              <w:rPr>
                <w:rFonts w:cs="Arial"/>
                <w:color w:val="000000"/>
                <w:szCs w:val="24"/>
                <w:shd w:val="clear" w:color="auto" w:fill="FFFFFF"/>
              </w:rPr>
              <w:t>Всего со взносами социального страхования</w:t>
            </w:r>
          </w:p>
        </w:tc>
        <w:tc>
          <w:tcPr>
            <w:tcW w:w="558" w:type="pct"/>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cs="Arial"/>
                <w:color w:val="000000"/>
                <w:szCs w:val="24"/>
                <w:shd w:val="clear" w:color="auto" w:fill="FFFFFF"/>
              </w:rPr>
              <w:t>637,0</w:t>
            </w:r>
          </w:p>
        </w:tc>
      </w:tr>
    </w:tbl>
    <w:p w:rsidR="00B263DA" w:rsidRDefault="00B263DA">
      <w:pPr>
        <w:spacing w:before="200" w:after="0" w:line="360" w:lineRule="auto"/>
        <w:ind w:firstLine="709"/>
        <w:jc w:val="both"/>
        <w:rPr>
          <w:rFonts w:cs="Arial"/>
          <w:color w:val="000000"/>
          <w:szCs w:val="24"/>
          <w:shd w:val="clear" w:color="auto" w:fill="FFFFFF"/>
        </w:rPr>
        <w:sectPr w:rsidR="00B263DA">
          <w:headerReference w:type="even" r:id="rId96"/>
          <w:footerReference w:type="even" r:id="rId97"/>
          <w:footerReference w:type="default" r:id="rId98"/>
          <w:headerReference w:type="first" r:id="rId99"/>
          <w:footerReference w:type="first" r:id="rId100"/>
          <w:pgSz w:w="11906" w:h="16838"/>
          <w:pgMar w:top="851" w:right="567" w:bottom="776" w:left="1418" w:header="709" w:footer="720" w:gutter="0"/>
          <w:cols w:space="720"/>
          <w:docGrid w:linePitch="600" w:charSpace="36864"/>
        </w:sectPr>
      </w:pPr>
    </w:p>
    <w:p w:rsidR="00B263DA" w:rsidRDefault="00B263DA" w:rsidP="00A71044">
      <w:pPr>
        <w:pStyle w:val="1"/>
        <w:rPr>
          <w:rFonts w:eastAsia="BatangChe" w:cs="Cambria"/>
        </w:rPr>
      </w:pPr>
      <w:bookmarkStart w:id="23" w:name="_Toc527089844"/>
      <w:r>
        <w:rPr>
          <w:shd w:val="clear" w:color="auto" w:fill="FFFFFF"/>
        </w:rPr>
        <w:lastRenderedPageBreak/>
        <w:t>5 Маркетинговый план</w:t>
      </w:r>
      <w:bookmarkEnd w:id="23"/>
    </w:p>
    <w:p w:rsidR="00B263DA" w:rsidRDefault="00B263DA" w:rsidP="00A71044">
      <w:pPr>
        <w:pStyle w:val="2"/>
        <w:rPr>
          <w:rFonts w:eastAsia="BatangChe"/>
        </w:rPr>
      </w:pPr>
      <w:bookmarkStart w:id="24" w:name="_Toc527089845"/>
      <w:r>
        <w:rPr>
          <w:rFonts w:eastAsia="BatangChe"/>
        </w:rPr>
        <w:t>5.1 Факторный анализ состояния туристско-рекреационной де</w:t>
      </w:r>
      <w:r>
        <w:rPr>
          <w:rFonts w:eastAsia="BatangChe"/>
        </w:rPr>
        <w:t>я</w:t>
      </w:r>
      <w:r>
        <w:rPr>
          <w:rFonts w:eastAsia="BatangChe"/>
        </w:rPr>
        <w:t>тельности и ее сегментов</w:t>
      </w:r>
      <w:bookmarkEnd w:id="24"/>
    </w:p>
    <w:p w:rsidR="00B263DA" w:rsidRDefault="00B263DA">
      <w:pPr>
        <w:spacing w:before="200" w:after="0" w:line="360" w:lineRule="auto"/>
        <w:ind w:firstLine="709"/>
        <w:jc w:val="both"/>
        <w:rPr>
          <w:rFonts w:cs="Cambria"/>
          <w:color w:val="000000"/>
          <w:spacing w:val="-1"/>
          <w:szCs w:val="24"/>
        </w:rPr>
      </w:pPr>
      <w:r>
        <w:rPr>
          <w:rFonts w:eastAsia="BatangChe" w:cs="Cambria"/>
          <w:szCs w:val="24"/>
        </w:rPr>
        <w:t>Туристский рынок Республики Алтай имеет как положительные, таки и отр</w:t>
      </w:r>
      <w:r>
        <w:rPr>
          <w:rFonts w:eastAsia="BatangChe" w:cs="Cambria"/>
          <w:szCs w:val="24"/>
        </w:rPr>
        <w:t>и</w:t>
      </w:r>
      <w:r>
        <w:rPr>
          <w:rFonts w:eastAsia="BatangChe" w:cs="Cambria"/>
          <w:szCs w:val="24"/>
        </w:rPr>
        <w:t>цательные факторы развития. К положительным факторам можно отнести:</w:t>
      </w:r>
    </w:p>
    <w:p w:rsidR="00B263DA" w:rsidRDefault="00B263DA">
      <w:pPr>
        <w:shd w:val="clear" w:color="auto" w:fill="FFFFFF"/>
        <w:spacing w:before="200" w:after="0" w:line="360" w:lineRule="auto"/>
        <w:ind w:left="709"/>
        <w:jc w:val="both"/>
        <w:rPr>
          <w:rFonts w:cs="Cambria"/>
          <w:color w:val="000000"/>
          <w:spacing w:val="-1"/>
          <w:szCs w:val="24"/>
        </w:rPr>
      </w:pPr>
      <w:r>
        <w:rPr>
          <w:rFonts w:cs="Cambria"/>
          <w:color w:val="000000"/>
          <w:spacing w:val="-1"/>
          <w:szCs w:val="24"/>
        </w:rPr>
        <w:t>- наличие высокого природного потенциала региона;</w:t>
      </w:r>
    </w:p>
    <w:p w:rsidR="00B263DA" w:rsidRDefault="00B263DA">
      <w:pPr>
        <w:shd w:val="clear" w:color="auto" w:fill="FFFFFF"/>
        <w:spacing w:before="200" w:after="0" w:line="360" w:lineRule="auto"/>
        <w:ind w:left="709"/>
        <w:jc w:val="both"/>
        <w:rPr>
          <w:rFonts w:cs="Cambria"/>
          <w:color w:val="000000"/>
          <w:spacing w:val="-1"/>
          <w:szCs w:val="24"/>
        </w:rPr>
      </w:pPr>
      <w:r>
        <w:rPr>
          <w:rFonts w:cs="Cambria"/>
          <w:color w:val="000000"/>
          <w:spacing w:val="-1"/>
          <w:szCs w:val="24"/>
        </w:rPr>
        <w:t>- наличие высокого культурно-исторического потенциала;</w:t>
      </w:r>
    </w:p>
    <w:p w:rsidR="00B263DA" w:rsidRDefault="00B263DA">
      <w:pPr>
        <w:shd w:val="clear" w:color="auto" w:fill="FFFFFF"/>
        <w:spacing w:before="200" w:after="0" w:line="360" w:lineRule="auto"/>
        <w:ind w:left="709"/>
        <w:jc w:val="both"/>
        <w:rPr>
          <w:rFonts w:cs="Cambria"/>
          <w:color w:val="000000"/>
          <w:spacing w:val="-1"/>
          <w:szCs w:val="24"/>
        </w:rPr>
      </w:pPr>
      <w:r>
        <w:rPr>
          <w:rFonts w:cs="Cambria"/>
          <w:color w:val="000000"/>
          <w:spacing w:val="-1"/>
          <w:szCs w:val="24"/>
        </w:rPr>
        <w:t>- реализация положений региональной экономической политики в отношении туризма и рекреации, являющихся одним из направлений специализации р</w:t>
      </w:r>
      <w:r>
        <w:rPr>
          <w:rFonts w:cs="Cambria"/>
          <w:color w:val="000000"/>
          <w:spacing w:val="-1"/>
          <w:szCs w:val="24"/>
        </w:rPr>
        <w:t>е</w:t>
      </w:r>
      <w:r>
        <w:rPr>
          <w:rFonts w:cs="Cambria"/>
          <w:color w:val="000000"/>
          <w:spacing w:val="-1"/>
          <w:szCs w:val="24"/>
        </w:rPr>
        <w:t>гиона;</w:t>
      </w:r>
    </w:p>
    <w:p w:rsidR="00B263DA" w:rsidRDefault="00B263DA">
      <w:pPr>
        <w:shd w:val="clear" w:color="auto" w:fill="FFFFFF"/>
        <w:spacing w:before="200" w:after="0" w:line="360" w:lineRule="auto"/>
        <w:ind w:left="709"/>
        <w:jc w:val="both"/>
        <w:rPr>
          <w:rFonts w:cs="Cambria"/>
          <w:color w:val="000000"/>
          <w:spacing w:val="-1"/>
          <w:szCs w:val="24"/>
        </w:rPr>
      </w:pPr>
      <w:r>
        <w:rPr>
          <w:rFonts w:cs="Cambria"/>
          <w:color w:val="000000"/>
          <w:spacing w:val="-1"/>
          <w:szCs w:val="24"/>
        </w:rPr>
        <w:t>- формирование имиджа Республики Алтай как туристского региона на уровне российского туристского рынка;</w:t>
      </w:r>
    </w:p>
    <w:p w:rsidR="00B263DA" w:rsidRDefault="00B263DA">
      <w:pPr>
        <w:shd w:val="clear" w:color="auto" w:fill="FFFFFF"/>
        <w:spacing w:before="200" w:after="0" w:line="360" w:lineRule="auto"/>
        <w:ind w:left="709"/>
        <w:jc w:val="both"/>
        <w:rPr>
          <w:rFonts w:cs="Cambria"/>
          <w:color w:val="000000"/>
          <w:spacing w:val="-1"/>
          <w:szCs w:val="24"/>
        </w:rPr>
      </w:pPr>
      <w:r>
        <w:rPr>
          <w:rFonts w:cs="Cambria"/>
          <w:color w:val="000000"/>
          <w:spacing w:val="-1"/>
          <w:szCs w:val="24"/>
        </w:rPr>
        <w:t>- формирования эффекта локализации и эффекта концентрации, позволяющ</w:t>
      </w:r>
      <w:r>
        <w:rPr>
          <w:rFonts w:cs="Cambria"/>
          <w:color w:val="000000"/>
          <w:spacing w:val="-1"/>
          <w:szCs w:val="24"/>
        </w:rPr>
        <w:t>е</w:t>
      </w:r>
      <w:r>
        <w:rPr>
          <w:rFonts w:cs="Cambria"/>
          <w:color w:val="000000"/>
          <w:spacing w:val="-1"/>
          <w:szCs w:val="24"/>
        </w:rPr>
        <w:t>го снизить затраты на продвижение турпродукта отдельных организаций;</w:t>
      </w:r>
    </w:p>
    <w:p w:rsidR="00B263DA" w:rsidRDefault="00B263DA">
      <w:pPr>
        <w:shd w:val="clear" w:color="auto" w:fill="FFFFFF"/>
        <w:spacing w:before="200" w:after="0" w:line="360" w:lineRule="auto"/>
        <w:ind w:left="709"/>
        <w:jc w:val="both"/>
        <w:rPr>
          <w:rFonts w:cs="Cambria"/>
          <w:color w:val="000000"/>
          <w:spacing w:val="-1"/>
          <w:szCs w:val="24"/>
        </w:rPr>
      </w:pPr>
      <w:r>
        <w:rPr>
          <w:rFonts w:cs="Cambria"/>
          <w:color w:val="000000"/>
          <w:spacing w:val="-1"/>
          <w:szCs w:val="24"/>
        </w:rPr>
        <w:t>- функционирование системы подготовки кадров для отрасли на уровне сре</w:t>
      </w:r>
      <w:r>
        <w:rPr>
          <w:rFonts w:cs="Cambria"/>
          <w:color w:val="000000"/>
          <w:spacing w:val="-1"/>
          <w:szCs w:val="24"/>
        </w:rPr>
        <w:t>д</w:t>
      </w:r>
      <w:r>
        <w:rPr>
          <w:rFonts w:cs="Cambria"/>
          <w:color w:val="000000"/>
          <w:spacing w:val="-1"/>
          <w:szCs w:val="24"/>
        </w:rPr>
        <w:t>него профессионального и высшего образования.</w:t>
      </w:r>
    </w:p>
    <w:p w:rsidR="00B263DA" w:rsidRDefault="00B263DA">
      <w:pPr>
        <w:shd w:val="clear" w:color="auto" w:fill="FFFFFF"/>
        <w:spacing w:before="200" w:after="0" w:line="360" w:lineRule="auto"/>
        <w:ind w:firstLine="709"/>
        <w:jc w:val="both"/>
        <w:rPr>
          <w:rFonts w:cs="Cambria"/>
          <w:szCs w:val="24"/>
        </w:rPr>
      </w:pPr>
      <w:r>
        <w:rPr>
          <w:rFonts w:cs="Cambria"/>
          <w:color w:val="000000"/>
          <w:spacing w:val="-1"/>
          <w:szCs w:val="24"/>
        </w:rPr>
        <w:t>Для рынка  характерна  высокая концентрация туристических баз и компле</w:t>
      </w:r>
      <w:r>
        <w:rPr>
          <w:rFonts w:cs="Cambria"/>
          <w:color w:val="000000"/>
          <w:spacing w:val="-1"/>
          <w:szCs w:val="24"/>
        </w:rPr>
        <w:t>к</w:t>
      </w:r>
      <w:r>
        <w:rPr>
          <w:rFonts w:cs="Cambria"/>
          <w:color w:val="000000"/>
          <w:spacing w:val="-1"/>
          <w:szCs w:val="24"/>
        </w:rPr>
        <w:t>сов в районе оз. Ая (Алтайский район Алтайского края) и Чемальского муниципал</w:t>
      </w:r>
      <w:r>
        <w:rPr>
          <w:rFonts w:cs="Cambria"/>
          <w:color w:val="000000"/>
          <w:spacing w:val="-1"/>
          <w:szCs w:val="24"/>
        </w:rPr>
        <w:t>ь</w:t>
      </w:r>
      <w:r>
        <w:rPr>
          <w:rFonts w:cs="Cambria"/>
          <w:color w:val="000000"/>
          <w:spacing w:val="-1"/>
          <w:szCs w:val="24"/>
        </w:rPr>
        <w:t>ного района (Республика Алтай) и дефицит предложения в дальних районах Респу</w:t>
      </w:r>
      <w:r>
        <w:rPr>
          <w:rFonts w:cs="Cambria"/>
          <w:color w:val="000000"/>
          <w:spacing w:val="-1"/>
          <w:szCs w:val="24"/>
        </w:rPr>
        <w:t>б</w:t>
      </w:r>
      <w:r>
        <w:rPr>
          <w:rFonts w:cs="Cambria"/>
          <w:color w:val="000000"/>
          <w:spacing w:val="-1"/>
          <w:szCs w:val="24"/>
        </w:rPr>
        <w:t>лики Алтай (Онгудай, Усть-Кокса и т.д.). Таким образом, существующее значительное превышение спроса над предложением в летнее и праздничное время в районе оз. Ая и села Чемал предлагается решать за счет  перераспределения туристов по террит</w:t>
      </w:r>
      <w:r>
        <w:rPr>
          <w:rFonts w:cs="Cambria"/>
          <w:color w:val="000000"/>
          <w:spacing w:val="-1"/>
          <w:szCs w:val="24"/>
        </w:rPr>
        <w:t>о</w:t>
      </w:r>
      <w:r>
        <w:rPr>
          <w:rFonts w:cs="Cambria"/>
          <w:color w:val="000000"/>
          <w:spacing w:val="-1"/>
          <w:szCs w:val="24"/>
        </w:rPr>
        <w:t>рии Республики Алтай за счет расширения материально-технической базы и созд</w:t>
      </w:r>
      <w:r>
        <w:rPr>
          <w:rFonts w:cs="Cambria"/>
          <w:color w:val="000000"/>
          <w:spacing w:val="-1"/>
          <w:szCs w:val="24"/>
        </w:rPr>
        <w:t>а</w:t>
      </w:r>
      <w:r>
        <w:rPr>
          <w:rFonts w:cs="Cambria"/>
          <w:color w:val="000000"/>
          <w:spacing w:val="-1"/>
          <w:szCs w:val="24"/>
        </w:rPr>
        <w:t>ния новых объектов.</w:t>
      </w:r>
    </w:p>
    <w:p w:rsidR="00B263DA" w:rsidRDefault="00B263DA">
      <w:pPr>
        <w:spacing w:before="200" w:after="0" w:line="360" w:lineRule="auto"/>
        <w:ind w:firstLine="709"/>
        <w:jc w:val="both"/>
        <w:rPr>
          <w:rFonts w:cs="Cambria"/>
          <w:szCs w:val="24"/>
        </w:rPr>
      </w:pPr>
      <w:r>
        <w:rPr>
          <w:rFonts w:cs="Cambria"/>
          <w:szCs w:val="24"/>
        </w:rPr>
        <w:t>Отрицательными факторами в развитии туризма на Алтае являются следу</w:t>
      </w:r>
      <w:r>
        <w:rPr>
          <w:rFonts w:cs="Cambria"/>
          <w:szCs w:val="24"/>
        </w:rPr>
        <w:t>ю</w:t>
      </w:r>
      <w:r>
        <w:rPr>
          <w:rFonts w:cs="Cambria"/>
          <w:szCs w:val="24"/>
        </w:rPr>
        <w:t>щие:</w:t>
      </w:r>
    </w:p>
    <w:p w:rsidR="00B263DA" w:rsidRDefault="00B263DA">
      <w:pPr>
        <w:tabs>
          <w:tab w:val="left" w:pos="709"/>
        </w:tabs>
        <w:spacing w:before="200" w:after="0" w:line="360" w:lineRule="auto"/>
        <w:ind w:left="709"/>
        <w:jc w:val="both"/>
        <w:rPr>
          <w:rFonts w:cs="Cambria"/>
          <w:szCs w:val="24"/>
        </w:rPr>
      </w:pPr>
      <w:r>
        <w:rPr>
          <w:rFonts w:cs="Cambria"/>
          <w:szCs w:val="24"/>
        </w:rPr>
        <w:t>- удаленность от наиболее перспективных клиентов (Европейская часть Ро</w:t>
      </w:r>
      <w:r>
        <w:rPr>
          <w:rFonts w:cs="Cambria"/>
          <w:szCs w:val="24"/>
        </w:rPr>
        <w:t>с</w:t>
      </w:r>
      <w:r>
        <w:rPr>
          <w:rFonts w:cs="Cambria"/>
          <w:szCs w:val="24"/>
        </w:rPr>
        <w:t>сии);</w:t>
      </w:r>
    </w:p>
    <w:p w:rsidR="00B263DA" w:rsidRDefault="00B263DA">
      <w:pPr>
        <w:tabs>
          <w:tab w:val="left" w:pos="709"/>
        </w:tabs>
        <w:spacing w:before="200" w:after="0" w:line="360" w:lineRule="auto"/>
        <w:ind w:left="709"/>
        <w:jc w:val="both"/>
        <w:rPr>
          <w:rFonts w:cs="Cambria"/>
          <w:szCs w:val="24"/>
        </w:rPr>
      </w:pPr>
      <w:r>
        <w:rPr>
          <w:rFonts w:cs="Cambria"/>
          <w:szCs w:val="24"/>
        </w:rPr>
        <w:lastRenderedPageBreak/>
        <w:t>- низкая материально-техническая база номерного фонда;</w:t>
      </w:r>
    </w:p>
    <w:p w:rsidR="00B263DA" w:rsidRDefault="00B263DA">
      <w:pPr>
        <w:tabs>
          <w:tab w:val="left" w:pos="709"/>
        </w:tabs>
        <w:spacing w:before="200" w:after="0" w:line="360" w:lineRule="auto"/>
        <w:ind w:left="709"/>
        <w:jc w:val="both"/>
        <w:rPr>
          <w:rFonts w:cs="Cambria"/>
          <w:szCs w:val="24"/>
        </w:rPr>
      </w:pPr>
      <w:r>
        <w:rPr>
          <w:rFonts w:cs="Cambria"/>
          <w:szCs w:val="24"/>
        </w:rPr>
        <w:t>- высокая стоимость проживания по сравнению с турпродуктами выездного туризма при более низком качестве обслуживания.</w:t>
      </w:r>
    </w:p>
    <w:p w:rsidR="00B263DA" w:rsidRDefault="00B263DA">
      <w:pPr>
        <w:spacing w:before="200" w:after="0" w:line="360" w:lineRule="auto"/>
        <w:ind w:firstLine="709"/>
        <w:jc w:val="both"/>
        <w:rPr>
          <w:rFonts w:cs="Cambria"/>
          <w:szCs w:val="24"/>
        </w:rPr>
      </w:pPr>
      <w:r>
        <w:rPr>
          <w:rFonts w:cs="Cambria"/>
          <w:szCs w:val="24"/>
        </w:rPr>
        <w:t>Однако в целом, регион Горного Алтая отличается устойчивостью спроса п</w:t>
      </w:r>
      <w:r>
        <w:rPr>
          <w:rFonts w:cs="Cambria"/>
          <w:szCs w:val="24"/>
        </w:rPr>
        <w:t>о</w:t>
      </w:r>
      <w:r>
        <w:rPr>
          <w:rFonts w:cs="Cambria"/>
          <w:szCs w:val="24"/>
        </w:rPr>
        <w:t>требителей на услуги, предоставляемые туристско-рекреационными организаци</w:t>
      </w:r>
      <w:r>
        <w:rPr>
          <w:rFonts w:cs="Cambria"/>
          <w:szCs w:val="24"/>
        </w:rPr>
        <w:t>я</w:t>
      </w:r>
      <w:r>
        <w:rPr>
          <w:rFonts w:cs="Cambria"/>
          <w:szCs w:val="24"/>
        </w:rPr>
        <w:t xml:space="preserve">ми. </w:t>
      </w:r>
    </w:p>
    <w:p w:rsidR="00B263DA" w:rsidRDefault="00B263DA">
      <w:pPr>
        <w:spacing w:before="200" w:after="0" w:line="360" w:lineRule="auto"/>
        <w:ind w:firstLine="709"/>
        <w:jc w:val="both"/>
        <w:rPr>
          <w:rFonts w:cs="Cambria"/>
          <w:szCs w:val="24"/>
        </w:rPr>
      </w:pPr>
      <w:r>
        <w:rPr>
          <w:rFonts w:cs="Cambria"/>
          <w:szCs w:val="24"/>
        </w:rPr>
        <w:t>Заявитель планирует занять сегмент рынка, в котором для туристов предл</w:t>
      </w:r>
      <w:r>
        <w:rPr>
          <w:rFonts w:cs="Cambria"/>
          <w:szCs w:val="24"/>
        </w:rPr>
        <w:t>а</w:t>
      </w:r>
      <w:r>
        <w:rPr>
          <w:rFonts w:cs="Cambria"/>
          <w:szCs w:val="24"/>
        </w:rPr>
        <w:t>гают комплексный турпродукт (проживание, питание, оздоровление, развлечения, безопасность) для семей, групп и индивидуальных туристов, которые входят в 3-ую группу населения из пяти, распределенных по уровню доходов.</w:t>
      </w:r>
      <w:r>
        <w:rPr>
          <w:rStyle w:val="12"/>
          <w:rFonts w:cs="Cambria"/>
          <w:szCs w:val="24"/>
        </w:rPr>
        <w:footnoteReference w:id="10"/>
      </w:r>
      <w:r>
        <w:rPr>
          <w:rFonts w:cs="Cambria"/>
          <w:szCs w:val="24"/>
        </w:rPr>
        <w:t xml:space="preserve"> К этой группе отн</w:t>
      </w:r>
      <w:r>
        <w:rPr>
          <w:rFonts w:cs="Cambria"/>
          <w:szCs w:val="24"/>
        </w:rPr>
        <w:t>о</w:t>
      </w:r>
      <w:r>
        <w:rPr>
          <w:rFonts w:cs="Cambria"/>
          <w:szCs w:val="24"/>
        </w:rPr>
        <w:t xml:space="preserve">сятся 15,0% населения.    </w:t>
      </w:r>
    </w:p>
    <w:p w:rsidR="00B263DA" w:rsidRDefault="00B263DA">
      <w:pPr>
        <w:spacing w:before="200" w:after="0" w:line="360" w:lineRule="auto"/>
        <w:ind w:firstLine="709"/>
        <w:jc w:val="both"/>
        <w:rPr>
          <w:rFonts w:cs="Cambria"/>
          <w:szCs w:val="24"/>
        </w:rPr>
      </w:pPr>
      <w:r>
        <w:rPr>
          <w:rFonts w:cs="Cambria"/>
          <w:szCs w:val="24"/>
        </w:rPr>
        <w:t>Ориентированность на выбранный сегмент рынка и необходимость четкого позиционирования своих услуг в глазах реальных и потенциальных потребителей требует решения следующих задач:</w:t>
      </w:r>
    </w:p>
    <w:p w:rsidR="00B263DA" w:rsidRDefault="00B263DA">
      <w:pPr>
        <w:spacing w:before="200" w:after="0" w:line="360" w:lineRule="auto"/>
        <w:ind w:firstLine="709"/>
        <w:jc w:val="both"/>
        <w:rPr>
          <w:rFonts w:cs="Cambria"/>
          <w:szCs w:val="24"/>
        </w:rPr>
      </w:pPr>
      <w:r>
        <w:rPr>
          <w:rFonts w:cs="Cambria"/>
          <w:szCs w:val="24"/>
        </w:rPr>
        <w:t>1) улучшение материально-технической базы комплекса;</w:t>
      </w:r>
    </w:p>
    <w:p w:rsidR="00B263DA" w:rsidRDefault="00B263DA">
      <w:pPr>
        <w:spacing w:before="200" w:after="0" w:line="360" w:lineRule="auto"/>
        <w:ind w:firstLine="709"/>
        <w:jc w:val="both"/>
        <w:rPr>
          <w:rFonts w:cs="Cambria"/>
          <w:szCs w:val="24"/>
        </w:rPr>
      </w:pPr>
      <w:r>
        <w:rPr>
          <w:rFonts w:cs="Cambria"/>
          <w:szCs w:val="24"/>
        </w:rPr>
        <w:t>2) повышение рентабельности функционирования комплекса в «низкие» с</w:t>
      </w:r>
      <w:r>
        <w:rPr>
          <w:rFonts w:cs="Cambria"/>
          <w:szCs w:val="24"/>
        </w:rPr>
        <w:t>е</w:t>
      </w:r>
      <w:r>
        <w:rPr>
          <w:rFonts w:cs="Cambria"/>
          <w:szCs w:val="24"/>
        </w:rPr>
        <w:t>зоны за счет диверсификации услуг;</w:t>
      </w:r>
    </w:p>
    <w:p w:rsidR="00B263DA" w:rsidRDefault="00B263DA">
      <w:pPr>
        <w:spacing w:before="200" w:after="0" w:line="360" w:lineRule="auto"/>
        <w:ind w:firstLine="709"/>
        <w:jc w:val="both"/>
        <w:rPr>
          <w:rFonts w:cs="Cambria"/>
          <w:szCs w:val="24"/>
        </w:rPr>
      </w:pPr>
      <w:r>
        <w:rPr>
          <w:rFonts w:cs="Cambria"/>
          <w:szCs w:val="24"/>
        </w:rPr>
        <w:t>3) повышение процента заполняемости мест;</w:t>
      </w:r>
    </w:p>
    <w:p w:rsidR="00B263DA" w:rsidRDefault="00B263DA">
      <w:pPr>
        <w:spacing w:before="200" w:after="0" w:line="360" w:lineRule="auto"/>
        <w:ind w:firstLine="709"/>
        <w:jc w:val="both"/>
        <w:rPr>
          <w:rFonts w:eastAsia="BatangChe" w:cs="Cambria"/>
          <w:szCs w:val="24"/>
        </w:rPr>
      </w:pPr>
      <w:r>
        <w:rPr>
          <w:rFonts w:cs="Cambria"/>
          <w:szCs w:val="24"/>
        </w:rPr>
        <w:t>4) постоянная адаптация предложения к изменениям вкусов туристов.</w:t>
      </w:r>
    </w:p>
    <w:p w:rsidR="00B263DA" w:rsidRDefault="00B263DA" w:rsidP="00A71044">
      <w:pPr>
        <w:pStyle w:val="2"/>
      </w:pPr>
      <w:bookmarkStart w:id="25" w:name="_Toc527089846"/>
      <w:r>
        <w:rPr>
          <w:rFonts w:eastAsia="BatangChe"/>
        </w:rPr>
        <w:t>5.2 Обоснование рыночной ниши работ и услуг и среднесрочная концепция ее расширения</w:t>
      </w:r>
      <w:bookmarkEnd w:id="25"/>
    </w:p>
    <w:p w:rsidR="00B263DA" w:rsidRDefault="00B263DA">
      <w:pPr>
        <w:spacing w:before="200" w:after="0" w:line="360" w:lineRule="auto"/>
        <w:ind w:firstLine="709"/>
        <w:jc w:val="both"/>
        <w:rPr>
          <w:rFonts w:cs="Cambria"/>
          <w:szCs w:val="24"/>
        </w:rPr>
      </w:pPr>
      <w:r>
        <w:rPr>
          <w:rFonts w:cs="Cambria"/>
          <w:szCs w:val="24"/>
        </w:rPr>
        <w:t>В рамках реализуемого инвестиционного проекта предполагается строител</w:t>
      </w:r>
      <w:r>
        <w:rPr>
          <w:rFonts w:cs="Cambria"/>
          <w:szCs w:val="24"/>
        </w:rPr>
        <w:t>ь</w:t>
      </w:r>
      <w:r>
        <w:rPr>
          <w:rFonts w:cs="Cambria"/>
          <w:szCs w:val="24"/>
        </w:rPr>
        <w:t>ство трех эко-отелей. Основные реализуемые услуги связаны с проживанием отд</w:t>
      </w:r>
      <w:r>
        <w:rPr>
          <w:rFonts w:cs="Cambria"/>
          <w:szCs w:val="24"/>
        </w:rPr>
        <w:t>ы</w:t>
      </w:r>
      <w:r>
        <w:rPr>
          <w:rFonts w:cs="Cambria"/>
          <w:szCs w:val="24"/>
        </w:rPr>
        <w:t>хающих, развлекательными услугами, питанием и прочими дополнительными усл</w:t>
      </w:r>
      <w:r>
        <w:rPr>
          <w:rFonts w:cs="Cambria"/>
          <w:szCs w:val="24"/>
        </w:rPr>
        <w:t>у</w:t>
      </w:r>
      <w:r>
        <w:rPr>
          <w:rFonts w:cs="Cambria"/>
          <w:szCs w:val="24"/>
        </w:rPr>
        <w:t xml:space="preserve">гами. </w:t>
      </w:r>
      <w:r w:rsidR="004F189B">
        <w:rPr>
          <w:rFonts w:cs="Cambria"/>
          <w:szCs w:val="24"/>
        </w:rPr>
        <w:t xml:space="preserve"> </w:t>
      </w:r>
      <w:r>
        <w:rPr>
          <w:rFonts w:cs="Cambria"/>
          <w:szCs w:val="24"/>
        </w:rPr>
        <w:t xml:space="preserve">Реализуемые услуги будут предоставляться гостям и посетителям решивших посетивших Республику Алтай.  Предполагается ориентироваться на туристов, чей уровень доходов находится на уровне среднего. </w:t>
      </w:r>
    </w:p>
    <w:p w:rsidR="00B263DA" w:rsidRDefault="00B263DA">
      <w:pPr>
        <w:spacing w:before="200" w:after="0" w:line="360" w:lineRule="auto"/>
        <w:ind w:firstLine="709"/>
        <w:jc w:val="both"/>
        <w:rPr>
          <w:rFonts w:cs="Cambria"/>
          <w:szCs w:val="24"/>
        </w:rPr>
      </w:pPr>
      <w:r>
        <w:rPr>
          <w:rFonts w:cs="Cambria"/>
          <w:szCs w:val="24"/>
        </w:rPr>
        <w:lastRenderedPageBreak/>
        <w:t>Деятельность рассматриваемого комплекса будет круглогодичной. Круглог</w:t>
      </w:r>
      <w:r>
        <w:rPr>
          <w:rFonts w:cs="Cambria"/>
          <w:szCs w:val="24"/>
        </w:rPr>
        <w:t>о</w:t>
      </w:r>
      <w:r>
        <w:rPr>
          <w:rFonts w:cs="Cambria"/>
          <w:szCs w:val="24"/>
        </w:rPr>
        <w:t>дичная деятельность комплекса позволит значительно сгладить фактор сезонности.</w:t>
      </w:r>
    </w:p>
    <w:p w:rsidR="00B263DA" w:rsidRDefault="00B263DA">
      <w:pPr>
        <w:spacing w:before="200" w:after="0" w:line="360" w:lineRule="auto"/>
        <w:ind w:firstLine="709"/>
        <w:jc w:val="both"/>
        <w:rPr>
          <w:rFonts w:cs="Cambria"/>
          <w:szCs w:val="24"/>
        </w:rPr>
      </w:pPr>
      <w:r>
        <w:rPr>
          <w:rFonts w:cs="Cambria"/>
          <w:szCs w:val="24"/>
        </w:rPr>
        <w:t>Вместе с тем у отдыхающих всё больше возникает потребность отдыхе, отв</w:t>
      </w:r>
      <w:r>
        <w:rPr>
          <w:rFonts w:cs="Cambria"/>
          <w:szCs w:val="24"/>
        </w:rPr>
        <w:t>е</w:t>
      </w:r>
      <w:r>
        <w:rPr>
          <w:rFonts w:cs="Cambria"/>
          <w:szCs w:val="24"/>
        </w:rPr>
        <w:t>чающем высоким экологическим стандартам. Также туристы предпочитают акти</w:t>
      </w:r>
      <w:r>
        <w:rPr>
          <w:rFonts w:cs="Cambria"/>
          <w:szCs w:val="24"/>
        </w:rPr>
        <w:t>в</w:t>
      </w:r>
      <w:r>
        <w:rPr>
          <w:rFonts w:cs="Cambria"/>
          <w:szCs w:val="24"/>
        </w:rPr>
        <w:t>ный семейный отдых. В условиях роста внутреннего туризма предложение данных услуг на территории региона не позволяет целиком покрыть потребность.</w:t>
      </w:r>
    </w:p>
    <w:p w:rsidR="00B263DA" w:rsidRDefault="00B263DA">
      <w:pPr>
        <w:spacing w:before="200" w:after="0" w:line="360" w:lineRule="auto"/>
        <w:ind w:firstLine="709"/>
        <w:jc w:val="both"/>
        <w:rPr>
          <w:rFonts w:cs="Cambria"/>
          <w:szCs w:val="24"/>
        </w:rPr>
      </w:pPr>
      <w:r>
        <w:rPr>
          <w:rFonts w:cs="Cambria"/>
          <w:szCs w:val="24"/>
        </w:rPr>
        <w:t>Одним из ключевых факторов при построении маркетинговой стратегии пр</w:t>
      </w:r>
      <w:r>
        <w:rPr>
          <w:rFonts w:cs="Cambria"/>
          <w:szCs w:val="24"/>
        </w:rPr>
        <w:t>о</w:t>
      </w:r>
      <w:r>
        <w:rPr>
          <w:rFonts w:cs="Cambria"/>
          <w:szCs w:val="24"/>
        </w:rPr>
        <w:t xml:space="preserve">ектируемых туробъектова является комплексность и качество услуг, экологичный стиль, приемлемая цена. </w:t>
      </w:r>
    </w:p>
    <w:p w:rsidR="00B263DA" w:rsidRDefault="00B263DA">
      <w:pPr>
        <w:spacing w:before="200" w:after="0" w:line="360" w:lineRule="auto"/>
        <w:ind w:firstLine="709"/>
        <w:jc w:val="both"/>
        <w:rPr>
          <w:rFonts w:eastAsia="BatangChe" w:cs="Cambria"/>
          <w:szCs w:val="24"/>
        </w:rPr>
      </w:pPr>
      <w:r>
        <w:rPr>
          <w:rFonts w:cs="Cambria"/>
          <w:szCs w:val="24"/>
        </w:rPr>
        <w:t xml:space="preserve">Сетевой характер проекта предполагает наличие трех эко-отелей, которые будут находиться в местах наибольшего притяжения туристов, а также предложат туристам выбирать место отдыха и рассчитывать на стандартизированное качество и снижение трансакционных затрат. </w:t>
      </w:r>
    </w:p>
    <w:p w:rsidR="00B263DA" w:rsidRDefault="00B263DA" w:rsidP="00A71044">
      <w:pPr>
        <w:pStyle w:val="2"/>
      </w:pPr>
      <w:bookmarkStart w:id="26" w:name="_Toc527089847"/>
      <w:r>
        <w:rPr>
          <w:rFonts w:eastAsia="BatangChe"/>
        </w:rPr>
        <w:t>5.3 Общая стратегия маркетинга заявителя</w:t>
      </w:r>
      <w:bookmarkEnd w:id="26"/>
    </w:p>
    <w:p w:rsidR="00B263DA" w:rsidRDefault="00B263DA">
      <w:pPr>
        <w:spacing w:before="200" w:after="0" w:line="360" w:lineRule="auto"/>
        <w:ind w:firstLine="709"/>
        <w:jc w:val="both"/>
        <w:rPr>
          <w:rFonts w:cs="Cambria"/>
          <w:szCs w:val="24"/>
        </w:rPr>
      </w:pPr>
      <w:r>
        <w:rPr>
          <w:rFonts w:cs="Cambria"/>
          <w:szCs w:val="24"/>
        </w:rPr>
        <w:t>Маркетинговая стратегия Инициатора проекта обуславливается календа</w:t>
      </w:r>
      <w:r>
        <w:rPr>
          <w:rFonts w:cs="Cambria"/>
          <w:szCs w:val="24"/>
        </w:rPr>
        <w:t>р</w:t>
      </w:r>
      <w:r>
        <w:rPr>
          <w:rFonts w:cs="Cambria"/>
          <w:szCs w:val="24"/>
        </w:rPr>
        <w:t>ным планом, который подразумевает поэтапный ввод объектов в эксплуатацию.</w:t>
      </w:r>
    </w:p>
    <w:p w:rsidR="00B263DA" w:rsidRPr="00B92BAC" w:rsidRDefault="00B263DA" w:rsidP="00B92BAC">
      <w:pPr>
        <w:spacing w:before="200" w:after="0" w:line="360" w:lineRule="auto"/>
        <w:ind w:firstLine="709"/>
        <w:jc w:val="both"/>
        <w:rPr>
          <w:rFonts w:cs="Cambria"/>
          <w:szCs w:val="24"/>
        </w:rPr>
      </w:pPr>
      <w:r w:rsidRPr="00B92BAC">
        <w:rPr>
          <w:rFonts w:cs="Cambria"/>
          <w:szCs w:val="24"/>
        </w:rPr>
        <w:t>1 этап – ввод в экспл</w:t>
      </w:r>
      <w:r w:rsidR="00500C50" w:rsidRPr="00B92BAC">
        <w:rPr>
          <w:rFonts w:cs="Cambria"/>
          <w:szCs w:val="24"/>
        </w:rPr>
        <w:t>уатацию Чепошского объекта в июле 20</w:t>
      </w:r>
      <w:r w:rsidR="00B92BAC" w:rsidRPr="00B92BAC">
        <w:rPr>
          <w:rFonts w:cs="Cambria"/>
          <w:szCs w:val="24"/>
        </w:rPr>
        <w:t>19</w:t>
      </w:r>
      <w:r w:rsidRPr="00B92BAC">
        <w:rPr>
          <w:rFonts w:cs="Cambria"/>
          <w:szCs w:val="24"/>
        </w:rPr>
        <w:t xml:space="preserve"> года</w:t>
      </w:r>
      <w:r w:rsidR="00B92BAC" w:rsidRPr="00B92BAC">
        <w:rPr>
          <w:rFonts w:cs="Cambria"/>
          <w:szCs w:val="24"/>
        </w:rPr>
        <w:t xml:space="preserve">, эко-отель </w:t>
      </w:r>
      <w:r w:rsidR="00B92BAC" w:rsidRPr="00B92BAC">
        <w:rPr>
          <w:rFonts w:cs="Cambria"/>
          <w:szCs w:val="24"/>
          <w:lang w:val="en-US"/>
        </w:rPr>
        <w:t>AltaySens</w:t>
      </w:r>
      <w:r w:rsidR="00B92BAC" w:rsidRPr="00B92BAC">
        <w:rPr>
          <w:rFonts w:cs="Cambria"/>
          <w:szCs w:val="24"/>
        </w:rPr>
        <w:t xml:space="preserve"> на 160 мест</w:t>
      </w:r>
      <w:r w:rsidRPr="00B92BAC">
        <w:rPr>
          <w:rFonts w:cs="Cambria"/>
          <w:szCs w:val="24"/>
        </w:rPr>
        <w:t>.</w:t>
      </w:r>
    </w:p>
    <w:p w:rsidR="00B263DA" w:rsidRPr="00B92BAC" w:rsidRDefault="00B263DA" w:rsidP="00B92BAC">
      <w:pPr>
        <w:spacing w:before="200" w:after="0" w:line="360" w:lineRule="auto"/>
        <w:ind w:firstLine="709"/>
        <w:jc w:val="both"/>
        <w:rPr>
          <w:rFonts w:cs="Cambria"/>
          <w:szCs w:val="24"/>
        </w:rPr>
      </w:pPr>
      <w:r w:rsidRPr="00B92BAC">
        <w:rPr>
          <w:rFonts w:cs="Cambria"/>
          <w:szCs w:val="24"/>
        </w:rPr>
        <w:t xml:space="preserve">2 этап  - ввод в эксплуатацию объекта рядом с </w:t>
      </w:r>
      <w:r w:rsidR="00B92BAC" w:rsidRPr="00B92BAC">
        <w:rPr>
          <w:rFonts w:cs="Cambria"/>
          <w:szCs w:val="24"/>
        </w:rPr>
        <w:t>селом Усть-Сема в июле 2024</w:t>
      </w:r>
      <w:r w:rsidRPr="00B92BAC">
        <w:rPr>
          <w:rFonts w:cs="Cambria"/>
          <w:szCs w:val="24"/>
        </w:rPr>
        <w:t xml:space="preserve"> года</w:t>
      </w:r>
      <w:r w:rsidR="00B92BAC" w:rsidRPr="00B92BAC">
        <w:rPr>
          <w:rFonts w:cs="Cambria"/>
          <w:szCs w:val="24"/>
        </w:rPr>
        <w:t xml:space="preserve">, эко-отель </w:t>
      </w:r>
      <w:r w:rsidR="00B92BAC" w:rsidRPr="00B92BAC">
        <w:rPr>
          <w:rFonts w:cs="Cambria"/>
          <w:szCs w:val="24"/>
          <w:lang w:val="en-US"/>
        </w:rPr>
        <w:t>PineLake</w:t>
      </w:r>
      <w:r w:rsidR="00B92BAC" w:rsidRPr="00B92BAC">
        <w:rPr>
          <w:rFonts w:cs="Cambria"/>
          <w:szCs w:val="24"/>
        </w:rPr>
        <w:t xml:space="preserve"> </w:t>
      </w:r>
      <w:r w:rsidR="00B92BAC" w:rsidRPr="00B92BAC">
        <w:rPr>
          <w:rFonts w:cs="Cambria"/>
          <w:szCs w:val="24"/>
          <w:lang w:val="en-US"/>
        </w:rPr>
        <w:t>Katun</w:t>
      </w:r>
      <w:r w:rsidR="00B92BAC" w:rsidRPr="00B92BAC">
        <w:rPr>
          <w:rFonts w:cs="Cambria"/>
          <w:szCs w:val="24"/>
        </w:rPr>
        <w:t xml:space="preserve"> на 180 мест</w:t>
      </w:r>
      <w:r w:rsidRPr="00B92BAC">
        <w:rPr>
          <w:rFonts w:cs="Cambria"/>
          <w:szCs w:val="24"/>
        </w:rPr>
        <w:t>.</w:t>
      </w:r>
    </w:p>
    <w:p w:rsidR="00B263DA" w:rsidRPr="00B92BAC" w:rsidRDefault="00B263DA" w:rsidP="00B92BAC">
      <w:pPr>
        <w:spacing w:before="200" w:after="0" w:line="360" w:lineRule="auto"/>
        <w:ind w:firstLine="709"/>
        <w:jc w:val="both"/>
        <w:rPr>
          <w:rFonts w:cs="Cambria"/>
          <w:szCs w:val="24"/>
        </w:rPr>
      </w:pPr>
      <w:r w:rsidRPr="00B92BAC">
        <w:rPr>
          <w:rFonts w:cs="Cambria"/>
          <w:szCs w:val="24"/>
        </w:rPr>
        <w:t>3 этап – ввод в эксплуатацию Артыбашского объекта</w:t>
      </w:r>
      <w:r w:rsidR="00CC7FF0" w:rsidRPr="00B92BAC">
        <w:rPr>
          <w:rFonts w:cs="Cambria"/>
          <w:szCs w:val="24"/>
        </w:rPr>
        <w:t>, расположенного рядом с улицей Юртокская,</w:t>
      </w:r>
      <w:r w:rsidRPr="00B92BAC">
        <w:rPr>
          <w:rFonts w:cs="Cambria"/>
          <w:szCs w:val="24"/>
        </w:rPr>
        <w:t xml:space="preserve"> в ию</w:t>
      </w:r>
      <w:r w:rsidR="00CC7FF0" w:rsidRPr="00B92BAC">
        <w:rPr>
          <w:rFonts w:cs="Cambria"/>
          <w:szCs w:val="24"/>
        </w:rPr>
        <w:t>л</w:t>
      </w:r>
      <w:r w:rsidRPr="00B92BAC">
        <w:rPr>
          <w:rFonts w:cs="Cambria"/>
          <w:szCs w:val="24"/>
        </w:rPr>
        <w:t>е 202</w:t>
      </w:r>
      <w:r w:rsidR="00B92BAC" w:rsidRPr="00B92BAC">
        <w:rPr>
          <w:rFonts w:cs="Cambria"/>
          <w:szCs w:val="24"/>
        </w:rPr>
        <w:t>5</w:t>
      </w:r>
      <w:r w:rsidRPr="00B92BAC">
        <w:rPr>
          <w:rFonts w:cs="Cambria"/>
          <w:szCs w:val="24"/>
        </w:rPr>
        <w:t xml:space="preserve"> года</w:t>
      </w:r>
      <w:r w:rsidR="00B92BAC" w:rsidRPr="00B92BAC">
        <w:rPr>
          <w:rFonts w:cs="Cambria"/>
          <w:szCs w:val="24"/>
        </w:rPr>
        <w:t>, эко-отель  на 104 мест</w:t>
      </w:r>
      <w:r w:rsidRPr="00B92BAC">
        <w:rPr>
          <w:rFonts w:cs="Cambria"/>
          <w:szCs w:val="24"/>
        </w:rPr>
        <w:t>.</w:t>
      </w:r>
    </w:p>
    <w:p w:rsidR="00B263DA" w:rsidRPr="00B92BAC" w:rsidRDefault="00B263DA" w:rsidP="00B92BAC">
      <w:pPr>
        <w:spacing w:before="200" w:after="0" w:line="360" w:lineRule="auto"/>
        <w:ind w:firstLine="709"/>
        <w:jc w:val="both"/>
        <w:rPr>
          <w:rFonts w:cs="Cambria"/>
          <w:szCs w:val="24"/>
        </w:rPr>
      </w:pPr>
      <w:r w:rsidRPr="00B92BAC">
        <w:rPr>
          <w:rFonts w:cs="Cambria"/>
          <w:szCs w:val="24"/>
        </w:rPr>
        <w:t>Планируемый год выхода на полную мощность  – июль  202</w:t>
      </w:r>
      <w:r w:rsidR="00B92BAC" w:rsidRPr="00B92BAC">
        <w:rPr>
          <w:rFonts w:cs="Cambria"/>
          <w:szCs w:val="24"/>
        </w:rPr>
        <w:t>6</w:t>
      </w:r>
      <w:r w:rsidRPr="00B92BAC">
        <w:rPr>
          <w:rFonts w:cs="Cambria"/>
          <w:szCs w:val="24"/>
        </w:rPr>
        <w:t xml:space="preserve"> г.</w:t>
      </w:r>
    </w:p>
    <w:p w:rsidR="00B263DA" w:rsidRPr="00B92BAC" w:rsidRDefault="00B263DA" w:rsidP="00B92BAC">
      <w:pPr>
        <w:spacing w:before="200" w:after="0" w:line="360" w:lineRule="auto"/>
        <w:ind w:firstLine="709"/>
        <w:jc w:val="both"/>
        <w:rPr>
          <w:rFonts w:cs="Cambria"/>
          <w:szCs w:val="24"/>
        </w:rPr>
      </w:pPr>
      <w:r w:rsidRPr="00B92BAC">
        <w:rPr>
          <w:rFonts w:cs="Cambria"/>
          <w:szCs w:val="24"/>
        </w:rPr>
        <w:t xml:space="preserve">В целом в развитии проекта можно выделить </w:t>
      </w:r>
      <w:r w:rsidR="00940CA7" w:rsidRPr="00B92BAC">
        <w:rPr>
          <w:rFonts w:cs="Cambria"/>
          <w:szCs w:val="24"/>
        </w:rPr>
        <w:t>т</w:t>
      </w:r>
      <w:r w:rsidRPr="00B92BAC">
        <w:rPr>
          <w:rFonts w:cs="Cambria"/>
          <w:szCs w:val="24"/>
        </w:rPr>
        <w:t>ри основные стадии проекта:</w:t>
      </w:r>
    </w:p>
    <w:p w:rsidR="00B263DA" w:rsidRPr="00B92BAC" w:rsidRDefault="00B263DA" w:rsidP="00B92BAC">
      <w:pPr>
        <w:numPr>
          <w:ilvl w:val="0"/>
          <w:numId w:val="13"/>
        </w:numPr>
        <w:spacing w:before="200" w:after="0" w:line="360" w:lineRule="auto"/>
        <w:ind w:left="0" w:firstLine="709"/>
        <w:jc w:val="both"/>
        <w:rPr>
          <w:rFonts w:cs="Cambria"/>
          <w:szCs w:val="24"/>
        </w:rPr>
      </w:pPr>
      <w:r w:rsidRPr="00B92BAC">
        <w:rPr>
          <w:rFonts w:cs="Cambria"/>
          <w:szCs w:val="24"/>
        </w:rPr>
        <w:t>2018 – 202</w:t>
      </w:r>
      <w:r w:rsidR="00940CA7" w:rsidRPr="00B92BAC">
        <w:rPr>
          <w:rFonts w:cs="Cambria"/>
          <w:szCs w:val="24"/>
        </w:rPr>
        <w:t>0</w:t>
      </w:r>
      <w:r w:rsidRPr="00B92BAC">
        <w:rPr>
          <w:rFonts w:cs="Cambria"/>
          <w:szCs w:val="24"/>
        </w:rPr>
        <w:t xml:space="preserve"> гг. – стадия строительства и поэтапного ввода объектов;</w:t>
      </w:r>
    </w:p>
    <w:p w:rsidR="00B263DA" w:rsidRPr="00B92BAC" w:rsidRDefault="00B263DA" w:rsidP="00B92BAC">
      <w:pPr>
        <w:numPr>
          <w:ilvl w:val="0"/>
          <w:numId w:val="13"/>
        </w:numPr>
        <w:spacing w:before="200" w:after="0" w:line="360" w:lineRule="auto"/>
        <w:ind w:left="0" w:firstLine="709"/>
        <w:jc w:val="both"/>
        <w:rPr>
          <w:rFonts w:cs="Cambria"/>
          <w:szCs w:val="24"/>
        </w:rPr>
      </w:pPr>
      <w:r w:rsidRPr="00B92BAC">
        <w:rPr>
          <w:rFonts w:cs="Cambria"/>
          <w:szCs w:val="24"/>
        </w:rPr>
        <w:t>2021-202</w:t>
      </w:r>
      <w:r w:rsidR="00B92BAC" w:rsidRPr="00B92BAC">
        <w:rPr>
          <w:rFonts w:cs="Cambria"/>
          <w:szCs w:val="24"/>
        </w:rPr>
        <w:t xml:space="preserve">6 </w:t>
      </w:r>
      <w:r w:rsidRPr="00B92BAC">
        <w:rPr>
          <w:rFonts w:cs="Cambria"/>
          <w:szCs w:val="24"/>
        </w:rPr>
        <w:t>гг. – стадия роста;</w:t>
      </w:r>
    </w:p>
    <w:p w:rsidR="00B263DA" w:rsidRPr="00B92BAC" w:rsidRDefault="00B263DA" w:rsidP="00B92BAC">
      <w:pPr>
        <w:numPr>
          <w:ilvl w:val="0"/>
          <w:numId w:val="13"/>
        </w:numPr>
        <w:spacing w:before="200" w:after="0" w:line="360" w:lineRule="auto"/>
        <w:ind w:left="0" w:firstLine="709"/>
        <w:jc w:val="both"/>
        <w:rPr>
          <w:rFonts w:cs="Cambria"/>
          <w:szCs w:val="24"/>
        </w:rPr>
      </w:pPr>
      <w:r w:rsidRPr="00B92BAC">
        <w:rPr>
          <w:rFonts w:cs="Cambria"/>
          <w:szCs w:val="24"/>
        </w:rPr>
        <w:t>202</w:t>
      </w:r>
      <w:r w:rsidR="00B92BAC" w:rsidRPr="00B92BAC">
        <w:rPr>
          <w:rFonts w:cs="Cambria"/>
          <w:szCs w:val="24"/>
        </w:rPr>
        <w:t>6</w:t>
      </w:r>
      <w:r w:rsidRPr="00B92BAC">
        <w:rPr>
          <w:rFonts w:cs="Cambria"/>
          <w:szCs w:val="24"/>
        </w:rPr>
        <w:t xml:space="preserve"> г. и далее – стадия зрелости.</w:t>
      </w:r>
    </w:p>
    <w:p w:rsidR="00B263DA" w:rsidRDefault="00B263DA">
      <w:pPr>
        <w:spacing w:before="200" w:after="0" w:line="360" w:lineRule="auto"/>
        <w:ind w:firstLine="709"/>
        <w:jc w:val="both"/>
        <w:rPr>
          <w:rFonts w:cs="Cambria"/>
          <w:szCs w:val="24"/>
        </w:rPr>
      </w:pPr>
      <w:r>
        <w:rPr>
          <w:rFonts w:cs="Cambria"/>
          <w:szCs w:val="24"/>
        </w:rPr>
        <w:lastRenderedPageBreak/>
        <w:t>В процессе реализации первой стадии необходимо осуществить соответс</w:t>
      </w:r>
      <w:r>
        <w:rPr>
          <w:rFonts w:cs="Cambria"/>
          <w:szCs w:val="24"/>
        </w:rPr>
        <w:t>т</w:t>
      </w:r>
      <w:r>
        <w:rPr>
          <w:rFonts w:cs="Cambria"/>
          <w:szCs w:val="24"/>
        </w:rPr>
        <w:t>вующие маркетинговые мероприятия, которые будут направлены в первую очередь на узнаваемость эко-отелей, а также максимальный охват клиентской базы.</w:t>
      </w:r>
    </w:p>
    <w:p w:rsidR="00B263DA" w:rsidRDefault="00B263DA">
      <w:pPr>
        <w:spacing w:before="200" w:after="0" w:line="360" w:lineRule="auto"/>
        <w:ind w:firstLine="709"/>
        <w:jc w:val="both"/>
        <w:rPr>
          <w:rFonts w:cs="Cambria"/>
          <w:szCs w:val="24"/>
        </w:rPr>
      </w:pPr>
      <w:r>
        <w:rPr>
          <w:rFonts w:cs="Cambria"/>
          <w:szCs w:val="24"/>
        </w:rPr>
        <w:t>Вторая стадия реализации проекта будет способствовать обеспечению ст</w:t>
      </w:r>
      <w:r>
        <w:rPr>
          <w:rFonts w:cs="Cambria"/>
          <w:szCs w:val="24"/>
        </w:rPr>
        <w:t>а</w:t>
      </w:r>
      <w:r>
        <w:rPr>
          <w:rFonts w:cs="Cambria"/>
          <w:szCs w:val="24"/>
        </w:rPr>
        <w:t>бильности в плане наполняемости объектов комплекса в течение всего календарн</w:t>
      </w:r>
      <w:r>
        <w:rPr>
          <w:rFonts w:cs="Cambria"/>
          <w:szCs w:val="24"/>
        </w:rPr>
        <w:t>о</w:t>
      </w:r>
      <w:r>
        <w:rPr>
          <w:rFonts w:cs="Cambria"/>
          <w:szCs w:val="24"/>
        </w:rPr>
        <w:t>го года.</w:t>
      </w:r>
    </w:p>
    <w:p w:rsidR="00B263DA" w:rsidRDefault="00B263DA">
      <w:pPr>
        <w:spacing w:before="200" w:after="0" w:line="360" w:lineRule="auto"/>
        <w:ind w:firstLine="709"/>
        <w:jc w:val="both"/>
        <w:rPr>
          <w:rFonts w:cs="Cambria"/>
          <w:i/>
          <w:szCs w:val="24"/>
        </w:rPr>
      </w:pPr>
      <w:r>
        <w:rPr>
          <w:rFonts w:cs="Cambria"/>
          <w:szCs w:val="24"/>
        </w:rPr>
        <w:t>Достижение третьей стадии роста проекта позволит выйти проекту на ур</w:t>
      </w:r>
      <w:r>
        <w:rPr>
          <w:rFonts w:cs="Cambria"/>
          <w:szCs w:val="24"/>
        </w:rPr>
        <w:t>о</w:t>
      </w:r>
      <w:r>
        <w:rPr>
          <w:rFonts w:cs="Cambria"/>
          <w:szCs w:val="24"/>
        </w:rPr>
        <w:t xml:space="preserve">вень хорошей узнаваемости на региональном рынке туристских услуг, расширения спектра услуг,  увеличения заполняемости на уровне 55% в среднегодовом разрезе. </w:t>
      </w:r>
    </w:p>
    <w:p w:rsidR="00B263DA" w:rsidRDefault="00B263DA">
      <w:pPr>
        <w:spacing w:before="200" w:after="0" w:line="360" w:lineRule="auto"/>
        <w:ind w:firstLine="709"/>
        <w:jc w:val="both"/>
        <w:rPr>
          <w:rFonts w:cs="Cambria"/>
          <w:szCs w:val="24"/>
        </w:rPr>
      </w:pPr>
      <w:r>
        <w:rPr>
          <w:rFonts w:cs="Cambria"/>
          <w:i/>
          <w:szCs w:val="24"/>
        </w:rPr>
        <w:t>Основные каналы продвижения услуг:</w:t>
      </w:r>
    </w:p>
    <w:p w:rsidR="00B263DA" w:rsidRDefault="00B263DA">
      <w:pPr>
        <w:spacing w:before="200" w:after="0" w:line="360" w:lineRule="auto"/>
        <w:ind w:firstLine="709"/>
        <w:jc w:val="both"/>
        <w:rPr>
          <w:rFonts w:cs="Cambria"/>
          <w:szCs w:val="24"/>
        </w:rPr>
      </w:pPr>
      <w:r>
        <w:rPr>
          <w:rFonts w:cs="Cambria"/>
          <w:szCs w:val="24"/>
        </w:rPr>
        <w:t>- интернет (разработка собственного сайта, социальные сети, баннерная ре</w:t>
      </w:r>
      <w:r>
        <w:rPr>
          <w:rFonts w:cs="Cambria"/>
          <w:szCs w:val="24"/>
        </w:rPr>
        <w:t>к</w:t>
      </w:r>
      <w:r>
        <w:rPr>
          <w:rFonts w:cs="Cambria"/>
          <w:szCs w:val="24"/>
        </w:rPr>
        <w:t>лама, системы он-лайн бронирования booking);</w:t>
      </w:r>
    </w:p>
    <w:p w:rsidR="00B263DA" w:rsidRDefault="00B263DA">
      <w:pPr>
        <w:spacing w:before="200" w:after="0" w:line="360" w:lineRule="auto"/>
        <w:ind w:firstLine="709"/>
        <w:jc w:val="both"/>
        <w:rPr>
          <w:rFonts w:cs="Cambria"/>
          <w:szCs w:val="24"/>
        </w:rPr>
      </w:pPr>
      <w:r>
        <w:rPr>
          <w:rFonts w:cs="Cambria"/>
          <w:szCs w:val="24"/>
        </w:rPr>
        <w:t>- наружная реклама: аренда щитов 3х6 м на пути следования к туристическим объектам,</w:t>
      </w:r>
    </w:p>
    <w:p w:rsidR="00B263DA" w:rsidRDefault="00B263DA">
      <w:pPr>
        <w:spacing w:before="200" w:after="0" w:line="360" w:lineRule="auto"/>
        <w:ind w:firstLine="709"/>
        <w:jc w:val="both"/>
        <w:rPr>
          <w:rFonts w:cs="Cambria"/>
          <w:szCs w:val="24"/>
        </w:rPr>
      </w:pPr>
      <w:r>
        <w:rPr>
          <w:rFonts w:cs="Cambria"/>
          <w:szCs w:val="24"/>
        </w:rPr>
        <w:t>- POS-продукция;</w:t>
      </w:r>
    </w:p>
    <w:p w:rsidR="00B263DA" w:rsidRDefault="00B263DA">
      <w:pPr>
        <w:spacing w:before="200" w:after="0" w:line="360" w:lineRule="auto"/>
        <w:ind w:firstLine="709"/>
        <w:jc w:val="both"/>
        <w:rPr>
          <w:rFonts w:cs="Cambria"/>
          <w:szCs w:val="24"/>
        </w:rPr>
      </w:pPr>
      <w:r>
        <w:rPr>
          <w:rFonts w:cs="Cambria"/>
          <w:szCs w:val="24"/>
        </w:rPr>
        <w:t>- продвижение через партнеров (туристические агентства);</w:t>
      </w:r>
    </w:p>
    <w:p w:rsidR="00B263DA" w:rsidRDefault="00B263DA">
      <w:pPr>
        <w:spacing w:before="200" w:after="0" w:line="360" w:lineRule="auto"/>
        <w:ind w:firstLine="709"/>
        <w:jc w:val="both"/>
        <w:rPr>
          <w:rFonts w:cs="Cambria"/>
          <w:szCs w:val="24"/>
        </w:rPr>
      </w:pPr>
      <w:r>
        <w:rPr>
          <w:rFonts w:cs="Cambria"/>
          <w:szCs w:val="24"/>
        </w:rPr>
        <w:t>- размещение модульной и текстовой рекламы в СМИ, ориентированных на бизнес-аудиторию, спонсорство на радио.</w:t>
      </w:r>
    </w:p>
    <w:p w:rsidR="00B263DA" w:rsidRDefault="00B263DA">
      <w:pPr>
        <w:spacing w:before="200" w:after="0" w:line="360" w:lineRule="auto"/>
        <w:ind w:firstLine="709"/>
        <w:jc w:val="both"/>
        <w:rPr>
          <w:rFonts w:cs="Cambria"/>
          <w:szCs w:val="24"/>
        </w:rPr>
      </w:pPr>
      <w:r>
        <w:rPr>
          <w:rFonts w:cs="Cambria"/>
          <w:szCs w:val="24"/>
        </w:rPr>
        <w:t>В первую очередь необходимо проинформировать и создать потребность в посещение нового туристического объекта у гостей. На это будет работать: пригл</w:t>
      </w:r>
      <w:r>
        <w:rPr>
          <w:rFonts w:cs="Cambria"/>
          <w:szCs w:val="24"/>
        </w:rPr>
        <w:t>а</w:t>
      </w:r>
      <w:r>
        <w:rPr>
          <w:rFonts w:cs="Cambria"/>
          <w:szCs w:val="24"/>
        </w:rPr>
        <w:t>шение на сайте, в социальных сетях, e-mail рассылка. Предполагается разработать акцию «День открытых дверей». Планируется разместить баннерную рекламу с во</w:t>
      </w:r>
      <w:r>
        <w:rPr>
          <w:rFonts w:cs="Cambria"/>
          <w:szCs w:val="24"/>
        </w:rPr>
        <w:t>з</w:t>
      </w:r>
      <w:r>
        <w:rPr>
          <w:rFonts w:cs="Cambria"/>
          <w:szCs w:val="24"/>
        </w:rPr>
        <w:t xml:space="preserve">можностью перехода на сайт на порталах с высокой посещаемостью. </w:t>
      </w:r>
    </w:p>
    <w:p w:rsidR="00B263DA" w:rsidRDefault="00B263DA">
      <w:pPr>
        <w:spacing w:before="200" w:after="0" w:line="360" w:lineRule="auto"/>
        <w:ind w:firstLine="709"/>
        <w:jc w:val="both"/>
        <w:rPr>
          <w:rFonts w:cs="Cambria"/>
          <w:szCs w:val="24"/>
        </w:rPr>
      </w:pPr>
      <w:r>
        <w:rPr>
          <w:rFonts w:cs="Cambria"/>
          <w:szCs w:val="24"/>
        </w:rPr>
        <w:t>Для индексации сайта в поисковых сетях планируется привлечь специалистов по продвижения, с целью оптимизации интернет-ресурса. Ключевые запросы для оптимизации: «эко-отели на Алтае», «семейный отдых на Алтае», «корпоративный отдых на Алтае» и т.д.</w:t>
      </w:r>
    </w:p>
    <w:p w:rsidR="00B263DA" w:rsidRDefault="00B263DA">
      <w:pPr>
        <w:spacing w:before="200" w:after="0" w:line="360" w:lineRule="auto"/>
        <w:ind w:firstLine="709"/>
        <w:jc w:val="both"/>
        <w:rPr>
          <w:rFonts w:eastAsia="BatangChe" w:cs="Cambria"/>
          <w:b/>
          <w:szCs w:val="24"/>
        </w:rPr>
      </w:pPr>
      <w:r>
        <w:rPr>
          <w:rFonts w:cs="Cambria"/>
          <w:szCs w:val="24"/>
        </w:rPr>
        <w:lastRenderedPageBreak/>
        <w:t>Продажа услуг будет вестись непосредственно в офисе продаж, через сайт и порталы он-лайн бронирования, непосредственно в отелях,  через турагентов.</w:t>
      </w:r>
    </w:p>
    <w:p w:rsidR="00B263DA" w:rsidRDefault="00B263DA" w:rsidP="00A71044">
      <w:pPr>
        <w:pStyle w:val="2"/>
      </w:pPr>
      <w:bookmarkStart w:id="27" w:name="_Toc527089848"/>
      <w:r>
        <w:rPr>
          <w:rFonts w:eastAsia="BatangChe"/>
        </w:rPr>
        <w:t>5.4 Характеристика ценообразования</w:t>
      </w:r>
      <w:bookmarkEnd w:id="27"/>
    </w:p>
    <w:p w:rsidR="00B263DA" w:rsidRDefault="00B263DA">
      <w:pPr>
        <w:spacing w:before="200" w:after="0" w:line="360" w:lineRule="auto"/>
        <w:ind w:firstLine="709"/>
        <w:jc w:val="both"/>
        <w:rPr>
          <w:rFonts w:cs="Cambria"/>
          <w:szCs w:val="24"/>
        </w:rPr>
      </w:pPr>
      <w:r>
        <w:rPr>
          <w:rFonts w:cs="Cambria"/>
          <w:szCs w:val="24"/>
        </w:rPr>
        <w:t>Инициатор проекта разработал политику в области ценообразования, которая базируется в первую очередь на конъюнктуре рынка туризма Горного Алтая, а та</w:t>
      </w:r>
      <w:r>
        <w:rPr>
          <w:rFonts w:cs="Cambria"/>
          <w:szCs w:val="24"/>
        </w:rPr>
        <w:t>к</w:t>
      </w:r>
      <w:r>
        <w:rPr>
          <w:rFonts w:cs="Cambria"/>
          <w:szCs w:val="24"/>
        </w:rPr>
        <w:t>же на обеспечении рентабельности и прибыльности бизнеса.</w:t>
      </w:r>
    </w:p>
    <w:p w:rsidR="00B263DA" w:rsidRDefault="00B263DA">
      <w:pPr>
        <w:spacing w:before="200" w:after="0" w:line="360" w:lineRule="auto"/>
        <w:ind w:firstLine="709"/>
        <w:jc w:val="both"/>
        <w:rPr>
          <w:rFonts w:cs="Cambria"/>
          <w:szCs w:val="24"/>
        </w:rPr>
      </w:pPr>
      <w:r>
        <w:rPr>
          <w:rFonts w:cs="Cambria"/>
          <w:szCs w:val="24"/>
        </w:rPr>
        <w:t>Цены на основные услуги, такие как услуги проживания, услуги ресторана были рассчитаны исходя из действующих рыночных цен основных конкурентов на территории Алтайского края и Республики Алтай, а также расчёта необходимого уровня рентабельности. Планируется предоставление скидок и проведение акций, с целью притока большего числа отдыхающих.</w:t>
      </w:r>
    </w:p>
    <w:p w:rsidR="00B263DA" w:rsidRDefault="00B263DA">
      <w:pPr>
        <w:spacing w:before="200" w:after="0" w:line="360" w:lineRule="auto"/>
        <w:ind w:firstLine="709"/>
        <w:jc w:val="both"/>
        <w:rPr>
          <w:rFonts w:cs="Cambria"/>
          <w:szCs w:val="24"/>
        </w:rPr>
      </w:pPr>
      <w:r>
        <w:rPr>
          <w:rFonts w:cs="Cambria"/>
          <w:szCs w:val="24"/>
        </w:rPr>
        <w:t>Ниже представлены цены на основные и дополнительные услуги.</w:t>
      </w:r>
    </w:p>
    <w:p w:rsidR="00940CA7" w:rsidRPr="005E1FFC" w:rsidRDefault="00940CA7" w:rsidP="00940CA7">
      <w:pPr>
        <w:pStyle w:val="aff"/>
        <w:keepNext/>
        <w:spacing w:before="200" w:after="0" w:line="360" w:lineRule="auto"/>
        <w:jc w:val="center"/>
        <w:rPr>
          <w:color w:val="00B050"/>
          <w:sz w:val="24"/>
          <w:szCs w:val="24"/>
        </w:rPr>
      </w:pPr>
      <w:r w:rsidRPr="005E1FFC">
        <w:rPr>
          <w:color w:val="00B050"/>
          <w:sz w:val="24"/>
          <w:szCs w:val="24"/>
        </w:rPr>
        <w:t xml:space="preserve">Таблица </w:t>
      </w:r>
      <w:r w:rsidR="008D55D9" w:rsidRPr="005E1FFC">
        <w:rPr>
          <w:color w:val="00B050"/>
          <w:sz w:val="24"/>
          <w:szCs w:val="24"/>
        </w:rPr>
        <w:fldChar w:fldCharType="begin"/>
      </w:r>
      <w:r w:rsidRPr="005E1FFC">
        <w:rPr>
          <w:color w:val="00B050"/>
          <w:sz w:val="24"/>
          <w:szCs w:val="24"/>
        </w:rPr>
        <w:instrText xml:space="preserve"> SEQ Таблица \* ARABIC </w:instrText>
      </w:r>
      <w:r w:rsidR="008D55D9" w:rsidRPr="005E1FFC">
        <w:rPr>
          <w:color w:val="00B050"/>
          <w:sz w:val="24"/>
          <w:szCs w:val="24"/>
        </w:rPr>
        <w:fldChar w:fldCharType="separate"/>
      </w:r>
      <w:r w:rsidR="00CC1E4C">
        <w:rPr>
          <w:noProof/>
          <w:color w:val="00B050"/>
          <w:sz w:val="24"/>
          <w:szCs w:val="24"/>
        </w:rPr>
        <w:t>21</w:t>
      </w:r>
      <w:r w:rsidR="008D55D9" w:rsidRPr="005E1FFC">
        <w:rPr>
          <w:color w:val="00B050"/>
          <w:sz w:val="24"/>
          <w:szCs w:val="24"/>
        </w:rPr>
        <w:fldChar w:fldCharType="end"/>
      </w:r>
      <w:r w:rsidRPr="005E1FFC">
        <w:rPr>
          <w:color w:val="00B050"/>
          <w:sz w:val="24"/>
          <w:szCs w:val="24"/>
        </w:rPr>
        <w:t>. Прайс-лист на услуги проживания в эко-отелях проекта (кроме эко-отеля элитного уровня)</w:t>
      </w:r>
    </w:p>
    <w:tbl>
      <w:tblPr>
        <w:tblW w:w="9581" w:type="dxa"/>
        <w:tblInd w:w="108" w:type="dxa"/>
        <w:tblLayout w:type="fixed"/>
        <w:tblLook w:val="0000"/>
      </w:tblPr>
      <w:tblGrid>
        <w:gridCol w:w="851"/>
        <w:gridCol w:w="5094"/>
        <w:gridCol w:w="1945"/>
        <w:gridCol w:w="1691"/>
      </w:tblGrid>
      <w:tr w:rsidR="00B263DA" w:rsidTr="00940CA7">
        <w:trPr>
          <w:trHeight w:val="960"/>
        </w:trPr>
        <w:tc>
          <w:tcPr>
            <w:tcW w:w="851" w:type="dxa"/>
            <w:tcBorders>
              <w:top w:val="single" w:sz="4" w:space="0" w:color="000000"/>
              <w:left w:val="single" w:sz="4" w:space="0" w:color="000000"/>
              <w:bottom w:val="single" w:sz="4" w:space="0" w:color="000000"/>
            </w:tcBorders>
            <w:shd w:val="clear" w:color="auto" w:fill="auto"/>
            <w:vAlign w:val="center"/>
          </w:tcPr>
          <w:p w:rsidR="00B263DA" w:rsidRDefault="00B263DA">
            <w:pPr>
              <w:spacing w:before="200" w:after="0" w:line="360" w:lineRule="auto"/>
              <w:jc w:val="center"/>
              <w:rPr>
                <w:rFonts w:cs="Cambria"/>
                <w:bCs/>
                <w:color w:val="000000"/>
                <w:szCs w:val="24"/>
              </w:rPr>
            </w:pPr>
            <w:r>
              <w:rPr>
                <w:rFonts w:cs="Cambria"/>
                <w:bCs/>
                <w:color w:val="000000"/>
                <w:szCs w:val="24"/>
              </w:rPr>
              <w:t>№ п/п</w:t>
            </w:r>
          </w:p>
        </w:tc>
        <w:tc>
          <w:tcPr>
            <w:tcW w:w="5094" w:type="dxa"/>
            <w:tcBorders>
              <w:top w:val="single" w:sz="4" w:space="0" w:color="000000"/>
              <w:left w:val="single" w:sz="4" w:space="0" w:color="000000"/>
              <w:bottom w:val="single" w:sz="4" w:space="0" w:color="000000"/>
            </w:tcBorders>
            <w:shd w:val="clear" w:color="auto" w:fill="auto"/>
            <w:vAlign w:val="center"/>
          </w:tcPr>
          <w:p w:rsidR="00B263DA" w:rsidRDefault="00B263DA">
            <w:pPr>
              <w:spacing w:before="200" w:after="0" w:line="360" w:lineRule="auto"/>
              <w:jc w:val="center"/>
              <w:rPr>
                <w:rFonts w:cs="Cambria"/>
                <w:bCs/>
                <w:color w:val="000000"/>
                <w:szCs w:val="24"/>
              </w:rPr>
            </w:pPr>
            <w:r>
              <w:rPr>
                <w:rFonts w:cs="Cambria"/>
                <w:bCs/>
                <w:color w:val="000000"/>
                <w:szCs w:val="24"/>
              </w:rPr>
              <w:t>Наименование</w:t>
            </w:r>
          </w:p>
        </w:tc>
        <w:tc>
          <w:tcPr>
            <w:tcW w:w="1945" w:type="dxa"/>
            <w:tcBorders>
              <w:top w:val="single" w:sz="4" w:space="0" w:color="000000"/>
              <w:left w:val="single" w:sz="4" w:space="0" w:color="000000"/>
              <w:bottom w:val="single" w:sz="4" w:space="0" w:color="000000"/>
            </w:tcBorders>
            <w:shd w:val="clear" w:color="auto" w:fill="auto"/>
            <w:vAlign w:val="center"/>
          </w:tcPr>
          <w:p w:rsidR="00B263DA" w:rsidRDefault="00B263DA">
            <w:pPr>
              <w:spacing w:before="200" w:after="0" w:line="360" w:lineRule="auto"/>
              <w:jc w:val="center"/>
              <w:rPr>
                <w:rFonts w:cs="Cambria"/>
                <w:bCs/>
                <w:color w:val="000000"/>
                <w:szCs w:val="24"/>
              </w:rPr>
            </w:pPr>
            <w:r>
              <w:rPr>
                <w:rFonts w:cs="Cambria"/>
                <w:bCs/>
                <w:color w:val="000000"/>
                <w:szCs w:val="24"/>
              </w:rPr>
              <w:t>Цена за объект с НДС, руб./сутки</w:t>
            </w:r>
          </w:p>
        </w:tc>
        <w:tc>
          <w:tcPr>
            <w:tcW w:w="1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spacing w:before="200" w:after="0" w:line="360" w:lineRule="auto"/>
              <w:jc w:val="center"/>
            </w:pPr>
            <w:r>
              <w:rPr>
                <w:rFonts w:cs="Cambria"/>
                <w:bCs/>
                <w:color w:val="000000"/>
                <w:szCs w:val="24"/>
              </w:rPr>
              <w:t>Цена за м</w:t>
            </w:r>
            <w:r>
              <w:rPr>
                <w:rFonts w:cs="Cambria"/>
                <w:bCs/>
                <w:color w:val="000000"/>
                <w:szCs w:val="24"/>
              </w:rPr>
              <w:t>е</w:t>
            </w:r>
            <w:r>
              <w:rPr>
                <w:rFonts w:cs="Cambria"/>
                <w:bCs/>
                <w:color w:val="000000"/>
                <w:szCs w:val="24"/>
              </w:rPr>
              <w:t>сто с НДС, руб./чел.</w:t>
            </w:r>
          </w:p>
        </w:tc>
      </w:tr>
      <w:tr w:rsidR="00B263DA" w:rsidTr="00940CA7">
        <w:trPr>
          <w:trHeight w:val="300"/>
        </w:trPr>
        <w:tc>
          <w:tcPr>
            <w:tcW w:w="851" w:type="dxa"/>
            <w:tcBorders>
              <w:left w:val="single" w:sz="4" w:space="0" w:color="000000"/>
              <w:bottom w:val="single" w:sz="4" w:space="0" w:color="000000"/>
            </w:tcBorders>
            <w:shd w:val="clear" w:color="auto" w:fill="auto"/>
            <w:vAlign w:val="center"/>
          </w:tcPr>
          <w:p w:rsidR="00B263DA" w:rsidRDefault="00B263DA">
            <w:pPr>
              <w:spacing w:before="200" w:after="0" w:line="360" w:lineRule="auto"/>
              <w:jc w:val="center"/>
              <w:rPr>
                <w:rFonts w:cs="Cambria"/>
                <w:color w:val="000000"/>
                <w:szCs w:val="24"/>
              </w:rPr>
            </w:pPr>
            <w:r>
              <w:rPr>
                <w:rFonts w:cs="Cambria"/>
                <w:color w:val="000000"/>
                <w:szCs w:val="24"/>
              </w:rPr>
              <w:t>1</w:t>
            </w:r>
          </w:p>
        </w:tc>
        <w:tc>
          <w:tcPr>
            <w:tcW w:w="5094" w:type="dxa"/>
            <w:tcBorders>
              <w:left w:val="single" w:sz="4" w:space="0" w:color="000000"/>
              <w:bottom w:val="single" w:sz="4" w:space="0" w:color="000000"/>
            </w:tcBorders>
            <w:shd w:val="clear" w:color="auto" w:fill="auto"/>
            <w:vAlign w:val="bottom"/>
          </w:tcPr>
          <w:p w:rsidR="00B263DA" w:rsidRDefault="00B263DA">
            <w:pPr>
              <w:spacing w:before="200" w:after="0" w:line="360" w:lineRule="auto"/>
              <w:rPr>
                <w:rFonts w:cs="Cambria"/>
                <w:color w:val="000000"/>
                <w:szCs w:val="24"/>
              </w:rPr>
            </w:pPr>
            <w:r>
              <w:rPr>
                <w:rFonts w:cs="Cambria"/>
                <w:color w:val="000000"/>
                <w:szCs w:val="24"/>
              </w:rPr>
              <w:t>Номер в шале на 2 человека</w:t>
            </w:r>
          </w:p>
        </w:tc>
        <w:tc>
          <w:tcPr>
            <w:tcW w:w="1945" w:type="dxa"/>
            <w:tcBorders>
              <w:left w:val="single" w:sz="4" w:space="0" w:color="000000"/>
              <w:bottom w:val="single" w:sz="4" w:space="0" w:color="000000"/>
            </w:tcBorders>
            <w:shd w:val="clear" w:color="auto" w:fill="auto"/>
            <w:vAlign w:val="center"/>
          </w:tcPr>
          <w:p w:rsidR="00B263DA" w:rsidRDefault="00B263DA">
            <w:pPr>
              <w:spacing w:before="200" w:after="0" w:line="360" w:lineRule="auto"/>
              <w:jc w:val="center"/>
              <w:rPr>
                <w:rFonts w:cs="Cambria"/>
                <w:color w:val="000000"/>
                <w:szCs w:val="24"/>
              </w:rPr>
            </w:pPr>
            <w:r>
              <w:rPr>
                <w:rFonts w:cs="Cambria"/>
                <w:color w:val="000000"/>
                <w:szCs w:val="24"/>
              </w:rPr>
              <w:t>5 900</w:t>
            </w:r>
          </w:p>
        </w:tc>
        <w:tc>
          <w:tcPr>
            <w:tcW w:w="1691" w:type="dxa"/>
            <w:tcBorders>
              <w:left w:val="single" w:sz="4" w:space="0" w:color="000000"/>
              <w:bottom w:val="single" w:sz="4" w:space="0" w:color="000000"/>
              <w:right w:val="single" w:sz="4" w:space="0" w:color="000000"/>
            </w:tcBorders>
            <w:shd w:val="clear" w:color="auto" w:fill="auto"/>
            <w:vAlign w:val="center"/>
          </w:tcPr>
          <w:p w:rsidR="00B263DA" w:rsidRDefault="00A52672">
            <w:pPr>
              <w:spacing w:before="200" w:after="0" w:line="360" w:lineRule="auto"/>
              <w:jc w:val="center"/>
            </w:pPr>
            <w:r>
              <w:rPr>
                <w:rFonts w:cs="Cambria"/>
                <w:color w:val="000000"/>
                <w:szCs w:val="24"/>
              </w:rPr>
              <w:t>3 040</w:t>
            </w:r>
            <w:r w:rsidR="00B263DA">
              <w:rPr>
                <w:rFonts w:cs="Cambria"/>
                <w:color w:val="000000"/>
                <w:szCs w:val="24"/>
              </w:rPr>
              <w:t xml:space="preserve"> </w:t>
            </w:r>
          </w:p>
        </w:tc>
      </w:tr>
      <w:tr w:rsidR="00B263DA" w:rsidTr="00940CA7">
        <w:trPr>
          <w:trHeight w:val="300"/>
        </w:trPr>
        <w:tc>
          <w:tcPr>
            <w:tcW w:w="851" w:type="dxa"/>
            <w:tcBorders>
              <w:left w:val="single" w:sz="4" w:space="0" w:color="000000"/>
              <w:bottom w:val="single" w:sz="4" w:space="0" w:color="000000"/>
            </w:tcBorders>
            <w:shd w:val="clear" w:color="auto" w:fill="auto"/>
            <w:vAlign w:val="center"/>
          </w:tcPr>
          <w:p w:rsidR="00B263DA" w:rsidRDefault="00B263DA">
            <w:pPr>
              <w:spacing w:before="200" w:after="0" w:line="360" w:lineRule="auto"/>
              <w:jc w:val="center"/>
              <w:rPr>
                <w:rFonts w:cs="Cambria"/>
                <w:color w:val="000000"/>
                <w:szCs w:val="24"/>
              </w:rPr>
            </w:pPr>
            <w:r>
              <w:rPr>
                <w:rFonts w:cs="Cambria"/>
                <w:color w:val="000000"/>
                <w:szCs w:val="24"/>
              </w:rPr>
              <w:t>2</w:t>
            </w:r>
          </w:p>
        </w:tc>
        <w:tc>
          <w:tcPr>
            <w:tcW w:w="5094" w:type="dxa"/>
            <w:tcBorders>
              <w:left w:val="single" w:sz="4" w:space="0" w:color="000000"/>
              <w:bottom w:val="single" w:sz="4" w:space="0" w:color="000000"/>
            </w:tcBorders>
            <w:shd w:val="clear" w:color="auto" w:fill="auto"/>
            <w:vAlign w:val="bottom"/>
          </w:tcPr>
          <w:p w:rsidR="00B263DA" w:rsidRDefault="00B263DA">
            <w:pPr>
              <w:spacing w:before="200" w:after="0" w:line="360" w:lineRule="auto"/>
              <w:rPr>
                <w:rFonts w:cs="Cambria"/>
                <w:color w:val="000000"/>
                <w:szCs w:val="24"/>
              </w:rPr>
            </w:pPr>
            <w:r>
              <w:rPr>
                <w:rFonts w:cs="Cambria"/>
                <w:color w:val="000000"/>
                <w:szCs w:val="24"/>
              </w:rPr>
              <w:t>Номер в шале на 2 номера (4 человека)</w:t>
            </w:r>
          </w:p>
        </w:tc>
        <w:tc>
          <w:tcPr>
            <w:tcW w:w="1945" w:type="dxa"/>
            <w:tcBorders>
              <w:left w:val="single" w:sz="4" w:space="0" w:color="000000"/>
              <w:bottom w:val="single" w:sz="4" w:space="0" w:color="000000"/>
            </w:tcBorders>
            <w:shd w:val="clear" w:color="auto" w:fill="auto"/>
            <w:vAlign w:val="center"/>
          </w:tcPr>
          <w:p w:rsidR="00B263DA" w:rsidRDefault="00B263DA">
            <w:pPr>
              <w:spacing w:before="200" w:after="0" w:line="360" w:lineRule="auto"/>
              <w:jc w:val="center"/>
              <w:rPr>
                <w:rFonts w:cs="Cambria"/>
                <w:color w:val="000000"/>
                <w:szCs w:val="24"/>
              </w:rPr>
            </w:pPr>
            <w:r>
              <w:rPr>
                <w:rFonts w:cs="Cambria"/>
                <w:color w:val="000000"/>
                <w:szCs w:val="24"/>
              </w:rPr>
              <w:t>11 800</w:t>
            </w:r>
          </w:p>
        </w:tc>
        <w:tc>
          <w:tcPr>
            <w:tcW w:w="1691" w:type="dxa"/>
            <w:tcBorders>
              <w:left w:val="single" w:sz="4" w:space="0" w:color="000000"/>
              <w:bottom w:val="single" w:sz="4" w:space="0" w:color="000000"/>
              <w:right w:val="single" w:sz="4" w:space="0" w:color="000000"/>
            </w:tcBorders>
            <w:shd w:val="clear" w:color="auto" w:fill="auto"/>
            <w:vAlign w:val="center"/>
          </w:tcPr>
          <w:p w:rsidR="00B263DA" w:rsidRDefault="00B263DA" w:rsidP="00A52672">
            <w:pPr>
              <w:spacing w:before="200" w:after="0" w:line="360" w:lineRule="auto"/>
              <w:jc w:val="center"/>
            </w:pPr>
            <w:r>
              <w:rPr>
                <w:rFonts w:cs="Cambria"/>
                <w:color w:val="000000"/>
                <w:szCs w:val="24"/>
              </w:rPr>
              <w:t xml:space="preserve">2 </w:t>
            </w:r>
            <w:r w:rsidR="00A52672">
              <w:rPr>
                <w:rFonts w:cs="Cambria"/>
                <w:color w:val="000000"/>
                <w:szCs w:val="24"/>
              </w:rPr>
              <w:t>7</w:t>
            </w:r>
            <w:r>
              <w:rPr>
                <w:rFonts w:cs="Cambria"/>
                <w:color w:val="000000"/>
                <w:szCs w:val="24"/>
              </w:rPr>
              <w:t>50</w:t>
            </w:r>
          </w:p>
        </w:tc>
      </w:tr>
      <w:tr w:rsidR="00B263DA" w:rsidTr="00940CA7">
        <w:trPr>
          <w:trHeight w:val="300"/>
        </w:trPr>
        <w:tc>
          <w:tcPr>
            <w:tcW w:w="851" w:type="dxa"/>
            <w:tcBorders>
              <w:left w:val="single" w:sz="4" w:space="0" w:color="000000"/>
              <w:bottom w:val="single" w:sz="4" w:space="0" w:color="000000"/>
            </w:tcBorders>
            <w:shd w:val="clear" w:color="auto" w:fill="auto"/>
            <w:vAlign w:val="center"/>
          </w:tcPr>
          <w:p w:rsidR="00B263DA" w:rsidRDefault="00B263DA">
            <w:pPr>
              <w:spacing w:before="200" w:after="0" w:line="360" w:lineRule="auto"/>
              <w:jc w:val="center"/>
              <w:rPr>
                <w:rFonts w:cs="Cambria"/>
                <w:color w:val="000000"/>
                <w:szCs w:val="24"/>
              </w:rPr>
            </w:pPr>
            <w:r>
              <w:rPr>
                <w:rFonts w:cs="Cambria"/>
                <w:color w:val="000000"/>
                <w:szCs w:val="24"/>
              </w:rPr>
              <w:t>3</w:t>
            </w:r>
          </w:p>
        </w:tc>
        <w:tc>
          <w:tcPr>
            <w:tcW w:w="5094" w:type="dxa"/>
            <w:tcBorders>
              <w:left w:val="single" w:sz="4" w:space="0" w:color="000000"/>
              <w:bottom w:val="single" w:sz="4" w:space="0" w:color="000000"/>
            </w:tcBorders>
            <w:shd w:val="clear" w:color="auto" w:fill="auto"/>
            <w:vAlign w:val="bottom"/>
          </w:tcPr>
          <w:p w:rsidR="00B263DA" w:rsidRDefault="00B263DA">
            <w:pPr>
              <w:spacing w:before="200" w:after="0" w:line="360" w:lineRule="auto"/>
              <w:rPr>
                <w:rFonts w:cs="Cambria"/>
                <w:color w:val="000000"/>
                <w:szCs w:val="24"/>
              </w:rPr>
            </w:pPr>
            <w:r>
              <w:rPr>
                <w:rFonts w:cs="Cambria"/>
                <w:color w:val="000000"/>
                <w:szCs w:val="24"/>
              </w:rPr>
              <w:t>Номер в шале на 4 номера (8 человек)</w:t>
            </w:r>
          </w:p>
        </w:tc>
        <w:tc>
          <w:tcPr>
            <w:tcW w:w="1945" w:type="dxa"/>
            <w:tcBorders>
              <w:left w:val="single" w:sz="4" w:space="0" w:color="000000"/>
              <w:bottom w:val="single" w:sz="4" w:space="0" w:color="000000"/>
            </w:tcBorders>
            <w:shd w:val="clear" w:color="auto" w:fill="auto"/>
            <w:vAlign w:val="center"/>
          </w:tcPr>
          <w:p w:rsidR="00B263DA" w:rsidRDefault="00B263DA">
            <w:pPr>
              <w:spacing w:before="200" w:after="0" w:line="360" w:lineRule="auto"/>
              <w:jc w:val="center"/>
              <w:rPr>
                <w:rFonts w:cs="Cambria"/>
                <w:color w:val="000000"/>
                <w:szCs w:val="24"/>
              </w:rPr>
            </w:pPr>
            <w:r>
              <w:rPr>
                <w:rFonts w:cs="Cambria"/>
                <w:color w:val="000000"/>
                <w:szCs w:val="24"/>
              </w:rPr>
              <w:t>16 500</w:t>
            </w:r>
          </w:p>
        </w:tc>
        <w:tc>
          <w:tcPr>
            <w:tcW w:w="1691" w:type="dxa"/>
            <w:tcBorders>
              <w:left w:val="single" w:sz="4" w:space="0" w:color="000000"/>
              <w:bottom w:val="single" w:sz="4" w:space="0" w:color="000000"/>
              <w:right w:val="single" w:sz="4" w:space="0" w:color="000000"/>
            </w:tcBorders>
            <w:shd w:val="clear" w:color="auto" w:fill="auto"/>
            <w:vAlign w:val="center"/>
          </w:tcPr>
          <w:p w:rsidR="00B263DA" w:rsidRDefault="00A52672">
            <w:pPr>
              <w:spacing w:before="200" w:after="0" w:line="360" w:lineRule="auto"/>
              <w:jc w:val="center"/>
            </w:pPr>
            <w:r>
              <w:rPr>
                <w:rFonts w:cs="Cambria"/>
                <w:color w:val="000000"/>
                <w:szCs w:val="24"/>
              </w:rPr>
              <w:t>1 870</w:t>
            </w:r>
          </w:p>
        </w:tc>
      </w:tr>
    </w:tbl>
    <w:p w:rsidR="00B92BAC" w:rsidRDefault="00B92BAC" w:rsidP="00940CA7">
      <w:pPr>
        <w:pStyle w:val="aff"/>
        <w:keepNext/>
        <w:jc w:val="center"/>
        <w:rPr>
          <w:color w:val="00B050"/>
          <w:sz w:val="24"/>
          <w:szCs w:val="24"/>
        </w:rPr>
      </w:pPr>
    </w:p>
    <w:p w:rsidR="00940CA7" w:rsidRPr="005E1FFC" w:rsidRDefault="00940CA7" w:rsidP="00940CA7">
      <w:pPr>
        <w:pStyle w:val="aff"/>
        <w:keepNext/>
        <w:jc w:val="center"/>
        <w:rPr>
          <w:color w:val="00B050"/>
          <w:sz w:val="24"/>
          <w:szCs w:val="24"/>
        </w:rPr>
      </w:pPr>
      <w:r w:rsidRPr="005E1FFC">
        <w:rPr>
          <w:color w:val="00B050"/>
          <w:sz w:val="24"/>
          <w:szCs w:val="24"/>
        </w:rPr>
        <w:t xml:space="preserve">Таблица </w:t>
      </w:r>
      <w:r w:rsidR="008D55D9" w:rsidRPr="005E1FFC">
        <w:rPr>
          <w:color w:val="00B050"/>
          <w:sz w:val="24"/>
          <w:szCs w:val="24"/>
        </w:rPr>
        <w:fldChar w:fldCharType="begin"/>
      </w:r>
      <w:r w:rsidRPr="005E1FFC">
        <w:rPr>
          <w:color w:val="00B050"/>
          <w:sz w:val="24"/>
          <w:szCs w:val="24"/>
        </w:rPr>
        <w:instrText xml:space="preserve"> SEQ Таблица \* ARABIC </w:instrText>
      </w:r>
      <w:r w:rsidR="008D55D9" w:rsidRPr="005E1FFC">
        <w:rPr>
          <w:color w:val="00B050"/>
          <w:sz w:val="24"/>
          <w:szCs w:val="24"/>
        </w:rPr>
        <w:fldChar w:fldCharType="separate"/>
      </w:r>
      <w:r w:rsidR="00CC1E4C">
        <w:rPr>
          <w:noProof/>
          <w:color w:val="00B050"/>
          <w:sz w:val="24"/>
          <w:szCs w:val="24"/>
        </w:rPr>
        <w:t>22</w:t>
      </w:r>
      <w:r w:rsidR="008D55D9" w:rsidRPr="005E1FFC">
        <w:rPr>
          <w:color w:val="00B050"/>
          <w:sz w:val="24"/>
          <w:szCs w:val="24"/>
        </w:rPr>
        <w:fldChar w:fldCharType="end"/>
      </w:r>
      <w:r w:rsidRPr="005E1FFC">
        <w:rPr>
          <w:color w:val="00B050"/>
          <w:sz w:val="24"/>
          <w:szCs w:val="24"/>
        </w:rPr>
        <w:t>. Прайс-лист на дополнительные услуги</w:t>
      </w:r>
    </w:p>
    <w:tbl>
      <w:tblPr>
        <w:tblW w:w="9581" w:type="dxa"/>
        <w:tblInd w:w="-5" w:type="dxa"/>
        <w:tblLayout w:type="fixed"/>
        <w:tblLook w:val="0000"/>
      </w:tblPr>
      <w:tblGrid>
        <w:gridCol w:w="817"/>
        <w:gridCol w:w="4820"/>
        <w:gridCol w:w="1815"/>
        <w:gridCol w:w="2129"/>
      </w:tblGrid>
      <w:tr w:rsidR="00B263DA" w:rsidTr="00940CA7">
        <w:trPr>
          <w:trHeight w:val="70"/>
        </w:trPr>
        <w:tc>
          <w:tcPr>
            <w:tcW w:w="817" w:type="dxa"/>
            <w:tcBorders>
              <w:top w:val="single" w:sz="4" w:space="0" w:color="000000"/>
              <w:left w:val="single" w:sz="4" w:space="0" w:color="000000"/>
              <w:bottom w:val="single" w:sz="4" w:space="0" w:color="000000"/>
            </w:tcBorders>
            <w:shd w:val="clear" w:color="auto" w:fill="auto"/>
            <w:vAlign w:val="center"/>
          </w:tcPr>
          <w:p w:rsidR="00B263DA" w:rsidRDefault="00B263DA">
            <w:pPr>
              <w:spacing w:after="0" w:line="360" w:lineRule="auto"/>
              <w:jc w:val="center"/>
              <w:rPr>
                <w:rFonts w:cs="Cambria"/>
                <w:bCs/>
                <w:color w:val="000000"/>
                <w:szCs w:val="24"/>
              </w:rPr>
            </w:pPr>
            <w:r>
              <w:rPr>
                <w:rFonts w:cs="Cambria"/>
                <w:bCs/>
                <w:color w:val="000000"/>
                <w:szCs w:val="24"/>
              </w:rPr>
              <w:t>№ п/п</w:t>
            </w:r>
          </w:p>
        </w:tc>
        <w:tc>
          <w:tcPr>
            <w:tcW w:w="4820" w:type="dxa"/>
            <w:tcBorders>
              <w:top w:val="single" w:sz="4" w:space="0" w:color="000000"/>
              <w:left w:val="single" w:sz="4" w:space="0" w:color="000000"/>
              <w:bottom w:val="single" w:sz="4" w:space="0" w:color="000000"/>
            </w:tcBorders>
            <w:shd w:val="clear" w:color="auto" w:fill="auto"/>
            <w:vAlign w:val="center"/>
          </w:tcPr>
          <w:p w:rsidR="00B263DA" w:rsidRDefault="00B263DA">
            <w:pPr>
              <w:spacing w:after="0" w:line="360" w:lineRule="auto"/>
              <w:jc w:val="center"/>
              <w:rPr>
                <w:rFonts w:cs="Cambria"/>
                <w:bCs/>
                <w:color w:val="000000"/>
                <w:szCs w:val="24"/>
              </w:rPr>
            </w:pPr>
            <w:r>
              <w:rPr>
                <w:rFonts w:cs="Cambria"/>
                <w:bCs/>
                <w:color w:val="000000"/>
                <w:szCs w:val="24"/>
              </w:rPr>
              <w:t>Наименование</w:t>
            </w:r>
          </w:p>
        </w:tc>
        <w:tc>
          <w:tcPr>
            <w:tcW w:w="1815" w:type="dxa"/>
            <w:tcBorders>
              <w:top w:val="single" w:sz="4" w:space="0" w:color="000000"/>
              <w:left w:val="single" w:sz="4" w:space="0" w:color="000000"/>
              <w:bottom w:val="single" w:sz="4" w:space="0" w:color="000000"/>
            </w:tcBorders>
            <w:shd w:val="clear" w:color="auto" w:fill="auto"/>
            <w:vAlign w:val="center"/>
          </w:tcPr>
          <w:p w:rsidR="00B263DA" w:rsidRDefault="00B263DA">
            <w:pPr>
              <w:spacing w:after="0" w:line="360" w:lineRule="auto"/>
              <w:jc w:val="center"/>
              <w:rPr>
                <w:rFonts w:cs="Cambria"/>
                <w:bCs/>
                <w:color w:val="000000"/>
                <w:szCs w:val="24"/>
              </w:rPr>
            </w:pPr>
            <w:r>
              <w:rPr>
                <w:rFonts w:cs="Cambria"/>
                <w:bCs/>
                <w:color w:val="000000"/>
                <w:szCs w:val="24"/>
              </w:rPr>
              <w:t>Ед. изм.</w:t>
            </w:r>
          </w:p>
        </w:tc>
        <w:tc>
          <w:tcPr>
            <w:tcW w:w="2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spacing w:after="0" w:line="360" w:lineRule="auto"/>
              <w:jc w:val="center"/>
            </w:pPr>
            <w:r>
              <w:rPr>
                <w:rFonts w:cs="Cambria"/>
                <w:bCs/>
                <w:color w:val="000000"/>
                <w:szCs w:val="24"/>
              </w:rPr>
              <w:t>Цена с НДС , руб.</w:t>
            </w:r>
          </w:p>
        </w:tc>
      </w:tr>
      <w:tr w:rsidR="00B263DA" w:rsidTr="00940CA7">
        <w:trPr>
          <w:trHeight w:val="300"/>
        </w:trPr>
        <w:tc>
          <w:tcPr>
            <w:tcW w:w="817" w:type="dxa"/>
            <w:tcBorders>
              <w:left w:val="single" w:sz="4" w:space="0" w:color="000000"/>
              <w:bottom w:val="single" w:sz="4" w:space="0" w:color="000000"/>
            </w:tcBorders>
            <w:shd w:val="clear" w:color="auto" w:fill="auto"/>
          </w:tcPr>
          <w:p w:rsidR="00B263DA" w:rsidRDefault="00B263DA">
            <w:pPr>
              <w:spacing w:after="0" w:line="360" w:lineRule="auto"/>
              <w:jc w:val="center"/>
              <w:rPr>
                <w:rFonts w:cs="Cambria"/>
                <w:color w:val="000000"/>
                <w:szCs w:val="24"/>
              </w:rPr>
            </w:pPr>
            <w:r>
              <w:rPr>
                <w:rFonts w:cs="Cambria"/>
                <w:bCs/>
                <w:color w:val="000000"/>
                <w:szCs w:val="24"/>
              </w:rPr>
              <w:t>1</w:t>
            </w:r>
          </w:p>
        </w:tc>
        <w:tc>
          <w:tcPr>
            <w:tcW w:w="4820" w:type="dxa"/>
            <w:tcBorders>
              <w:left w:val="single" w:sz="4" w:space="0" w:color="000000"/>
              <w:bottom w:val="single" w:sz="4" w:space="0" w:color="000000"/>
            </w:tcBorders>
            <w:shd w:val="clear" w:color="auto" w:fill="auto"/>
          </w:tcPr>
          <w:p w:rsidR="00B263DA" w:rsidRDefault="00B263DA">
            <w:pPr>
              <w:spacing w:after="0" w:line="360" w:lineRule="auto"/>
              <w:rPr>
                <w:rFonts w:cs="Cambria"/>
                <w:color w:val="000000"/>
                <w:szCs w:val="24"/>
              </w:rPr>
            </w:pPr>
            <w:r>
              <w:rPr>
                <w:rFonts w:cs="Cambria"/>
                <w:color w:val="000000"/>
                <w:szCs w:val="24"/>
              </w:rPr>
              <w:t>Питание в ресторане</w:t>
            </w:r>
          </w:p>
        </w:tc>
        <w:tc>
          <w:tcPr>
            <w:tcW w:w="1815" w:type="dxa"/>
            <w:tcBorders>
              <w:left w:val="single" w:sz="4" w:space="0" w:color="000000"/>
              <w:bottom w:val="single" w:sz="4" w:space="0" w:color="000000"/>
            </w:tcBorders>
            <w:shd w:val="clear" w:color="auto" w:fill="auto"/>
            <w:vAlign w:val="center"/>
          </w:tcPr>
          <w:p w:rsidR="00B263DA" w:rsidRDefault="00B263DA">
            <w:pPr>
              <w:spacing w:after="0" w:line="360" w:lineRule="auto"/>
              <w:jc w:val="center"/>
              <w:rPr>
                <w:rFonts w:cs="Cambria"/>
                <w:color w:val="000000"/>
                <w:szCs w:val="24"/>
              </w:rPr>
            </w:pPr>
            <w:r>
              <w:rPr>
                <w:rFonts w:cs="Cambria"/>
                <w:color w:val="000000"/>
                <w:szCs w:val="24"/>
              </w:rPr>
              <w:t xml:space="preserve">средний чек </w:t>
            </w:r>
          </w:p>
        </w:tc>
        <w:tc>
          <w:tcPr>
            <w:tcW w:w="2129" w:type="dxa"/>
            <w:tcBorders>
              <w:left w:val="single" w:sz="4" w:space="0" w:color="000000"/>
              <w:bottom w:val="single" w:sz="4" w:space="0" w:color="000000"/>
              <w:right w:val="single" w:sz="4" w:space="0" w:color="000000"/>
            </w:tcBorders>
            <w:shd w:val="clear" w:color="auto" w:fill="auto"/>
            <w:vAlign w:val="center"/>
          </w:tcPr>
          <w:p w:rsidR="00B263DA" w:rsidRDefault="00B263DA">
            <w:pPr>
              <w:spacing w:after="0" w:line="360" w:lineRule="auto"/>
              <w:jc w:val="right"/>
            </w:pPr>
            <w:r>
              <w:rPr>
                <w:rFonts w:cs="Cambria"/>
                <w:color w:val="000000"/>
                <w:szCs w:val="24"/>
              </w:rPr>
              <w:t>1 000</w:t>
            </w:r>
          </w:p>
        </w:tc>
      </w:tr>
      <w:tr w:rsidR="00B263DA" w:rsidTr="00940CA7">
        <w:trPr>
          <w:trHeight w:val="300"/>
        </w:trPr>
        <w:tc>
          <w:tcPr>
            <w:tcW w:w="817" w:type="dxa"/>
            <w:tcBorders>
              <w:left w:val="single" w:sz="4" w:space="0" w:color="000000"/>
              <w:bottom w:val="single" w:sz="4" w:space="0" w:color="000000"/>
            </w:tcBorders>
            <w:shd w:val="clear" w:color="auto" w:fill="auto"/>
          </w:tcPr>
          <w:p w:rsidR="00B263DA" w:rsidRDefault="00B263DA">
            <w:pPr>
              <w:spacing w:after="0" w:line="360" w:lineRule="auto"/>
              <w:jc w:val="center"/>
              <w:rPr>
                <w:rFonts w:cs="Cambria"/>
                <w:color w:val="000000"/>
                <w:szCs w:val="24"/>
              </w:rPr>
            </w:pPr>
            <w:r>
              <w:rPr>
                <w:rFonts w:cs="Cambria"/>
                <w:bCs/>
                <w:color w:val="000000"/>
                <w:szCs w:val="24"/>
              </w:rPr>
              <w:t>2</w:t>
            </w:r>
          </w:p>
        </w:tc>
        <w:tc>
          <w:tcPr>
            <w:tcW w:w="4820" w:type="dxa"/>
            <w:tcBorders>
              <w:left w:val="single" w:sz="4" w:space="0" w:color="000000"/>
              <w:bottom w:val="single" w:sz="4" w:space="0" w:color="000000"/>
            </w:tcBorders>
            <w:shd w:val="clear" w:color="auto" w:fill="auto"/>
          </w:tcPr>
          <w:p w:rsidR="00B263DA" w:rsidRDefault="00B263DA">
            <w:pPr>
              <w:spacing w:after="0" w:line="360" w:lineRule="auto"/>
              <w:rPr>
                <w:rFonts w:cs="Cambria"/>
                <w:color w:val="000000"/>
                <w:szCs w:val="24"/>
              </w:rPr>
            </w:pPr>
            <w:r>
              <w:rPr>
                <w:rFonts w:cs="Cambria"/>
                <w:color w:val="000000"/>
                <w:szCs w:val="24"/>
              </w:rPr>
              <w:t>Доставка блюд</w:t>
            </w:r>
          </w:p>
        </w:tc>
        <w:tc>
          <w:tcPr>
            <w:tcW w:w="1815" w:type="dxa"/>
            <w:tcBorders>
              <w:left w:val="single" w:sz="4" w:space="0" w:color="000000"/>
              <w:bottom w:val="single" w:sz="4" w:space="0" w:color="000000"/>
            </w:tcBorders>
            <w:shd w:val="clear" w:color="auto" w:fill="auto"/>
            <w:vAlign w:val="center"/>
          </w:tcPr>
          <w:p w:rsidR="00B263DA" w:rsidRDefault="00B263DA">
            <w:pPr>
              <w:spacing w:after="0" w:line="360" w:lineRule="auto"/>
              <w:jc w:val="center"/>
              <w:rPr>
                <w:rFonts w:cs="Cambria"/>
                <w:color w:val="000000"/>
                <w:szCs w:val="24"/>
              </w:rPr>
            </w:pPr>
            <w:r>
              <w:rPr>
                <w:rFonts w:cs="Cambria"/>
                <w:color w:val="000000"/>
                <w:szCs w:val="24"/>
              </w:rPr>
              <w:t>юнит</w:t>
            </w:r>
          </w:p>
        </w:tc>
        <w:tc>
          <w:tcPr>
            <w:tcW w:w="2129" w:type="dxa"/>
            <w:tcBorders>
              <w:left w:val="single" w:sz="4" w:space="0" w:color="000000"/>
              <w:bottom w:val="single" w:sz="4" w:space="0" w:color="000000"/>
              <w:right w:val="single" w:sz="4" w:space="0" w:color="000000"/>
            </w:tcBorders>
            <w:shd w:val="clear" w:color="auto" w:fill="auto"/>
            <w:vAlign w:val="center"/>
          </w:tcPr>
          <w:p w:rsidR="00B263DA" w:rsidRDefault="00B263DA">
            <w:pPr>
              <w:spacing w:after="0" w:line="360" w:lineRule="auto"/>
              <w:jc w:val="right"/>
            </w:pPr>
            <w:r>
              <w:rPr>
                <w:rFonts w:cs="Cambria"/>
                <w:color w:val="000000"/>
                <w:szCs w:val="24"/>
              </w:rPr>
              <w:t>100</w:t>
            </w:r>
          </w:p>
        </w:tc>
      </w:tr>
      <w:tr w:rsidR="00B263DA" w:rsidTr="00940CA7">
        <w:trPr>
          <w:trHeight w:val="300"/>
        </w:trPr>
        <w:tc>
          <w:tcPr>
            <w:tcW w:w="817" w:type="dxa"/>
            <w:tcBorders>
              <w:left w:val="single" w:sz="4" w:space="0" w:color="000000"/>
              <w:bottom w:val="single" w:sz="4" w:space="0" w:color="000000"/>
            </w:tcBorders>
            <w:shd w:val="clear" w:color="auto" w:fill="auto"/>
          </w:tcPr>
          <w:p w:rsidR="00B263DA" w:rsidRDefault="00B263DA">
            <w:pPr>
              <w:spacing w:after="0" w:line="360" w:lineRule="auto"/>
              <w:jc w:val="center"/>
              <w:rPr>
                <w:rFonts w:cs="Cambria"/>
                <w:color w:val="000000"/>
                <w:szCs w:val="24"/>
              </w:rPr>
            </w:pPr>
            <w:r>
              <w:rPr>
                <w:rFonts w:cs="Cambria"/>
                <w:bCs/>
                <w:color w:val="000000"/>
                <w:szCs w:val="24"/>
              </w:rPr>
              <w:t>3</w:t>
            </w:r>
          </w:p>
        </w:tc>
        <w:tc>
          <w:tcPr>
            <w:tcW w:w="4820" w:type="dxa"/>
            <w:tcBorders>
              <w:left w:val="single" w:sz="4" w:space="0" w:color="000000"/>
              <w:bottom w:val="single" w:sz="4" w:space="0" w:color="000000"/>
            </w:tcBorders>
            <w:shd w:val="clear" w:color="auto" w:fill="auto"/>
          </w:tcPr>
          <w:p w:rsidR="00B263DA" w:rsidRDefault="00B263DA">
            <w:pPr>
              <w:spacing w:after="0" w:line="360" w:lineRule="auto"/>
              <w:rPr>
                <w:rFonts w:cs="Cambria"/>
                <w:color w:val="000000"/>
                <w:szCs w:val="24"/>
              </w:rPr>
            </w:pPr>
            <w:r>
              <w:rPr>
                <w:rFonts w:cs="Cambria"/>
                <w:color w:val="000000"/>
                <w:szCs w:val="24"/>
              </w:rPr>
              <w:t>Услуги бара</w:t>
            </w:r>
          </w:p>
        </w:tc>
        <w:tc>
          <w:tcPr>
            <w:tcW w:w="1815" w:type="dxa"/>
            <w:tcBorders>
              <w:left w:val="single" w:sz="4" w:space="0" w:color="000000"/>
              <w:bottom w:val="single" w:sz="4" w:space="0" w:color="000000"/>
            </w:tcBorders>
            <w:shd w:val="clear" w:color="auto" w:fill="auto"/>
            <w:vAlign w:val="center"/>
          </w:tcPr>
          <w:p w:rsidR="00B263DA" w:rsidRDefault="00B263DA">
            <w:pPr>
              <w:spacing w:after="0" w:line="360" w:lineRule="auto"/>
              <w:jc w:val="center"/>
              <w:rPr>
                <w:rFonts w:cs="Cambria"/>
                <w:color w:val="000000"/>
                <w:szCs w:val="24"/>
              </w:rPr>
            </w:pPr>
            <w:r>
              <w:rPr>
                <w:rFonts w:cs="Cambria"/>
                <w:color w:val="000000"/>
                <w:szCs w:val="24"/>
              </w:rPr>
              <w:t>средний чек</w:t>
            </w:r>
          </w:p>
        </w:tc>
        <w:tc>
          <w:tcPr>
            <w:tcW w:w="2129" w:type="dxa"/>
            <w:tcBorders>
              <w:left w:val="single" w:sz="4" w:space="0" w:color="000000"/>
              <w:bottom w:val="single" w:sz="4" w:space="0" w:color="000000"/>
              <w:right w:val="single" w:sz="4" w:space="0" w:color="000000"/>
            </w:tcBorders>
            <w:shd w:val="clear" w:color="auto" w:fill="auto"/>
            <w:vAlign w:val="center"/>
          </w:tcPr>
          <w:p w:rsidR="00B263DA" w:rsidRDefault="00B263DA">
            <w:pPr>
              <w:spacing w:after="0" w:line="360" w:lineRule="auto"/>
              <w:jc w:val="right"/>
            </w:pPr>
            <w:r>
              <w:rPr>
                <w:rFonts w:cs="Cambria"/>
                <w:color w:val="000000"/>
                <w:szCs w:val="24"/>
              </w:rPr>
              <w:t>800</w:t>
            </w:r>
          </w:p>
        </w:tc>
      </w:tr>
      <w:tr w:rsidR="00B263DA" w:rsidTr="00940CA7">
        <w:trPr>
          <w:trHeight w:val="300"/>
        </w:trPr>
        <w:tc>
          <w:tcPr>
            <w:tcW w:w="817" w:type="dxa"/>
            <w:tcBorders>
              <w:left w:val="single" w:sz="4" w:space="0" w:color="000000"/>
              <w:bottom w:val="single" w:sz="4" w:space="0" w:color="000000"/>
            </w:tcBorders>
            <w:shd w:val="clear" w:color="auto" w:fill="auto"/>
          </w:tcPr>
          <w:p w:rsidR="00B263DA" w:rsidRDefault="00B263DA">
            <w:pPr>
              <w:spacing w:after="0" w:line="360" w:lineRule="auto"/>
              <w:jc w:val="center"/>
              <w:rPr>
                <w:rFonts w:cs="Cambria"/>
                <w:color w:val="000000"/>
                <w:szCs w:val="24"/>
              </w:rPr>
            </w:pPr>
            <w:r>
              <w:rPr>
                <w:rFonts w:cs="Cambria"/>
                <w:bCs/>
                <w:color w:val="000000"/>
                <w:szCs w:val="24"/>
              </w:rPr>
              <w:t>4</w:t>
            </w:r>
          </w:p>
        </w:tc>
        <w:tc>
          <w:tcPr>
            <w:tcW w:w="4820" w:type="dxa"/>
            <w:tcBorders>
              <w:left w:val="single" w:sz="4" w:space="0" w:color="000000"/>
              <w:bottom w:val="single" w:sz="4" w:space="0" w:color="000000"/>
            </w:tcBorders>
            <w:shd w:val="clear" w:color="auto" w:fill="auto"/>
          </w:tcPr>
          <w:p w:rsidR="00B263DA" w:rsidRDefault="00B263DA">
            <w:pPr>
              <w:spacing w:after="0" w:line="360" w:lineRule="auto"/>
              <w:rPr>
                <w:rFonts w:cs="Cambria"/>
                <w:color w:val="000000"/>
                <w:szCs w:val="24"/>
              </w:rPr>
            </w:pPr>
            <w:r>
              <w:rPr>
                <w:rFonts w:cs="Cambria"/>
                <w:color w:val="000000"/>
                <w:szCs w:val="24"/>
              </w:rPr>
              <w:t>Обслуживание банкетов</w:t>
            </w:r>
          </w:p>
        </w:tc>
        <w:tc>
          <w:tcPr>
            <w:tcW w:w="1815" w:type="dxa"/>
            <w:tcBorders>
              <w:left w:val="single" w:sz="4" w:space="0" w:color="000000"/>
              <w:bottom w:val="single" w:sz="4" w:space="0" w:color="000000"/>
            </w:tcBorders>
            <w:shd w:val="clear" w:color="auto" w:fill="auto"/>
            <w:vAlign w:val="center"/>
          </w:tcPr>
          <w:p w:rsidR="00B263DA" w:rsidRDefault="00B263DA">
            <w:pPr>
              <w:spacing w:after="0" w:line="360" w:lineRule="auto"/>
              <w:jc w:val="center"/>
              <w:rPr>
                <w:rFonts w:cs="Cambria"/>
                <w:color w:val="000000"/>
                <w:szCs w:val="24"/>
              </w:rPr>
            </w:pPr>
            <w:r>
              <w:rPr>
                <w:rFonts w:cs="Cambria"/>
                <w:color w:val="000000"/>
                <w:szCs w:val="24"/>
              </w:rPr>
              <w:t>средний чек</w:t>
            </w:r>
          </w:p>
        </w:tc>
        <w:tc>
          <w:tcPr>
            <w:tcW w:w="2129" w:type="dxa"/>
            <w:tcBorders>
              <w:left w:val="single" w:sz="4" w:space="0" w:color="000000"/>
              <w:bottom w:val="single" w:sz="4" w:space="0" w:color="000000"/>
              <w:right w:val="single" w:sz="4" w:space="0" w:color="000000"/>
            </w:tcBorders>
            <w:shd w:val="clear" w:color="auto" w:fill="auto"/>
            <w:vAlign w:val="center"/>
          </w:tcPr>
          <w:p w:rsidR="00B263DA" w:rsidRDefault="00B263DA">
            <w:pPr>
              <w:spacing w:after="0" w:line="360" w:lineRule="auto"/>
              <w:jc w:val="right"/>
            </w:pPr>
            <w:r>
              <w:rPr>
                <w:rFonts w:cs="Cambria"/>
                <w:color w:val="000000"/>
                <w:szCs w:val="24"/>
              </w:rPr>
              <w:t>1400</w:t>
            </w:r>
          </w:p>
        </w:tc>
      </w:tr>
      <w:tr w:rsidR="00AC6501" w:rsidTr="00940CA7">
        <w:trPr>
          <w:trHeight w:val="300"/>
        </w:trPr>
        <w:tc>
          <w:tcPr>
            <w:tcW w:w="817" w:type="dxa"/>
            <w:tcBorders>
              <w:left w:val="single" w:sz="4" w:space="0" w:color="000000"/>
              <w:bottom w:val="single" w:sz="4" w:space="0" w:color="000000"/>
            </w:tcBorders>
            <w:shd w:val="clear" w:color="auto" w:fill="auto"/>
          </w:tcPr>
          <w:p w:rsidR="00AC6501" w:rsidRDefault="00AC6501">
            <w:pPr>
              <w:spacing w:after="0" w:line="360" w:lineRule="auto"/>
              <w:jc w:val="center"/>
              <w:rPr>
                <w:rFonts w:cs="Cambria"/>
                <w:color w:val="000000"/>
                <w:szCs w:val="24"/>
              </w:rPr>
            </w:pPr>
            <w:r>
              <w:rPr>
                <w:rFonts w:cs="Cambria"/>
                <w:bCs/>
                <w:color w:val="000000"/>
                <w:szCs w:val="24"/>
              </w:rPr>
              <w:lastRenderedPageBreak/>
              <w:t>5</w:t>
            </w:r>
          </w:p>
        </w:tc>
        <w:tc>
          <w:tcPr>
            <w:tcW w:w="4820" w:type="dxa"/>
            <w:tcBorders>
              <w:left w:val="single" w:sz="4" w:space="0" w:color="000000"/>
              <w:bottom w:val="single" w:sz="4" w:space="0" w:color="000000"/>
            </w:tcBorders>
            <w:shd w:val="clear" w:color="auto" w:fill="auto"/>
          </w:tcPr>
          <w:p w:rsidR="00AC6501" w:rsidRDefault="00AC6501">
            <w:pPr>
              <w:spacing w:after="0" w:line="360" w:lineRule="auto"/>
              <w:rPr>
                <w:rFonts w:cs="Cambria"/>
                <w:color w:val="000000"/>
                <w:szCs w:val="24"/>
              </w:rPr>
            </w:pPr>
            <w:r>
              <w:rPr>
                <w:rFonts w:cs="Cambria"/>
                <w:color w:val="000000"/>
                <w:szCs w:val="24"/>
              </w:rPr>
              <w:t xml:space="preserve">Услуги оздоровительного центра </w:t>
            </w:r>
          </w:p>
        </w:tc>
        <w:tc>
          <w:tcPr>
            <w:tcW w:w="1815" w:type="dxa"/>
            <w:tcBorders>
              <w:left w:val="single" w:sz="4" w:space="0" w:color="000000"/>
              <w:bottom w:val="single" w:sz="4" w:space="0" w:color="000000"/>
            </w:tcBorders>
            <w:shd w:val="clear" w:color="auto" w:fill="auto"/>
            <w:vAlign w:val="center"/>
          </w:tcPr>
          <w:p w:rsidR="00AC6501" w:rsidRDefault="00AC6501" w:rsidP="00B07F1E">
            <w:pPr>
              <w:spacing w:after="0" w:line="360" w:lineRule="auto"/>
              <w:jc w:val="center"/>
              <w:rPr>
                <w:rFonts w:cs="Cambria"/>
                <w:color w:val="000000"/>
                <w:szCs w:val="24"/>
              </w:rPr>
            </w:pPr>
            <w:r>
              <w:rPr>
                <w:rFonts w:cs="Cambria"/>
                <w:color w:val="000000"/>
                <w:szCs w:val="24"/>
              </w:rPr>
              <w:t>средний чек</w:t>
            </w:r>
          </w:p>
        </w:tc>
        <w:tc>
          <w:tcPr>
            <w:tcW w:w="2129" w:type="dxa"/>
            <w:tcBorders>
              <w:left w:val="single" w:sz="4" w:space="0" w:color="000000"/>
              <w:bottom w:val="single" w:sz="4" w:space="0" w:color="000000"/>
              <w:right w:val="single" w:sz="4" w:space="0" w:color="000000"/>
            </w:tcBorders>
            <w:shd w:val="clear" w:color="auto" w:fill="auto"/>
            <w:vAlign w:val="center"/>
          </w:tcPr>
          <w:p w:rsidR="00AC6501" w:rsidRDefault="00AC6501" w:rsidP="00B07F1E">
            <w:pPr>
              <w:spacing w:after="0" w:line="360" w:lineRule="auto"/>
              <w:jc w:val="right"/>
            </w:pPr>
            <w:r>
              <w:rPr>
                <w:rFonts w:cs="Cambria"/>
                <w:color w:val="000000"/>
                <w:szCs w:val="24"/>
              </w:rPr>
              <w:t>1600</w:t>
            </w:r>
          </w:p>
        </w:tc>
      </w:tr>
      <w:tr w:rsidR="00AC6501" w:rsidTr="00940CA7">
        <w:trPr>
          <w:trHeight w:val="300"/>
        </w:trPr>
        <w:tc>
          <w:tcPr>
            <w:tcW w:w="817" w:type="dxa"/>
            <w:tcBorders>
              <w:left w:val="single" w:sz="4" w:space="0" w:color="000000"/>
              <w:bottom w:val="single" w:sz="4" w:space="0" w:color="000000"/>
            </w:tcBorders>
            <w:shd w:val="clear" w:color="auto" w:fill="auto"/>
          </w:tcPr>
          <w:p w:rsidR="00AC6501" w:rsidRDefault="00AC6501">
            <w:pPr>
              <w:spacing w:after="0" w:line="360" w:lineRule="auto"/>
              <w:jc w:val="center"/>
              <w:rPr>
                <w:rFonts w:cs="Cambria"/>
                <w:color w:val="000000"/>
                <w:szCs w:val="24"/>
              </w:rPr>
            </w:pPr>
            <w:r>
              <w:rPr>
                <w:rFonts w:cs="Cambria"/>
                <w:bCs/>
                <w:color w:val="000000"/>
                <w:szCs w:val="24"/>
              </w:rPr>
              <w:t>6</w:t>
            </w:r>
          </w:p>
        </w:tc>
        <w:tc>
          <w:tcPr>
            <w:tcW w:w="4820" w:type="dxa"/>
            <w:tcBorders>
              <w:left w:val="single" w:sz="4" w:space="0" w:color="000000"/>
              <w:bottom w:val="single" w:sz="4" w:space="0" w:color="000000"/>
            </w:tcBorders>
            <w:shd w:val="clear" w:color="auto" w:fill="auto"/>
          </w:tcPr>
          <w:p w:rsidR="00AC6501" w:rsidRDefault="00AC6501" w:rsidP="00B07F1E">
            <w:pPr>
              <w:spacing w:after="0" w:line="360" w:lineRule="auto"/>
              <w:rPr>
                <w:rFonts w:cs="Cambria"/>
                <w:color w:val="000000"/>
                <w:szCs w:val="24"/>
              </w:rPr>
            </w:pPr>
            <w:r>
              <w:rPr>
                <w:rFonts w:cs="Cambria"/>
                <w:color w:val="000000"/>
                <w:szCs w:val="24"/>
              </w:rPr>
              <w:t>Экскурсии</w:t>
            </w:r>
          </w:p>
        </w:tc>
        <w:tc>
          <w:tcPr>
            <w:tcW w:w="1815" w:type="dxa"/>
            <w:tcBorders>
              <w:left w:val="single" w:sz="4" w:space="0" w:color="000000"/>
              <w:bottom w:val="single" w:sz="4" w:space="0" w:color="000000"/>
            </w:tcBorders>
            <w:shd w:val="clear" w:color="auto" w:fill="auto"/>
            <w:vAlign w:val="center"/>
          </w:tcPr>
          <w:p w:rsidR="00AC6501" w:rsidRDefault="00AC6501" w:rsidP="00B07F1E">
            <w:pPr>
              <w:spacing w:after="0" w:line="360" w:lineRule="auto"/>
              <w:jc w:val="center"/>
              <w:rPr>
                <w:rFonts w:cs="Cambria"/>
                <w:color w:val="000000"/>
                <w:szCs w:val="24"/>
              </w:rPr>
            </w:pPr>
            <w:r>
              <w:rPr>
                <w:rFonts w:cs="Cambria"/>
                <w:color w:val="000000"/>
                <w:szCs w:val="24"/>
              </w:rPr>
              <w:t>юнит</w:t>
            </w:r>
          </w:p>
        </w:tc>
        <w:tc>
          <w:tcPr>
            <w:tcW w:w="2129" w:type="dxa"/>
            <w:tcBorders>
              <w:left w:val="single" w:sz="4" w:space="0" w:color="000000"/>
              <w:bottom w:val="single" w:sz="4" w:space="0" w:color="000000"/>
              <w:right w:val="single" w:sz="4" w:space="0" w:color="000000"/>
            </w:tcBorders>
            <w:shd w:val="clear" w:color="auto" w:fill="auto"/>
            <w:vAlign w:val="center"/>
          </w:tcPr>
          <w:p w:rsidR="00AC6501" w:rsidRDefault="00AC6501" w:rsidP="00B07F1E">
            <w:pPr>
              <w:spacing w:after="0" w:line="360" w:lineRule="auto"/>
              <w:jc w:val="right"/>
            </w:pPr>
            <w:r>
              <w:rPr>
                <w:rFonts w:cs="Cambria"/>
                <w:color w:val="000000"/>
                <w:szCs w:val="24"/>
              </w:rPr>
              <w:t>1000</w:t>
            </w:r>
          </w:p>
        </w:tc>
      </w:tr>
      <w:tr w:rsidR="00AC6501" w:rsidTr="00940CA7">
        <w:trPr>
          <w:trHeight w:val="300"/>
        </w:trPr>
        <w:tc>
          <w:tcPr>
            <w:tcW w:w="817" w:type="dxa"/>
            <w:tcBorders>
              <w:left w:val="single" w:sz="4" w:space="0" w:color="000000"/>
              <w:bottom w:val="single" w:sz="4" w:space="0" w:color="000000"/>
            </w:tcBorders>
            <w:shd w:val="clear" w:color="auto" w:fill="auto"/>
          </w:tcPr>
          <w:p w:rsidR="00AC6501" w:rsidRDefault="00AC6501">
            <w:pPr>
              <w:spacing w:after="0" w:line="360" w:lineRule="auto"/>
              <w:jc w:val="center"/>
              <w:rPr>
                <w:color w:val="000000"/>
                <w:szCs w:val="24"/>
              </w:rPr>
            </w:pPr>
            <w:r>
              <w:rPr>
                <w:rFonts w:cs="Cambria"/>
                <w:bCs/>
                <w:color w:val="000000"/>
                <w:szCs w:val="24"/>
              </w:rPr>
              <w:t>7</w:t>
            </w:r>
          </w:p>
        </w:tc>
        <w:tc>
          <w:tcPr>
            <w:tcW w:w="4820" w:type="dxa"/>
            <w:tcBorders>
              <w:left w:val="single" w:sz="4" w:space="0" w:color="000000"/>
              <w:bottom w:val="single" w:sz="4" w:space="0" w:color="000000"/>
            </w:tcBorders>
            <w:shd w:val="clear" w:color="auto" w:fill="auto"/>
          </w:tcPr>
          <w:p w:rsidR="00AC6501" w:rsidRDefault="00AC6501" w:rsidP="00B07F1E">
            <w:pPr>
              <w:spacing w:after="0" w:line="360" w:lineRule="auto"/>
              <w:rPr>
                <w:rFonts w:cs="Cambria"/>
                <w:color w:val="000000"/>
                <w:szCs w:val="24"/>
              </w:rPr>
            </w:pPr>
            <w:r>
              <w:rPr>
                <w:rFonts w:cs="Cambria"/>
                <w:color w:val="000000"/>
                <w:szCs w:val="24"/>
              </w:rPr>
              <w:t>Экскурсионные туры</w:t>
            </w:r>
          </w:p>
        </w:tc>
        <w:tc>
          <w:tcPr>
            <w:tcW w:w="1815" w:type="dxa"/>
            <w:tcBorders>
              <w:left w:val="single" w:sz="4" w:space="0" w:color="000000"/>
              <w:bottom w:val="single" w:sz="4" w:space="0" w:color="000000"/>
            </w:tcBorders>
            <w:shd w:val="clear" w:color="auto" w:fill="auto"/>
            <w:vAlign w:val="center"/>
          </w:tcPr>
          <w:p w:rsidR="00AC6501" w:rsidRDefault="00AC6501" w:rsidP="00B07F1E">
            <w:pPr>
              <w:spacing w:after="0" w:line="360" w:lineRule="auto"/>
              <w:jc w:val="center"/>
              <w:rPr>
                <w:rFonts w:cs="Cambria"/>
                <w:color w:val="000000"/>
                <w:szCs w:val="24"/>
              </w:rPr>
            </w:pPr>
            <w:r>
              <w:rPr>
                <w:rFonts w:cs="Cambria"/>
                <w:color w:val="000000"/>
                <w:szCs w:val="24"/>
              </w:rPr>
              <w:t>юнит</w:t>
            </w:r>
          </w:p>
        </w:tc>
        <w:tc>
          <w:tcPr>
            <w:tcW w:w="2129" w:type="dxa"/>
            <w:tcBorders>
              <w:left w:val="single" w:sz="4" w:space="0" w:color="000000"/>
              <w:bottom w:val="single" w:sz="4" w:space="0" w:color="000000"/>
              <w:right w:val="single" w:sz="4" w:space="0" w:color="000000"/>
            </w:tcBorders>
            <w:shd w:val="clear" w:color="auto" w:fill="auto"/>
            <w:vAlign w:val="center"/>
          </w:tcPr>
          <w:p w:rsidR="00AC6501" w:rsidRDefault="00AC6501" w:rsidP="00B07F1E">
            <w:pPr>
              <w:spacing w:after="0" w:line="360" w:lineRule="auto"/>
              <w:jc w:val="right"/>
            </w:pPr>
            <w:r>
              <w:rPr>
                <w:rFonts w:cs="Cambria"/>
                <w:color w:val="000000"/>
                <w:szCs w:val="24"/>
              </w:rPr>
              <w:t>4000-6000</w:t>
            </w:r>
          </w:p>
        </w:tc>
      </w:tr>
      <w:tr w:rsidR="00AC6501" w:rsidTr="00940CA7">
        <w:trPr>
          <w:trHeight w:val="300"/>
        </w:trPr>
        <w:tc>
          <w:tcPr>
            <w:tcW w:w="817" w:type="dxa"/>
            <w:tcBorders>
              <w:left w:val="single" w:sz="4" w:space="0" w:color="000000"/>
              <w:bottom w:val="single" w:sz="4" w:space="0" w:color="000000"/>
            </w:tcBorders>
            <w:shd w:val="clear" w:color="auto" w:fill="auto"/>
          </w:tcPr>
          <w:p w:rsidR="00AC6501" w:rsidRDefault="00AC6501">
            <w:pPr>
              <w:spacing w:after="0" w:line="360" w:lineRule="auto"/>
              <w:jc w:val="center"/>
              <w:rPr>
                <w:color w:val="000000"/>
                <w:szCs w:val="24"/>
              </w:rPr>
            </w:pPr>
            <w:r>
              <w:rPr>
                <w:rFonts w:cs="Cambria"/>
                <w:bCs/>
                <w:color w:val="000000"/>
                <w:szCs w:val="24"/>
              </w:rPr>
              <w:t>8</w:t>
            </w:r>
          </w:p>
        </w:tc>
        <w:tc>
          <w:tcPr>
            <w:tcW w:w="4820" w:type="dxa"/>
            <w:tcBorders>
              <w:left w:val="single" w:sz="4" w:space="0" w:color="000000"/>
              <w:bottom w:val="single" w:sz="4" w:space="0" w:color="000000"/>
            </w:tcBorders>
            <w:shd w:val="clear" w:color="auto" w:fill="auto"/>
          </w:tcPr>
          <w:p w:rsidR="00AC6501" w:rsidRDefault="00AC6501" w:rsidP="00B07F1E">
            <w:pPr>
              <w:spacing w:after="0" w:line="360" w:lineRule="auto"/>
              <w:rPr>
                <w:rFonts w:cs="Cambria"/>
                <w:color w:val="000000"/>
                <w:szCs w:val="24"/>
              </w:rPr>
            </w:pPr>
            <w:r>
              <w:rPr>
                <w:color w:val="000000"/>
                <w:szCs w:val="24"/>
              </w:rPr>
              <w:t>Аренда банкетного зала 12 часов</w:t>
            </w:r>
          </w:p>
        </w:tc>
        <w:tc>
          <w:tcPr>
            <w:tcW w:w="1815" w:type="dxa"/>
            <w:tcBorders>
              <w:left w:val="single" w:sz="4" w:space="0" w:color="000000"/>
              <w:bottom w:val="single" w:sz="4" w:space="0" w:color="000000"/>
            </w:tcBorders>
            <w:shd w:val="clear" w:color="auto" w:fill="auto"/>
            <w:vAlign w:val="center"/>
          </w:tcPr>
          <w:p w:rsidR="00AC6501" w:rsidRDefault="00AC6501" w:rsidP="00B07F1E">
            <w:pPr>
              <w:spacing w:after="0" w:line="360" w:lineRule="auto"/>
              <w:jc w:val="center"/>
              <w:rPr>
                <w:color w:val="000000"/>
                <w:szCs w:val="24"/>
              </w:rPr>
            </w:pPr>
            <w:r>
              <w:rPr>
                <w:rFonts w:cs="Cambria"/>
                <w:color w:val="000000"/>
                <w:szCs w:val="24"/>
              </w:rPr>
              <w:t>юнит</w:t>
            </w:r>
          </w:p>
        </w:tc>
        <w:tc>
          <w:tcPr>
            <w:tcW w:w="2129" w:type="dxa"/>
            <w:tcBorders>
              <w:left w:val="single" w:sz="4" w:space="0" w:color="000000"/>
              <w:bottom w:val="single" w:sz="4" w:space="0" w:color="000000"/>
              <w:right w:val="single" w:sz="4" w:space="0" w:color="000000"/>
            </w:tcBorders>
            <w:shd w:val="clear" w:color="auto" w:fill="auto"/>
            <w:vAlign w:val="center"/>
          </w:tcPr>
          <w:p w:rsidR="00AC6501" w:rsidRDefault="00AC6501" w:rsidP="00B07F1E">
            <w:pPr>
              <w:spacing w:after="0" w:line="360" w:lineRule="auto"/>
              <w:jc w:val="right"/>
            </w:pPr>
            <w:r>
              <w:rPr>
                <w:color w:val="000000"/>
                <w:szCs w:val="24"/>
              </w:rPr>
              <w:t>17700</w:t>
            </w:r>
          </w:p>
        </w:tc>
      </w:tr>
      <w:tr w:rsidR="00AC6501" w:rsidTr="00940CA7">
        <w:trPr>
          <w:trHeight w:val="300"/>
        </w:trPr>
        <w:tc>
          <w:tcPr>
            <w:tcW w:w="817" w:type="dxa"/>
            <w:tcBorders>
              <w:left w:val="single" w:sz="4" w:space="0" w:color="000000"/>
              <w:bottom w:val="single" w:sz="4" w:space="0" w:color="000000"/>
            </w:tcBorders>
            <w:shd w:val="clear" w:color="auto" w:fill="auto"/>
          </w:tcPr>
          <w:p w:rsidR="00AC6501" w:rsidRDefault="00AC6501">
            <w:pPr>
              <w:spacing w:after="0" w:line="360" w:lineRule="auto"/>
              <w:jc w:val="center"/>
              <w:rPr>
                <w:color w:val="000000"/>
                <w:szCs w:val="24"/>
              </w:rPr>
            </w:pPr>
            <w:r>
              <w:rPr>
                <w:rFonts w:cs="Cambria"/>
                <w:bCs/>
                <w:color w:val="000000"/>
                <w:szCs w:val="24"/>
              </w:rPr>
              <w:t>9</w:t>
            </w:r>
          </w:p>
        </w:tc>
        <w:tc>
          <w:tcPr>
            <w:tcW w:w="4820" w:type="dxa"/>
            <w:tcBorders>
              <w:left w:val="single" w:sz="4" w:space="0" w:color="000000"/>
              <w:bottom w:val="single" w:sz="4" w:space="0" w:color="000000"/>
            </w:tcBorders>
            <w:shd w:val="clear" w:color="auto" w:fill="auto"/>
          </w:tcPr>
          <w:p w:rsidR="00AC6501" w:rsidRDefault="00AC6501" w:rsidP="00B07F1E">
            <w:pPr>
              <w:spacing w:after="0" w:line="360" w:lineRule="auto"/>
              <w:rPr>
                <w:rFonts w:cs="Cambria"/>
                <w:color w:val="000000"/>
                <w:szCs w:val="24"/>
              </w:rPr>
            </w:pPr>
            <w:r>
              <w:rPr>
                <w:color w:val="000000"/>
                <w:szCs w:val="24"/>
              </w:rPr>
              <w:t>Аренда конференц зала 12 часов</w:t>
            </w:r>
          </w:p>
        </w:tc>
        <w:tc>
          <w:tcPr>
            <w:tcW w:w="1815" w:type="dxa"/>
            <w:tcBorders>
              <w:left w:val="single" w:sz="4" w:space="0" w:color="000000"/>
              <w:bottom w:val="single" w:sz="4" w:space="0" w:color="000000"/>
            </w:tcBorders>
            <w:shd w:val="clear" w:color="auto" w:fill="auto"/>
            <w:vAlign w:val="center"/>
          </w:tcPr>
          <w:p w:rsidR="00AC6501" w:rsidRDefault="00AC6501" w:rsidP="00B07F1E">
            <w:pPr>
              <w:spacing w:after="0" w:line="360" w:lineRule="auto"/>
              <w:jc w:val="center"/>
              <w:rPr>
                <w:color w:val="000000"/>
                <w:szCs w:val="24"/>
              </w:rPr>
            </w:pPr>
            <w:r>
              <w:rPr>
                <w:rFonts w:cs="Cambria"/>
                <w:color w:val="000000"/>
                <w:szCs w:val="24"/>
              </w:rPr>
              <w:t>юнит</w:t>
            </w:r>
          </w:p>
        </w:tc>
        <w:tc>
          <w:tcPr>
            <w:tcW w:w="2129" w:type="dxa"/>
            <w:tcBorders>
              <w:left w:val="single" w:sz="4" w:space="0" w:color="000000"/>
              <w:bottom w:val="single" w:sz="4" w:space="0" w:color="000000"/>
              <w:right w:val="single" w:sz="4" w:space="0" w:color="000000"/>
            </w:tcBorders>
            <w:shd w:val="clear" w:color="auto" w:fill="auto"/>
            <w:vAlign w:val="center"/>
          </w:tcPr>
          <w:p w:rsidR="00AC6501" w:rsidRDefault="00AC6501" w:rsidP="00B07F1E">
            <w:pPr>
              <w:spacing w:after="0" w:line="360" w:lineRule="auto"/>
              <w:jc w:val="right"/>
            </w:pPr>
            <w:r>
              <w:rPr>
                <w:color w:val="000000"/>
                <w:szCs w:val="24"/>
              </w:rPr>
              <w:t>17700</w:t>
            </w:r>
          </w:p>
        </w:tc>
      </w:tr>
      <w:tr w:rsidR="00AC6501" w:rsidTr="00940CA7">
        <w:trPr>
          <w:trHeight w:val="300"/>
        </w:trPr>
        <w:tc>
          <w:tcPr>
            <w:tcW w:w="817" w:type="dxa"/>
            <w:tcBorders>
              <w:left w:val="single" w:sz="4" w:space="0" w:color="000000"/>
              <w:bottom w:val="single" w:sz="4" w:space="0" w:color="000000"/>
            </w:tcBorders>
            <w:shd w:val="clear" w:color="auto" w:fill="auto"/>
          </w:tcPr>
          <w:p w:rsidR="00AC6501" w:rsidRDefault="00AC6501">
            <w:pPr>
              <w:spacing w:after="0" w:line="360" w:lineRule="auto"/>
              <w:jc w:val="center"/>
              <w:rPr>
                <w:color w:val="000000"/>
                <w:szCs w:val="24"/>
              </w:rPr>
            </w:pPr>
            <w:r>
              <w:rPr>
                <w:rFonts w:cs="Cambria"/>
                <w:bCs/>
                <w:color w:val="000000"/>
                <w:szCs w:val="24"/>
              </w:rPr>
              <w:t>10</w:t>
            </w:r>
          </w:p>
        </w:tc>
        <w:tc>
          <w:tcPr>
            <w:tcW w:w="4820" w:type="dxa"/>
            <w:tcBorders>
              <w:left w:val="single" w:sz="4" w:space="0" w:color="000000"/>
              <w:bottom w:val="single" w:sz="4" w:space="0" w:color="000000"/>
            </w:tcBorders>
            <w:shd w:val="clear" w:color="auto" w:fill="auto"/>
          </w:tcPr>
          <w:p w:rsidR="00AC6501" w:rsidRDefault="00AC6501" w:rsidP="00B07F1E">
            <w:pPr>
              <w:spacing w:after="0" w:line="360" w:lineRule="auto"/>
              <w:rPr>
                <w:rFonts w:cs="Cambria"/>
                <w:color w:val="000000"/>
                <w:szCs w:val="24"/>
              </w:rPr>
            </w:pPr>
            <w:r>
              <w:rPr>
                <w:color w:val="000000"/>
                <w:szCs w:val="24"/>
              </w:rPr>
              <w:t xml:space="preserve">Аренда финской беседки с очагом 6 часов </w:t>
            </w:r>
          </w:p>
        </w:tc>
        <w:tc>
          <w:tcPr>
            <w:tcW w:w="1815" w:type="dxa"/>
            <w:tcBorders>
              <w:left w:val="single" w:sz="4" w:space="0" w:color="000000"/>
              <w:bottom w:val="single" w:sz="4" w:space="0" w:color="000000"/>
            </w:tcBorders>
            <w:shd w:val="clear" w:color="auto" w:fill="auto"/>
            <w:vAlign w:val="center"/>
          </w:tcPr>
          <w:p w:rsidR="00AC6501" w:rsidRDefault="00AC6501" w:rsidP="00B07F1E">
            <w:pPr>
              <w:spacing w:after="0" w:line="360" w:lineRule="auto"/>
              <w:jc w:val="center"/>
              <w:rPr>
                <w:color w:val="000000"/>
                <w:szCs w:val="24"/>
              </w:rPr>
            </w:pPr>
            <w:r>
              <w:rPr>
                <w:rFonts w:cs="Cambria"/>
                <w:color w:val="000000"/>
                <w:szCs w:val="24"/>
              </w:rPr>
              <w:t>юнит</w:t>
            </w:r>
          </w:p>
        </w:tc>
        <w:tc>
          <w:tcPr>
            <w:tcW w:w="2129" w:type="dxa"/>
            <w:tcBorders>
              <w:left w:val="single" w:sz="4" w:space="0" w:color="000000"/>
              <w:bottom w:val="single" w:sz="4" w:space="0" w:color="000000"/>
              <w:right w:val="single" w:sz="4" w:space="0" w:color="000000"/>
            </w:tcBorders>
            <w:shd w:val="clear" w:color="auto" w:fill="auto"/>
            <w:vAlign w:val="center"/>
          </w:tcPr>
          <w:p w:rsidR="00AC6501" w:rsidRDefault="00AC6501" w:rsidP="00B07F1E">
            <w:pPr>
              <w:spacing w:after="0" w:line="360" w:lineRule="auto"/>
              <w:jc w:val="right"/>
            </w:pPr>
            <w:r>
              <w:rPr>
                <w:color w:val="000000"/>
                <w:szCs w:val="24"/>
              </w:rPr>
              <w:t>2360</w:t>
            </w:r>
          </w:p>
        </w:tc>
      </w:tr>
      <w:tr w:rsidR="00AC6501" w:rsidTr="00940CA7">
        <w:trPr>
          <w:trHeight w:val="300"/>
        </w:trPr>
        <w:tc>
          <w:tcPr>
            <w:tcW w:w="817" w:type="dxa"/>
            <w:tcBorders>
              <w:left w:val="single" w:sz="4" w:space="0" w:color="000000"/>
              <w:bottom w:val="single" w:sz="4" w:space="0" w:color="000000"/>
            </w:tcBorders>
            <w:shd w:val="clear" w:color="auto" w:fill="auto"/>
          </w:tcPr>
          <w:p w:rsidR="00AC6501" w:rsidRDefault="00AC6501">
            <w:pPr>
              <w:spacing w:after="0" w:line="360" w:lineRule="auto"/>
              <w:jc w:val="center"/>
              <w:rPr>
                <w:color w:val="000000"/>
                <w:szCs w:val="24"/>
              </w:rPr>
            </w:pPr>
            <w:r>
              <w:rPr>
                <w:rFonts w:cs="Cambria"/>
                <w:bCs/>
                <w:color w:val="000000"/>
                <w:szCs w:val="24"/>
              </w:rPr>
              <w:t>11</w:t>
            </w:r>
          </w:p>
        </w:tc>
        <w:tc>
          <w:tcPr>
            <w:tcW w:w="4820" w:type="dxa"/>
            <w:tcBorders>
              <w:left w:val="single" w:sz="4" w:space="0" w:color="000000"/>
              <w:bottom w:val="single" w:sz="4" w:space="0" w:color="000000"/>
            </w:tcBorders>
            <w:shd w:val="clear" w:color="auto" w:fill="auto"/>
          </w:tcPr>
          <w:p w:rsidR="00AC6501" w:rsidRDefault="00AC6501" w:rsidP="00B07F1E">
            <w:pPr>
              <w:spacing w:after="0" w:line="360" w:lineRule="auto"/>
              <w:rPr>
                <w:rFonts w:cs="Cambria"/>
                <w:color w:val="000000"/>
                <w:szCs w:val="24"/>
              </w:rPr>
            </w:pPr>
            <w:r>
              <w:rPr>
                <w:color w:val="000000"/>
                <w:szCs w:val="24"/>
              </w:rPr>
              <w:t xml:space="preserve">Аренда бани c фитобочкой на 3 часа </w:t>
            </w:r>
          </w:p>
        </w:tc>
        <w:tc>
          <w:tcPr>
            <w:tcW w:w="1815" w:type="dxa"/>
            <w:tcBorders>
              <w:left w:val="single" w:sz="4" w:space="0" w:color="000000"/>
              <w:bottom w:val="single" w:sz="4" w:space="0" w:color="000000"/>
            </w:tcBorders>
            <w:shd w:val="clear" w:color="auto" w:fill="auto"/>
            <w:vAlign w:val="center"/>
          </w:tcPr>
          <w:p w:rsidR="00AC6501" w:rsidRDefault="00AC6501" w:rsidP="00B07F1E">
            <w:pPr>
              <w:spacing w:after="0" w:line="360" w:lineRule="auto"/>
              <w:jc w:val="center"/>
              <w:rPr>
                <w:color w:val="000000"/>
                <w:szCs w:val="24"/>
              </w:rPr>
            </w:pPr>
            <w:r>
              <w:rPr>
                <w:rFonts w:cs="Cambria"/>
                <w:color w:val="000000"/>
                <w:szCs w:val="24"/>
              </w:rPr>
              <w:t>юнит</w:t>
            </w:r>
          </w:p>
        </w:tc>
        <w:tc>
          <w:tcPr>
            <w:tcW w:w="2129" w:type="dxa"/>
            <w:tcBorders>
              <w:left w:val="single" w:sz="4" w:space="0" w:color="000000"/>
              <w:bottom w:val="single" w:sz="4" w:space="0" w:color="000000"/>
              <w:right w:val="single" w:sz="4" w:space="0" w:color="000000"/>
            </w:tcBorders>
            <w:shd w:val="clear" w:color="auto" w:fill="auto"/>
            <w:vAlign w:val="center"/>
          </w:tcPr>
          <w:p w:rsidR="00AC6501" w:rsidRDefault="00AC6501" w:rsidP="00B07F1E">
            <w:pPr>
              <w:spacing w:after="0" w:line="360" w:lineRule="auto"/>
              <w:jc w:val="right"/>
            </w:pPr>
            <w:r>
              <w:rPr>
                <w:color w:val="000000"/>
                <w:szCs w:val="24"/>
              </w:rPr>
              <w:t>5900</w:t>
            </w:r>
          </w:p>
        </w:tc>
      </w:tr>
      <w:tr w:rsidR="00AC6501" w:rsidTr="00940CA7">
        <w:trPr>
          <w:trHeight w:val="300"/>
        </w:trPr>
        <w:tc>
          <w:tcPr>
            <w:tcW w:w="817" w:type="dxa"/>
            <w:tcBorders>
              <w:left w:val="single" w:sz="4" w:space="0" w:color="000000"/>
              <w:bottom w:val="single" w:sz="4" w:space="0" w:color="000000"/>
            </w:tcBorders>
            <w:shd w:val="clear" w:color="auto" w:fill="auto"/>
          </w:tcPr>
          <w:p w:rsidR="00AC6501" w:rsidRDefault="00AC6501">
            <w:pPr>
              <w:spacing w:after="0" w:line="360" w:lineRule="auto"/>
              <w:jc w:val="center"/>
              <w:rPr>
                <w:color w:val="000000"/>
                <w:szCs w:val="24"/>
              </w:rPr>
            </w:pPr>
            <w:r>
              <w:rPr>
                <w:rFonts w:cs="Cambria"/>
                <w:bCs/>
                <w:color w:val="000000"/>
                <w:szCs w:val="24"/>
              </w:rPr>
              <w:t>12</w:t>
            </w:r>
          </w:p>
        </w:tc>
        <w:tc>
          <w:tcPr>
            <w:tcW w:w="4820" w:type="dxa"/>
            <w:tcBorders>
              <w:left w:val="single" w:sz="4" w:space="0" w:color="000000"/>
              <w:bottom w:val="single" w:sz="4" w:space="0" w:color="000000"/>
            </w:tcBorders>
            <w:shd w:val="clear" w:color="auto" w:fill="auto"/>
          </w:tcPr>
          <w:p w:rsidR="00AC6501" w:rsidRDefault="00AC6501" w:rsidP="00B07F1E">
            <w:pPr>
              <w:spacing w:after="0" w:line="360" w:lineRule="auto"/>
              <w:rPr>
                <w:rFonts w:cs="Cambria"/>
                <w:color w:val="000000"/>
                <w:szCs w:val="24"/>
              </w:rPr>
            </w:pPr>
            <w:r>
              <w:rPr>
                <w:color w:val="000000"/>
                <w:szCs w:val="24"/>
              </w:rPr>
              <w:t xml:space="preserve">Аренда квадроцикла 3 часа </w:t>
            </w:r>
          </w:p>
        </w:tc>
        <w:tc>
          <w:tcPr>
            <w:tcW w:w="1815" w:type="dxa"/>
            <w:tcBorders>
              <w:left w:val="single" w:sz="4" w:space="0" w:color="000000"/>
              <w:bottom w:val="single" w:sz="4" w:space="0" w:color="000000"/>
            </w:tcBorders>
            <w:shd w:val="clear" w:color="auto" w:fill="auto"/>
            <w:vAlign w:val="center"/>
          </w:tcPr>
          <w:p w:rsidR="00AC6501" w:rsidRDefault="00AC6501" w:rsidP="00B07F1E">
            <w:pPr>
              <w:spacing w:after="0" w:line="360" w:lineRule="auto"/>
              <w:jc w:val="center"/>
              <w:rPr>
                <w:color w:val="000000"/>
                <w:szCs w:val="24"/>
              </w:rPr>
            </w:pPr>
            <w:r>
              <w:rPr>
                <w:rFonts w:cs="Cambria"/>
                <w:color w:val="000000"/>
                <w:szCs w:val="24"/>
              </w:rPr>
              <w:t>юнит</w:t>
            </w:r>
          </w:p>
        </w:tc>
        <w:tc>
          <w:tcPr>
            <w:tcW w:w="2129" w:type="dxa"/>
            <w:tcBorders>
              <w:left w:val="single" w:sz="4" w:space="0" w:color="000000"/>
              <w:bottom w:val="single" w:sz="4" w:space="0" w:color="000000"/>
              <w:right w:val="single" w:sz="4" w:space="0" w:color="000000"/>
            </w:tcBorders>
            <w:shd w:val="clear" w:color="auto" w:fill="auto"/>
            <w:vAlign w:val="center"/>
          </w:tcPr>
          <w:p w:rsidR="00AC6501" w:rsidRDefault="00AC6501" w:rsidP="00B07F1E">
            <w:pPr>
              <w:spacing w:after="0" w:line="360" w:lineRule="auto"/>
              <w:jc w:val="right"/>
            </w:pPr>
            <w:r>
              <w:rPr>
                <w:color w:val="000000"/>
                <w:szCs w:val="24"/>
              </w:rPr>
              <w:t>4720</w:t>
            </w:r>
          </w:p>
        </w:tc>
      </w:tr>
      <w:tr w:rsidR="00AC6501" w:rsidTr="00940CA7">
        <w:trPr>
          <w:trHeight w:val="300"/>
        </w:trPr>
        <w:tc>
          <w:tcPr>
            <w:tcW w:w="817" w:type="dxa"/>
            <w:tcBorders>
              <w:left w:val="single" w:sz="4" w:space="0" w:color="000000"/>
              <w:bottom w:val="single" w:sz="4" w:space="0" w:color="000000"/>
            </w:tcBorders>
            <w:shd w:val="clear" w:color="auto" w:fill="auto"/>
          </w:tcPr>
          <w:p w:rsidR="00AC6501" w:rsidRDefault="00AC6501">
            <w:pPr>
              <w:spacing w:after="0" w:line="360" w:lineRule="auto"/>
              <w:jc w:val="center"/>
              <w:rPr>
                <w:color w:val="000000"/>
                <w:szCs w:val="24"/>
              </w:rPr>
            </w:pPr>
            <w:r>
              <w:rPr>
                <w:rFonts w:cs="Cambria"/>
                <w:bCs/>
                <w:color w:val="000000"/>
                <w:szCs w:val="24"/>
              </w:rPr>
              <w:t>13</w:t>
            </w:r>
          </w:p>
        </w:tc>
        <w:tc>
          <w:tcPr>
            <w:tcW w:w="4820" w:type="dxa"/>
            <w:tcBorders>
              <w:left w:val="single" w:sz="4" w:space="0" w:color="000000"/>
              <w:bottom w:val="single" w:sz="4" w:space="0" w:color="000000"/>
            </w:tcBorders>
            <w:shd w:val="clear" w:color="auto" w:fill="auto"/>
          </w:tcPr>
          <w:p w:rsidR="00AC6501" w:rsidRDefault="00AC6501" w:rsidP="00B07F1E">
            <w:pPr>
              <w:spacing w:after="0" w:line="360" w:lineRule="auto"/>
              <w:rPr>
                <w:rFonts w:cs="Cambria"/>
                <w:color w:val="000000"/>
                <w:szCs w:val="24"/>
              </w:rPr>
            </w:pPr>
            <w:r>
              <w:rPr>
                <w:color w:val="000000"/>
                <w:szCs w:val="24"/>
              </w:rPr>
              <w:t xml:space="preserve">Аренда снегохода 3 часа </w:t>
            </w:r>
          </w:p>
        </w:tc>
        <w:tc>
          <w:tcPr>
            <w:tcW w:w="1815" w:type="dxa"/>
            <w:tcBorders>
              <w:left w:val="single" w:sz="4" w:space="0" w:color="000000"/>
              <w:bottom w:val="single" w:sz="4" w:space="0" w:color="000000"/>
            </w:tcBorders>
            <w:shd w:val="clear" w:color="auto" w:fill="auto"/>
            <w:vAlign w:val="center"/>
          </w:tcPr>
          <w:p w:rsidR="00AC6501" w:rsidRDefault="00AC6501" w:rsidP="00B07F1E">
            <w:pPr>
              <w:spacing w:after="0" w:line="360" w:lineRule="auto"/>
              <w:jc w:val="center"/>
              <w:rPr>
                <w:color w:val="000000"/>
                <w:szCs w:val="24"/>
              </w:rPr>
            </w:pPr>
            <w:r>
              <w:rPr>
                <w:rFonts w:cs="Cambria"/>
                <w:color w:val="000000"/>
                <w:szCs w:val="24"/>
              </w:rPr>
              <w:t>юнит</w:t>
            </w:r>
          </w:p>
        </w:tc>
        <w:tc>
          <w:tcPr>
            <w:tcW w:w="2129" w:type="dxa"/>
            <w:tcBorders>
              <w:left w:val="single" w:sz="4" w:space="0" w:color="000000"/>
              <w:bottom w:val="single" w:sz="4" w:space="0" w:color="000000"/>
              <w:right w:val="single" w:sz="4" w:space="0" w:color="000000"/>
            </w:tcBorders>
            <w:shd w:val="clear" w:color="auto" w:fill="auto"/>
            <w:vAlign w:val="center"/>
          </w:tcPr>
          <w:p w:rsidR="00AC6501" w:rsidRDefault="00AC6501" w:rsidP="00B07F1E">
            <w:pPr>
              <w:spacing w:after="0" w:line="360" w:lineRule="auto"/>
              <w:jc w:val="right"/>
            </w:pPr>
            <w:r>
              <w:rPr>
                <w:color w:val="000000"/>
                <w:szCs w:val="24"/>
              </w:rPr>
              <w:t>4720</w:t>
            </w:r>
          </w:p>
        </w:tc>
      </w:tr>
      <w:tr w:rsidR="00AC6501" w:rsidTr="00940CA7">
        <w:trPr>
          <w:trHeight w:val="300"/>
        </w:trPr>
        <w:tc>
          <w:tcPr>
            <w:tcW w:w="817" w:type="dxa"/>
            <w:tcBorders>
              <w:left w:val="single" w:sz="4" w:space="0" w:color="000000"/>
              <w:bottom w:val="single" w:sz="4" w:space="0" w:color="000000"/>
            </w:tcBorders>
            <w:shd w:val="clear" w:color="auto" w:fill="auto"/>
          </w:tcPr>
          <w:p w:rsidR="00AC6501" w:rsidRDefault="00AC6501">
            <w:pPr>
              <w:spacing w:after="0" w:line="360" w:lineRule="auto"/>
              <w:jc w:val="center"/>
              <w:rPr>
                <w:color w:val="000000"/>
                <w:szCs w:val="24"/>
              </w:rPr>
            </w:pPr>
            <w:r>
              <w:rPr>
                <w:rFonts w:cs="Cambria"/>
                <w:bCs/>
                <w:color w:val="000000"/>
                <w:szCs w:val="24"/>
              </w:rPr>
              <w:t>14</w:t>
            </w:r>
          </w:p>
        </w:tc>
        <w:tc>
          <w:tcPr>
            <w:tcW w:w="4820" w:type="dxa"/>
            <w:tcBorders>
              <w:left w:val="single" w:sz="4" w:space="0" w:color="000000"/>
              <w:bottom w:val="single" w:sz="4" w:space="0" w:color="000000"/>
            </w:tcBorders>
            <w:shd w:val="clear" w:color="auto" w:fill="auto"/>
          </w:tcPr>
          <w:p w:rsidR="00AC6501" w:rsidRDefault="00AC6501" w:rsidP="00B07F1E">
            <w:pPr>
              <w:spacing w:after="0" w:line="360" w:lineRule="auto"/>
              <w:rPr>
                <w:rFonts w:cs="Cambria"/>
                <w:color w:val="000000"/>
                <w:szCs w:val="24"/>
              </w:rPr>
            </w:pPr>
            <w:r>
              <w:rPr>
                <w:color w:val="000000"/>
                <w:szCs w:val="24"/>
              </w:rPr>
              <w:t xml:space="preserve">Аренда горного велосипеда 3 часа </w:t>
            </w:r>
          </w:p>
        </w:tc>
        <w:tc>
          <w:tcPr>
            <w:tcW w:w="1815" w:type="dxa"/>
            <w:tcBorders>
              <w:left w:val="single" w:sz="4" w:space="0" w:color="000000"/>
              <w:bottom w:val="single" w:sz="4" w:space="0" w:color="000000"/>
            </w:tcBorders>
            <w:shd w:val="clear" w:color="auto" w:fill="auto"/>
            <w:vAlign w:val="center"/>
          </w:tcPr>
          <w:p w:rsidR="00AC6501" w:rsidRDefault="00AC6501" w:rsidP="00B07F1E">
            <w:pPr>
              <w:spacing w:after="0" w:line="360" w:lineRule="auto"/>
              <w:jc w:val="center"/>
              <w:rPr>
                <w:color w:val="000000"/>
                <w:szCs w:val="24"/>
              </w:rPr>
            </w:pPr>
            <w:r>
              <w:rPr>
                <w:rFonts w:cs="Cambria"/>
                <w:color w:val="000000"/>
                <w:szCs w:val="24"/>
              </w:rPr>
              <w:t>юнит</w:t>
            </w:r>
          </w:p>
        </w:tc>
        <w:tc>
          <w:tcPr>
            <w:tcW w:w="2129" w:type="dxa"/>
            <w:tcBorders>
              <w:left w:val="single" w:sz="4" w:space="0" w:color="000000"/>
              <w:bottom w:val="single" w:sz="4" w:space="0" w:color="000000"/>
              <w:right w:val="single" w:sz="4" w:space="0" w:color="000000"/>
            </w:tcBorders>
            <w:shd w:val="clear" w:color="auto" w:fill="auto"/>
            <w:vAlign w:val="center"/>
          </w:tcPr>
          <w:p w:rsidR="00AC6501" w:rsidRDefault="00AC6501" w:rsidP="00B07F1E">
            <w:pPr>
              <w:spacing w:after="0" w:line="360" w:lineRule="auto"/>
              <w:jc w:val="right"/>
            </w:pPr>
            <w:r>
              <w:rPr>
                <w:color w:val="000000"/>
                <w:szCs w:val="24"/>
              </w:rPr>
              <w:t>2360</w:t>
            </w:r>
          </w:p>
        </w:tc>
      </w:tr>
      <w:tr w:rsidR="00AC6501" w:rsidTr="00940CA7">
        <w:trPr>
          <w:trHeight w:val="300"/>
        </w:trPr>
        <w:tc>
          <w:tcPr>
            <w:tcW w:w="817" w:type="dxa"/>
            <w:tcBorders>
              <w:left w:val="single" w:sz="4" w:space="0" w:color="000000"/>
              <w:bottom w:val="single" w:sz="4" w:space="0" w:color="000000"/>
            </w:tcBorders>
            <w:shd w:val="clear" w:color="auto" w:fill="auto"/>
          </w:tcPr>
          <w:p w:rsidR="00AC6501" w:rsidRDefault="00AC6501">
            <w:pPr>
              <w:spacing w:after="0" w:line="360" w:lineRule="auto"/>
              <w:jc w:val="center"/>
              <w:rPr>
                <w:color w:val="000000"/>
                <w:szCs w:val="24"/>
              </w:rPr>
            </w:pPr>
            <w:r>
              <w:rPr>
                <w:rFonts w:cs="Cambria"/>
                <w:bCs/>
                <w:color w:val="000000"/>
                <w:szCs w:val="24"/>
              </w:rPr>
              <w:t>15</w:t>
            </w:r>
          </w:p>
        </w:tc>
        <w:tc>
          <w:tcPr>
            <w:tcW w:w="4820" w:type="dxa"/>
            <w:tcBorders>
              <w:left w:val="single" w:sz="4" w:space="0" w:color="000000"/>
              <w:bottom w:val="single" w:sz="4" w:space="0" w:color="000000"/>
            </w:tcBorders>
            <w:shd w:val="clear" w:color="auto" w:fill="auto"/>
          </w:tcPr>
          <w:p w:rsidR="00AC6501" w:rsidRDefault="00AC6501" w:rsidP="00B07F1E">
            <w:pPr>
              <w:spacing w:after="0" w:line="360" w:lineRule="auto"/>
              <w:rPr>
                <w:rFonts w:cs="Cambria"/>
                <w:color w:val="000000"/>
                <w:szCs w:val="24"/>
              </w:rPr>
            </w:pPr>
            <w:r>
              <w:rPr>
                <w:color w:val="000000"/>
                <w:szCs w:val="24"/>
              </w:rPr>
              <w:t>Аренда беговых лыж 3 часа</w:t>
            </w:r>
          </w:p>
        </w:tc>
        <w:tc>
          <w:tcPr>
            <w:tcW w:w="1815" w:type="dxa"/>
            <w:tcBorders>
              <w:left w:val="single" w:sz="4" w:space="0" w:color="000000"/>
              <w:bottom w:val="single" w:sz="4" w:space="0" w:color="000000"/>
            </w:tcBorders>
            <w:shd w:val="clear" w:color="auto" w:fill="auto"/>
            <w:vAlign w:val="center"/>
          </w:tcPr>
          <w:p w:rsidR="00AC6501" w:rsidRDefault="00AC6501" w:rsidP="00B07F1E">
            <w:pPr>
              <w:spacing w:after="0" w:line="360" w:lineRule="auto"/>
              <w:jc w:val="center"/>
              <w:rPr>
                <w:color w:val="000000"/>
                <w:szCs w:val="24"/>
              </w:rPr>
            </w:pPr>
            <w:r>
              <w:rPr>
                <w:rFonts w:cs="Cambria"/>
                <w:color w:val="000000"/>
                <w:szCs w:val="24"/>
              </w:rPr>
              <w:t>юнит</w:t>
            </w:r>
          </w:p>
        </w:tc>
        <w:tc>
          <w:tcPr>
            <w:tcW w:w="2129" w:type="dxa"/>
            <w:tcBorders>
              <w:left w:val="single" w:sz="4" w:space="0" w:color="000000"/>
              <w:bottom w:val="single" w:sz="4" w:space="0" w:color="000000"/>
              <w:right w:val="single" w:sz="4" w:space="0" w:color="000000"/>
            </w:tcBorders>
            <w:shd w:val="clear" w:color="auto" w:fill="auto"/>
            <w:vAlign w:val="center"/>
          </w:tcPr>
          <w:p w:rsidR="00AC6501" w:rsidRDefault="00AC6501" w:rsidP="00B07F1E">
            <w:pPr>
              <w:spacing w:after="0" w:line="360" w:lineRule="auto"/>
              <w:jc w:val="right"/>
            </w:pPr>
            <w:r>
              <w:rPr>
                <w:color w:val="000000"/>
                <w:szCs w:val="24"/>
              </w:rPr>
              <w:t>590</w:t>
            </w:r>
          </w:p>
        </w:tc>
      </w:tr>
      <w:tr w:rsidR="00AC6501" w:rsidTr="00940CA7">
        <w:trPr>
          <w:trHeight w:val="300"/>
        </w:trPr>
        <w:tc>
          <w:tcPr>
            <w:tcW w:w="817" w:type="dxa"/>
            <w:tcBorders>
              <w:left w:val="single" w:sz="4" w:space="0" w:color="000000"/>
              <w:bottom w:val="single" w:sz="4" w:space="0" w:color="000000"/>
            </w:tcBorders>
            <w:shd w:val="clear" w:color="auto" w:fill="auto"/>
          </w:tcPr>
          <w:p w:rsidR="00AC6501" w:rsidRDefault="00AC6501">
            <w:pPr>
              <w:spacing w:after="0" w:line="360" w:lineRule="auto"/>
              <w:jc w:val="center"/>
              <w:rPr>
                <w:color w:val="000000"/>
                <w:szCs w:val="24"/>
              </w:rPr>
            </w:pPr>
            <w:r>
              <w:rPr>
                <w:rFonts w:cs="Cambria"/>
                <w:bCs/>
                <w:color w:val="000000"/>
                <w:szCs w:val="24"/>
              </w:rPr>
              <w:t>16</w:t>
            </w:r>
          </w:p>
        </w:tc>
        <w:tc>
          <w:tcPr>
            <w:tcW w:w="4820" w:type="dxa"/>
            <w:tcBorders>
              <w:left w:val="single" w:sz="4" w:space="0" w:color="000000"/>
              <w:bottom w:val="single" w:sz="4" w:space="0" w:color="000000"/>
            </w:tcBorders>
            <w:shd w:val="clear" w:color="auto" w:fill="auto"/>
          </w:tcPr>
          <w:p w:rsidR="00AC6501" w:rsidRDefault="00AC6501" w:rsidP="00B07F1E">
            <w:pPr>
              <w:spacing w:after="0" w:line="360" w:lineRule="auto"/>
              <w:rPr>
                <w:rFonts w:cs="Cambria"/>
                <w:color w:val="000000"/>
                <w:szCs w:val="24"/>
              </w:rPr>
            </w:pPr>
            <w:r>
              <w:rPr>
                <w:color w:val="000000"/>
                <w:szCs w:val="24"/>
              </w:rPr>
              <w:t xml:space="preserve">Аренда резиновой моторной лодки 3 часа 4 места </w:t>
            </w:r>
          </w:p>
        </w:tc>
        <w:tc>
          <w:tcPr>
            <w:tcW w:w="1815" w:type="dxa"/>
            <w:tcBorders>
              <w:left w:val="single" w:sz="4" w:space="0" w:color="000000"/>
              <w:bottom w:val="single" w:sz="4" w:space="0" w:color="000000"/>
            </w:tcBorders>
            <w:shd w:val="clear" w:color="auto" w:fill="auto"/>
            <w:vAlign w:val="center"/>
          </w:tcPr>
          <w:p w:rsidR="00AC6501" w:rsidRDefault="00AC6501" w:rsidP="00B07F1E">
            <w:pPr>
              <w:spacing w:after="0" w:line="360" w:lineRule="auto"/>
              <w:jc w:val="center"/>
              <w:rPr>
                <w:color w:val="000000"/>
                <w:szCs w:val="24"/>
              </w:rPr>
            </w:pPr>
            <w:r>
              <w:rPr>
                <w:rFonts w:cs="Cambria"/>
                <w:color w:val="000000"/>
                <w:szCs w:val="24"/>
              </w:rPr>
              <w:t>юнит</w:t>
            </w:r>
          </w:p>
        </w:tc>
        <w:tc>
          <w:tcPr>
            <w:tcW w:w="2129" w:type="dxa"/>
            <w:tcBorders>
              <w:left w:val="single" w:sz="4" w:space="0" w:color="000000"/>
              <w:bottom w:val="single" w:sz="4" w:space="0" w:color="000000"/>
              <w:right w:val="single" w:sz="4" w:space="0" w:color="000000"/>
            </w:tcBorders>
            <w:shd w:val="clear" w:color="auto" w:fill="auto"/>
            <w:vAlign w:val="center"/>
          </w:tcPr>
          <w:p w:rsidR="00AC6501" w:rsidRDefault="00AC6501" w:rsidP="00B07F1E">
            <w:pPr>
              <w:spacing w:after="0" w:line="360" w:lineRule="auto"/>
              <w:jc w:val="right"/>
            </w:pPr>
            <w:r>
              <w:rPr>
                <w:color w:val="000000"/>
                <w:szCs w:val="24"/>
              </w:rPr>
              <w:t>3540</w:t>
            </w:r>
          </w:p>
        </w:tc>
      </w:tr>
      <w:tr w:rsidR="00AC6501" w:rsidTr="00AC6501">
        <w:trPr>
          <w:trHeight w:val="300"/>
        </w:trPr>
        <w:tc>
          <w:tcPr>
            <w:tcW w:w="817" w:type="dxa"/>
            <w:tcBorders>
              <w:left w:val="single" w:sz="4" w:space="0" w:color="000000"/>
              <w:bottom w:val="single" w:sz="4" w:space="0" w:color="auto"/>
            </w:tcBorders>
            <w:shd w:val="clear" w:color="auto" w:fill="auto"/>
          </w:tcPr>
          <w:p w:rsidR="00AC6501" w:rsidRDefault="00AC6501">
            <w:pPr>
              <w:spacing w:after="0" w:line="360" w:lineRule="auto"/>
              <w:jc w:val="center"/>
              <w:rPr>
                <w:color w:val="000000"/>
                <w:szCs w:val="24"/>
              </w:rPr>
            </w:pPr>
            <w:r>
              <w:rPr>
                <w:rFonts w:cs="Cambria"/>
                <w:bCs/>
                <w:color w:val="000000"/>
                <w:szCs w:val="24"/>
              </w:rPr>
              <w:t>17</w:t>
            </w:r>
          </w:p>
        </w:tc>
        <w:tc>
          <w:tcPr>
            <w:tcW w:w="4820" w:type="dxa"/>
            <w:tcBorders>
              <w:left w:val="single" w:sz="4" w:space="0" w:color="000000"/>
              <w:bottom w:val="single" w:sz="4" w:space="0" w:color="auto"/>
            </w:tcBorders>
            <w:shd w:val="clear" w:color="auto" w:fill="auto"/>
          </w:tcPr>
          <w:p w:rsidR="00AC6501" w:rsidRDefault="00AC6501" w:rsidP="00B07F1E">
            <w:pPr>
              <w:spacing w:after="0" w:line="360" w:lineRule="auto"/>
              <w:rPr>
                <w:rFonts w:cs="Cambria"/>
                <w:color w:val="000000"/>
                <w:szCs w:val="24"/>
              </w:rPr>
            </w:pPr>
            <w:r>
              <w:rPr>
                <w:color w:val="000000"/>
                <w:szCs w:val="24"/>
              </w:rPr>
              <w:t>Индивидуальная тренировка квадр</w:t>
            </w:r>
            <w:r>
              <w:rPr>
                <w:color w:val="000000"/>
                <w:szCs w:val="24"/>
              </w:rPr>
              <w:t>о</w:t>
            </w:r>
            <w:r>
              <w:rPr>
                <w:color w:val="000000"/>
                <w:szCs w:val="24"/>
              </w:rPr>
              <w:t xml:space="preserve">цикл/снегоход 1 час </w:t>
            </w:r>
          </w:p>
        </w:tc>
        <w:tc>
          <w:tcPr>
            <w:tcW w:w="1815" w:type="dxa"/>
            <w:tcBorders>
              <w:left w:val="single" w:sz="4" w:space="0" w:color="000000"/>
              <w:bottom w:val="single" w:sz="4" w:space="0" w:color="auto"/>
            </w:tcBorders>
            <w:shd w:val="clear" w:color="auto" w:fill="auto"/>
            <w:vAlign w:val="center"/>
          </w:tcPr>
          <w:p w:rsidR="00AC6501" w:rsidRDefault="00AC6501" w:rsidP="00B07F1E">
            <w:pPr>
              <w:spacing w:after="0" w:line="360" w:lineRule="auto"/>
              <w:jc w:val="center"/>
              <w:rPr>
                <w:color w:val="000000"/>
                <w:szCs w:val="24"/>
              </w:rPr>
            </w:pPr>
            <w:r>
              <w:rPr>
                <w:rFonts w:cs="Cambria"/>
                <w:color w:val="000000"/>
                <w:szCs w:val="24"/>
              </w:rPr>
              <w:t>юнит</w:t>
            </w:r>
          </w:p>
        </w:tc>
        <w:tc>
          <w:tcPr>
            <w:tcW w:w="2129" w:type="dxa"/>
            <w:tcBorders>
              <w:left w:val="single" w:sz="4" w:space="0" w:color="000000"/>
              <w:bottom w:val="single" w:sz="4" w:space="0" w:color="auto"/>
              <w:right w:val="single" w:sz="4" w:space="0" w:color="000000"/>
            </w:tcBorders>
            <w:shd w:val="clear" w:color="auto" w:fill="auto"/>
            <w:vAlign w:val="center"/>
          </w:tcPr>
          <w:p w:rsidR="00AC6501" w:rsidRDefault="00AC6501" w:rsidP="00B07F1E">
            <w:pPr>
              <w:spacing w:after="0" w:line="360" w:lineRule="auto"/>
              <w:jc w:val="right"/>
            </w:pPr>
            <w:r>
              <w:rPr>
                <w:color w:val="000000"/>
                <w:szCs w:val="24"/>
              </w:rPr>
              <w:t>1180</w:t>
            </w:r>
          </w:p>
        </w:tc>
      </w:tr>
      <w:tr w:rsidR="00AC6501" w:rsidTr="00AC6501">
        <w:trPr>
          <w:trHeight w:val="300"/>
        </w:trPr>
        <w:tc>
          <w:tcPr>
            <w:tcW w:w="817" w:type="dxa"/>
            <w:tcBorders>
              <w:top w:val="single" w:sz="4" w:space="0" w:color="auto"/>
              <w:left w:val="single" w:sz="4" w:space="0" w:color="auto"/>
              <w:bottom w:val="single" w:sz="4" w:space="0" w:color="auto"/>
              <w:right w:val="single" w:sz="4" w:space="0" w:color="auto"/>
            </w:tcBorders>
            <w:shd w:val="clear" w:color="auto" w:fill="auto"/>
          </w:tcPr>
          <w:p w:rsidR="00AC6501" w:rsidRDefault="00AC6501">
            <w:pPr>
              <w:spacing w:after="0" w:line="360" w:lineRule="auto"/>
              <w:jc w:val="center"/>
              <w:rPr>
                <w:color w:val="000000"/>
                <w:szCs w:val="24"/>
              </w:rPr>
            </w:pPr>
            <w:r>
              <w:rPr>
                <w:rFonts w:cs="Cambria"/>
                <w:bCs/>
                <w:color w:val="000000"/>
                <w:szCs w:val="24"/>
              </w:rPr>
              <w:t>18</w:t>
            </w:r>
          </w:p>
        </w:tc>
        <w:tc>
          <w:tcPr>
            <w:tcW w:w="4820" w:type="dxa"/>
            <w:tcBorders>
              <w:top w:val="single" w:sz="4" w:space="0" w:color="auto"/>
              <w:left w:val="single" w:sz="4" w:space="0" w:color="auto"/>
              <w:bottom w:val="single" w:sz="4" w:space="0" w:color="auto"/>
              <w:right w:val="single" w:sz="4" w:space="0" w:color="auto"/>
            </w:tcBorders>
            <w:shd w:val="clear" w:color="auto" w:fill="auto"/>
          </w:tcPr>
          <w:p w:rsidR="00AC6501" w:rsidRDefault="00AC6501" w:rsidP="00B07F1E">
            <w:pPr>
              <w:spacing w:after="0" w:line="360" w:lineRule="auto"/>
              <w:rPr>
                <w:rFonts w:cs="Cambria"/>
                <w:color w:val="000000"/>
                <w:szCs w:val="24"/>
              </w:rPr>
            </w:pPr>
            <w:r>
              <w:rPr>
                <w:color w:val="000000"/>
                <w:szCs w:val="24"/>
              </w:rPr>
              <w:t xml:space="preserve">Услуги баньщика-массажиста 3 часа </w:t>
            </w:r>
          </w:p>
        </w:tc>
        <w:tc>
          <w:tcPr>
            <w:tcW w:w="1815" w:type="dxa"/>
            <w:tcBorders>
              <w:top w:val="single" w:sz="4" w:space="0" w:color="auto"/>
              <w:left w:val="single" w:sz="4" w:space="0" w:color="auto"/>
              <w:bottom w:val="single" w:sz="4" w:space="0" w:color="auto"/>
              <w:right w:val="single" w:sz="4" w:space="0" w:color="auto"/>
            </w:tcBorders>
            <w:shd w:val="clear" w:color="auto" w:fill="auto"/>
            <w:vAlign w:val="center"/>
          </w:tcPr>
          <w:p w:rsidR="00AC6501" w:rsidRDefault="00AC6501" w:rsidP="00B07F1E">
            <w:pPr>
              <w:spacing w:after="0" w:line="360" w:lineRule="auto"/>
              <w:jc w:val="center"/>
              <w:rPr>
                <w:color w:val="000000"/>
                <w:szCs w:val="24"/>
              </w:rPr>
            </w:pPr>
            <w:r>
              <w:rPr>
                <w:rFonts w:cs="Cambria"/>
                <w:color w:val="000000"/>
                <w:szCs w:val="24"/>
              </w:rPr>
              <w:t>юнит</w:t>
            </w:r>
          </w:p>
        </w:tc>
        <w:tc>
          <w:tcPr>
            <w:tcW w:w="2129" w:type="dxa"/>
            <w:tcBorders>
              <w:top w:val="single" w:sz="4" w:space="0" w:color="auto"/>
              <w:left w:val="single" w:sz="4" w:space="0" w:color="auto"/>
              <w:bottom w:val="single" w:sz="4" w:space="0" w:color="auto"/>
              <w:right w:val="single" w:sz="4" w:space="0" w:color="auto"/>
            </w:tcBorders>
            <w:shd w:val="clear" w:color="auto" w:fill="auto"/>
            <w:vAlign w:val="center"/>
          </w:tcPr>
          <w:p w:rsidR="00AC6501" w:rsidRDefault="00AC6501" w:rsidP="00B07F1E">
            <w:pPr>
              <w:spacing w:after="0" w:line="360" w:lineRule="auto"/>
              <w:jc w:val="right"/>
            </w:pPr>
            <w:r>
              <w:rPr>
                <w:color w:val="000000"/>
                <w:szCs w:val="24"/>
              </w:rPr>
              <w:t>2360</w:t>
            </w:r>
          </w:p>
        </w:tc>
      </w:tr>
      <w:tr w:rsidR="00AC6501" w:rsidTr="00AC6501">
        <w:trPr>
          <w:trHeight w:val="300"/>
        </w:trPr>
        <w:tc>
          <w:tcPr>
            <w:tcW w:w="817" w:type="dxa"/>
            <w:tcBorders>
              <w:top w:val="single" w:sz="4" w:space="0" w:color="auto"/>
              <w:left w:val="single" w:sz="4" w:space="0" w:color="000000"/>
              <w:bottom w:val="single" w:sz="4" w:space="0" w:color="000000"/>
            </w:tcBorders>
            <w:shd w:val="clear" w:color="auto" w:fill="auto"/>
          </w:tcPr>
          <w:p w:rsidR="00AC6501" w:rsidRDefault="00AC6501">
            <w:pPr>
              <w:spacing w:after="0" w:line="360" w:lineRule="auto"/>
              <w:jc w:val="center"/>
              <w:rPr>
                <w:rFonts w:cs="Cambria"/>
                <w:bCs/>
                <w:color w:val="000000"/>
                <w:szCs w:val="24"/>
              </w:rPr>
            </w:pPr>
            <w:r>
              <w:rPr>
                <w:rFonts w:cs="Cambria"/>
                <w:bCs/>
                <w:color w:val="000000"/>
                <w:szCs w:val="24"/>
              </w:rPr>
              <w:t>19</w:t>
            </w:r>
          </w:p>
        </w:tc>
        <w:tc>
          <w:tcPr>
            <w:tcW w:w="4820" w:type="dxa"/>
            <w:tcBorders>
              <w:top w:val="single" w:sz="4" w:space="0" w:color="auto"/>
              <w:left w:val="single" w:sz="4" w:space="0" w:color="000000"/>
              <w:bottom w:val="single" w:sz="4" w:space="0" w:color="000000"/>
            </w:tcBorders>
            <w:shd w:val="clear" w:color="auto" w:fill="auto"/>
          </w:tcPr>
          <w:p w:rsidR="00AC6501" w:rsidRDefault="00AC6501" w:rsidP="00B07F1E">
            <w:pPr>
              <w:spacing w:after="0" w:line="360" w:lineRule="auto"/>
              <w:rPr>
                <w:rFonts w:cs="Cambria"/>
                <w:color w:val="000000"/>
                <w:szCs w:val="24"/>
              </w:rPr>
            </w:pPr>
            <w:r>
              <w:rPr>
                <w:color w:val="000000"/>
                <w:szCs w:val="24"/>
              </w:rPr>
              <w:t>Трансфер в аэропорт микроавтобус до 8 чел</w:t>
            </w:r>
          </w:p>
        </w:tc>
        <w:tc>
          <w:tcPr>
            <w:tcW w:w="1815" w:type="dxa"/>
            <w:tcBorders>
              <w:top w:val="single" w:sz="4" w:space="0" w:color="auto"/>
              <w:left w:val="single" w:sz="4" w:space="0" w:color="000000"/>
              <w:bottom w:val="single" w:sz="4" w:space="0" w:color="000000"/>
            </w:tcBorders>
            <w:shd w:val="clear" w:color="auto" w:fill="auto"/>
            <w:vAlign w:val="center"/>
          </w:tcPr>
          <w:p w:rsidR="00AC6501" w:rsidRDefault="00AC6501" w:rsidP="00B07F1E">
            <w:pPr>
              <w:spacing w:after="0" w:line="360" w:lineRule="auto"/>
              <w:jc w:val="center"/>
              <w:rPr>
                <w:color w:val="000000"/>
                <w:szCs w:val="24"/>
              </w:rPr>
            </w:pPr>
            <w:r>
              <w:rPr>
                <w:rFonts w:cs="Cambria"/>
                <w:color w:val="000000"/>
                <w:szCs w:val="24"/>
              </w:rPr>
              <w:t>юнит</w:t>
            </w:r>
          </w:p>
        </w:tc>
        <w:tc>
          <w:tcPr>
            <w:tcW w:w="2129" w:type="dxa"/>
            <w:tcBorders>
              <w:top w:val="single" w:sz="4" w:space="0" w:color="auto"/>
              <w:left w:val="single" w:sz="4" w:space="0" w:color="000000"/>
              <w:bottom w:val="single" w:sz="4" w:space="0" w:color="000000"/>
              <w:right w:val="single" w:sz="4" w:space="0" w:color="000000"/>
            </w:tcBorders>
            <w:shd w:val="clear" w:color="auto" w:fill="auto"/>
            <w:vAlign w:val="center"/>
          </w:tcPr>
          <w:p w:rsidR="00AC6501" w:rsidRDefault="00AC6501" w:rsidP="00B07F1E">
            <w:pPr>
              <w:spacing w:after="0" w:line="360" w:lineRule="auto"/>
              <w:jc w:val="right"/>
            </w:pPr>
            <w:r>
              <w:rPr>
                <w:color w:val="000000"/>
                <w:szCs w:val="24"/>
              </w:rPr>
              <w:t>5900</w:t>
            </w:r>
          </w:p>
        </w:tc>
      </w:tr>
    </w:tbl>
    <w:p w:rsidR="00B263DA" w:rsidRDefault="00B263DA">
      <w:pPr>
        <w:spacing w:before="200" w:after="0" w:line="360" w:lineRule="auto"/>
        <w:ind w:firstLine="709"/>
        <w:jc w:val="both"/>
        <w:rPr>
          <w:rFonts w:cs="Cambria"/>
          <w:szCs w:val="24"/>
        </w:rPr>
      </w:pPr>
      <w:r>
        <w:rPr>
          <w:rFonts w:cs="Cambria"/>
          <w:szCs w:val="24"/>
        </w:rPr>
        <w:t>В п. 2.5. бизнес-плана представлены цены основных конкурентов Инициатора проекта на проживание. Если сравнивать их цены и цены планируемых эко-отелей, то можно сделать вывод о том, что уровень цен Инициатора проекта аналогичен ц</w:t>
      </w:r>
      <w:r>
        <w:rPr>
          <w:rFonts w:cs="Cambria"/>
          <w:szCs w:val="24"/>
        </w:rPr>
        <w:t>е</w:t>
      </w:r>
      <w:r>
        <w:rPr>
          <w:rFonts w:cs="Cambria"/>
          <w:szCs w:val="24"/>
        </w:rPr>
        <w:t>нам основных конкурентов.</w:t>
      </w:r>
    </w:p>
    <w:p w:rsidR="00B263DA" w:rsidRDefault="00B263DA">
      <w:pPr>
        <w:spacing w:before="200" w:after="0" w:line="360" w:lineRule="auto"/>
        <w:ind w:firstLine="709"/>
        <w:jc w:val="both"/>
        <w:rPr>
          <w:rFonts w:eastAsia="BatangChe" w:cs="Cambria"/>
          <w:b/>
          <w:szCs w:val="24"/>
        </w:rPr>
      </w:pPr>
      <w:r>
        <w:rPr>
          <w:rFonts w:cs="Cambria"/>
          <w:szCs w:val="24"/>
        </w:rPr>
        <w:t>Все расчёты бизнес-плана произведены в текущих ценах, без учёта инфляции. Соответственно в финансовых расчётах уровень цен на всём промежутке реализ</w:t>
      </w:r>
      <w:r>
        <w:rPr>
          <w:rFonts w:cs="Cambria"/>
          <w:szCs w:val="24"/>
        </w:rPr>
        <w:t>а</w:t>
      </w:r>
      <w:r>
        <w:rPr>
          <w:rFonts w:cs="Cambria"/>
          <w:szCs w:val="24"/>
        </w:rPr>
        <w:t>ции проекта остаётся неизменным. Однако участники рынка и отраслевые эксперты отмечают ежегодный рост уровня цен, который составляет в среднем 10-15%, в</w:t>
      </w:r>
      <w:r>
        <w:rPr>
          <w:rFonts w:cs="Cambria"/>
          <w:szCs w:val="24"/>
        </w:rPr>
        <w:t>ы</w:t>
      </w:r>
      <w:r>
        <w:rPr>
          <w:rFonts w:cs="Cambria"/>
          <w:szCs w:val="24"/>
        </w:rPr>
        <w:t>званный инфляционными процессами. Соответственно у Инициатора проекта им</w:t>
      </w:r>
      <w:r>
        <w:rPr>
          <w:rFonts w:cs="Cambria"/>
          <w:szCs w:val="24"/>
        </w:rPr>
        <w:t>е</w:t>
      </w:r>
      <w:r>
        <w:rPr>
          <w:rFonts w:cs="Cambria"/>
          <w:szCs w:val="24"/>
        </w:rPr>
        <w:t>ется запас в плане повышения рентабельности данного бизнеса за счёт коррект</w:t>
      </w:r>
      <w:r>
        <w:rPr>
          <w:rFonts w:cs="Cambria"/>
          <w:szCs w:val="24"/>
        </w:rPr>
        <w:t>и</w:t>
      </w:r>
      <w:r>
        <w:rPr>
          <w:rFonts w:cs="Cambria"/>
          <w:szCs w:val="24"/>
        </w:rPr>
        <w:t>ровки цен на услуги.</w:t>
      </w:r>
    </w:p>
    <w:p w:rsidR="00B263DA" w:rsidRDefault="00B263DA" w:rsidP="00A71044">
      <w:pPr>
        <w:pStyle w:val="2"/>
      </w:pPr>
      <w:bookmarkStart w:id="28" w:name="_Toc527089849"/>
      <w:r>
        <w:rPr>
          <w:rFonts w:eastAsia="BatangChe"/>
        </w:rPr>
        <w:lastRenderedPageBreak/>
        <w:t>5.5 Реклама и продвижение услуг на рынок. Бюджет маркетинга</w:t>
      </w:r>
      <w:bookmarkEnd w:id="28"/>
    </w:p>
    <w:p w:rsidR="00B263DA" w:rsidRDefault="00B263DA">
      <w:pPr>
        <w:spacing w:before="200" w:after="0" w:line="360" w:lineRule="auto"/>
        <w:ind w:firstLine="709"/>
        <w:jc w:val="both"/>
        <w:rPr>
          <w:rFonts w:cs="Cambria"/>
          <w:szCs w:val="24"/>
        </w:rPr>
      </w:pPr>
      <w:r>
        <w:rPr>
          <w:rFonts w:cs="Cambria"/>
          <w:szCs w:val="24"/>
        </w:rPr>
        <w:t>Определены основные каналы продвижения услуг эко-отеля среди потенц</w:t>
      </w:r>
      <w:r>
        <w:rPr>
          <w:rFonts w:cs="Cambria"/>
          <w:szCs w:val="24"/>
        </w:rPr>
        <w:t>и</w:t>
      </w:r>
      <w:r>
        <w:rPr>
          <w:rFonts w:cs="Cambria"/>
          <w:szCs w:val="24"/>
        </w:rPr>
        <w:t>альных клиентов:</w:t>
      </w:r>
    </w:p>
    <w:p w:rsidR="00B263DA" w:rsidRDefault="00B263DA">
      <w:pPr>
        <w:numPr>
          <w:ilvl w:val="0"/>
          <w:numId w:val="14"/>
        </w:numPr>
        <w:spacing w:before="200" w:after="0" w:line="360" w:lineRule="auto"/>
        <w:ind w:left="0" w:firstLine="709"/>
        <w:jc w:val="both"/>
        <w:rPr>
          <w:rFonts w:cs="Cambria"/>
          <w:szCs w:val="24"/>
        </w:rPr>
      </w:pPr>
      <w:r>
        <w:rPr>
          <w:rFonts w:cs="Cambria"/>
          <w:szCs w:val="24"/>
        </w:rPr>
        <w:t>продвижение сайта компании в поисковых ресурсах;</w:t>
      </w:r>
    </w:p>
    <w:p w:rsidR="00B263DA" w:rsidRDefault="00B263DA">
      <w:pPr>
        <w:numPr>
          <w:ilvl w:val="0"/>
          <w:numId w:val="14"/>
        </w:numPr>
        <w:spacing w:before="200" w:after="0" w:line="360" w:lineRule="auto"/>
        <w:ind w:left="0" w:firstLine="709"/>
        <w:jc w:val="both"/>
        <w:rPr>
          <w:rFonts w:cs="Cambria"/>
          <w:szCs w:val="24"/>
        </w:rPr>
      </w:pPr>
      <w:r>
        <w:rPr>
          <w:rFonts w:cs="Cambria"/>
          <w:szCs w:val="24"/>
        </w:rPr>
        <w:t>печатная реклама;</w:t>
      </w:r>
    </w:p>
    <w:p w:rsidR="00B263DA" w:rsidRDefault="00B263DA">
      <w:pPr>
        <w:numPr>
          <w:ilvl w:val="0"/>
          <w:numId w:val="14"/>
        </w:numPr>
        <w:spacing w:before="200" w:after="0" w:line="360" w:lineRule="auto"/>
        <w:ind w:left="0" w:firstLine="709"/>
        <w:jc w:val="both"/>
        <w:rPr>
          <w:rFonts w:cs="Cambria"/>
          <w:szCs w:val="24"/>
        </w:rPr>
      </w:pPr>
      <w:r>
        <w:rPr>
          <w:rFonts w:cs="Cambria"/>
          <w:szCs w:val="24"/>
        </w:rPr>
        <w:t>участие в отраслевых выставках;</w:t>
      </w:r>
    </w:p>
    <w:p w:rsidR="00B263DA" w:rsidRDefault="00B263DA">
      <w:pPr>
        <w:numPr>
          <w:ilvl w:val="0"/>
          <w:numId w:val="14"/>
        </w:numPr>
        <w:spacing w:before="200" w:after="0" w:line="360" w:lineRule="auto"/>
        <w:ind w:left="0" w:firstLine="709"/>
        <w:jc w:val="both"/>
        <w:rPr>
          <w:rFonts w:cs="Cambria"/>
          <w:szCs w:val="24"/>
        </w:rPr>
      </w:pPr>
      <w:r>
        <w:rPr>
          <w:rFonts w:cs="Cambria"/>
          <w:szCs w:val="24"/>
        </w:rPr>
        <w:t xml:space="preserve">заключение договоров на сотрудничество с ведущими турагентами </w:t>
      </w:r>
      <w:r w:rsidR="00940CA7">
        <w:rPr>
          <w:rFonts w:cs="Cambria"/>
          <w:szCs w:val="24"/>
        </w:rPr>
        <w:t>Республики</w:t>
      </w:r>
      <w:r>
        <w:rPr>
          <w:rFonts w:cs="Cambria"/>
          <w:szCs w:val="24"/>
        </w:rPr>
        <w:t xml:space="preserve"> Алтай, Алтайского края, СФО;</w:t>
      </w:r>
    </w:p>
    <w:p w:rsidR="00B263DA" w:rsidRDefault="00B263DA">
      <w:pPr>
        <w:numPr>
          <w:ilvl w:val="0"/>
          <w:numId w:val="14"/>
        </w:numPr>
        <w:spacing w:before="200" w:after="0" w:line="360" w:lineRule="auto"/>
        <w:ind w:left="0" w:firstLine="709"/>
        <w:jc w:val="both"/>
        <w:rPr>
          <w:rFonts w:cs="Cambria"/>
          <w:szCs w:val="24"/>
        </w:rPr>
      </w:pPr>
      <w:r>
        <w:rPr>
          <w:rFonts w:cs="Cambria"/>
          <w:szCs w:val="24"/>
        </w:rPr>
        <w:t>организация рекламных туров для основных туроператоров и турис</w:t>
      </w:r>
      <w:r>
        <w:rPr>
          <w:rFonts w:cs="Cambria"/>
          <w:szCs w:val="24"/>
        </w:rPr>
        <w:t>т</w:t>
      </w:r>
      <w:r>
        <w:rPr>
          <w:rFonts w:cs="Cambria"/>
          <w:szCs w:val="24"/>
        </w:rPr>
        <w:t>ских агентств.</w:t>
      </w:r>
    </w:p>
    <w:p w:rsidR="00B263DA" w:rsidRDefault="00B263DA">
      <w:pPr>
        <w:spacing w:before="200" w:after="0" w:line="360" w:lineRule="auto"/>
        <w:ind w:firstLine="709"/>
        <w:jc w:val="both"/>
        <w:rPr>
          <w:rFonts w:cs="Cambria"/>
          <w:szCs w:val="24"/>
        </w:rPr>
      </w:pPr>
      <w:r>
        <w:rPr>
          <w:rFonts w:cs="Cambria"/>
          <w:szCs w:val="24"/>
        </w:rPr>
        <w:t>Ежемесячные затраты на рекламные мероприятия составят 25,00 тыс. руб., ежегодные – 300,00 тыс. руб.</w:t>
      </w:r>
    </w:p>
    <w:p w:rsidR="00B263DA" w:rsidRDefault="00B263DA">
      <w:pPr>
        <w:spacing w:before="200" w:after="0" w:line="360" w:lineRule="auto"/>
        <w:ind w:firstLine="709"/>
        <w:jc w:val="both"/>
        <w:rPr>
          <w:rFonts w:cs="Cambria"/>
          <w:szCs w:val="24"/>
        </w:rPr>
      </w:pPr>
    </w:p>
    <w:p w:rsidR="00B263DA" w:rsidRDefault="00B263DA">
      <w:pPr>
        <w:spacing w:before="200" w:after="0" w:line="360" w:lineRule="auto"/>
        <w:ind w:firstLine="709"/>
        <w:jc w:val="both"/>
        <w:rPr>
          <w:rFonts w:cs="Arial"/>
          <w:caps/>
          <w:color w:val="000000"/>
          <w:szCs w:val="24"/>
          <w:shd w:val="clear" w:color="auto" w:fill="FFFFFF"/>
        </w:rPr>
      </w:pPr>
    </w:p>
    <w:p w:rsidR="00B263DA" w:rsidRDefault="00B263DA">
      <w:pPr>
        <w:sectPr w:rsidR="00B263DA">
          <w:headerReference w:type="even" r:id="rId101"/>
          <w:footerReference w:type="even" r:id="rId102"/>
          <w:footerReference w:type="default" r:id="rId103"/>
          <w:headerReference w:type="first" r:id="rId104"/>
          <w:footerReference w:type="first" r:id="rId105"/>
          <w:pgSz w:w="11906" w:h="16838"/>
          <w:pgMar w:top="1134" w:right="850" w:bottom="1134" w:left="1701" w:header="708" w:footer="720" w:gutter="0"/>
          <w:cols w:space="720"/>
          <w:docGrid w:linePitch="600" w:charSpace="36864"/>
        </w:sectPr>
      </w:pPr>
    </w:p>
    <w:p w:rsidR="00B263DA" w:rsidRDefault="00B263DA" w:rsidP="00A71044">
      <w:pPr>
        <w:pStyle w:val="1"/>
        <w:rPr>
          <w:shd w:val="clear" w:color="auto" w:fill="FFFFFF"/>
        </w:rPr>
      </w:pPr>
      <w:bookmarkStart w:id="29" w:name="_Toc527089850"/>
      <w:r>
        <w:rPr>
          <w:shd w:val="clear" w:color="auto" w:fill="FFFFFF"/>
        </w:rPr>
        <w:lastRenderedPageBreak/>
        <w:t>6 Организационный план</w:t>
      </w:r>
      <w:bookmarkEnd w:id="29"/>
    </w:p>
    <w:p w:rsidR="00B263DA" w:rsidRDefault="00B263DA" w:rsidP="00940CA7">
      <w:pPr>
        <w:pStyle w:val="2"/>
        <w:spacing w:line="360" w:lineRule="auto"/>
        <w:rPr>
          <w:shd w:val="clear" w:color="auto" w:fill="FFFFFF"/>
        </w:rPr>
      </w:pPr>
      <w:bookmarkStart w:id="30" w:name="_Toc527089851"/>
      <w:r>
        <w:rPr>
          <w:shd w:val="clear" w:color="auto" w:fill="FFFFFF"/>
        </w:rPr>
        <w:t>6.1 Информация о заявителе проекта</w:t>
      </w:r>
      <w:bookmarkEnd w:id="30"/>
    </w:p>
    <w:p w:rsidR="00B263DA" w:rsidRDefault="00B263DA" w:rsidP="00940CA7">
      <w:pPr>
        <w:spacing w:before="200" w:after="0" w:line="360" w:lineRule="auto"/>
        <w:ind w:firstLine="709"/>
        <w:rPr>
          <w:shd w:val="clear" w:color="auto" w:fill="FFFFFF"/>
        </w:rPr>
      </w:pPr>
      <w:r>
        <w:rPr>
          <w:shd w:val="clear" w:color="auto" w:fill="FFFFFF"/>
        </w:rPr>
        <w:t xml:space="preserve">Общество с ограниченной ответственностью «Теплый Стан». </w:t>
      </w:r>
      <w:r>
        <w:t>ОГРН 1030400609238, ИНН 0407006302.</w:t>
      </w:r>
      <w:r>
        <w:rPr>
          <w:shd w:val="clear" w:color="auto" w:fill="FFFFFF"/>
        </w:rPr>
        <w:t xml:space="preserve"> Дата регистрации </w:t>
      </w:r>
      <w:r>
        <w:t xml:space="preserve">16.12.2003 г. </w:t>
      </w:r>
      <w:r>
        <w:rPr>
          <w:shd w:val="clear" w:color="auto" w:fill="FFFFFF"/>
        </w:rPr>
        <w:t>Юридич</w:t>
      </w:r>
      <w:r>
        <w:rPr>
          <w:shd w:val="clear" w:color="auto" w:fill="FFFFFF"/>
        </w:rPr>
        <w:t>е</w:t>
      </w:r>
      <w:r>
        <w:rPr>
          <w:shd w:val="clear" w:color="auto" w:fill="FFFFFF"/>
        </w:rPr>
        <w:t xml:space="preserve">ский адрес: </w:t>
      </w:r>
      <w:r>
        <w:rPr>
          <w:rStyle w:val="street-address"/>
          <w:rFonts w:cs="Arial"/>
          <w:szCs w:val="24"/>
          <w:shd w:val="clear" w:color="auto" w:fill="FFFFFF"/>
        </w:rPr>
        <w:t>649154, Республика Алтай, Турочакский район, с Иогач, переулок Бол</w:t>
      </w:r>
      <w:r>
        <w:rPr>
          <w:rStyle w:val="street-address"/>
          <w:rFonts w:cs="Arial"/>
          <w:szCs w:val="24"/>
          <w:shd w:val="clear" w:color="auto" w:fill="FFFFFF"/>
        </w:rPr>
        <w:t>ь</w:t>
      </w:r>
      <w:r>
        <w:rPr>
          <w:rStyle w:val="street-address"/>
          <w:rFonts w:cs="Arial"/>
          <w:szCs w:val="24"/>
          <w:shd w:val="clear" w:color="auto" w:fill="FFFFFF"/>
        </w:rPr>
        <w:t>ничный, д 8.</w:t>
      </w:r>
      <w:r>
        <w:rPr>
          <w:shd w:val="clear" w:color="auto" w:fill="FFFFFF"/>
        </w:rPr>
        <w:t xml:space="preserve">  </w:t>
      </w:r>
    </w:p>
    <w:p w:rsidR="00B263DA" w:rsidRDefault="00B263DA" w:rsidP="00940CA7">
      <w:pPr>
        <w:spacing w:before="200" w:after="0" w:line="360" w:lineRule="auto"/>
        <w:ind w:firstLine="709"/>
        <w:rPr>
          <w:color w:val="000000"/>
          <w:shd w:val="clear" w:color="auto" w:fill="FFFFFF"/>
        </w:rPr>
      </w:pPr>
      <w:r>
        <w:rPr>
          <w:shd w:val="clear" w:color="auto" w:fill="FFFFFF"/>
        </w:rPr>
        <w:t>Учредители: Теплов Евгений Леонидович.</w:t>
      </w:r>
      <w:r w:rsidR="00934B2E">
        <w:rPr>
          <w:shd w:val="clear" w:color="auto" w:fill="FFFFFF"/>
        </w:rPr>
        <w:t xml:space="preserve"> </w:t>
      </w:r>
      <w:r>
        <w:rPr>
          <w:color w:val="000000"/>
          <w:shd w:val="clear" w:color="auto" w:fill="FFFFFF"/>
        </w:rPr>
        <w:t>Уставный капитал: 10 000 руб.</w:t>
      </w:r>
    </w:p>
    <w:p w:rsidR="00B263DA" w:rsidRDefault="00B263DA" w:rsidP="00940CA7">
      <w:pPr>
        <w:spacing w:before="200" w:after="0" w:line="360" w:lineRule="auto"/>
        <w:ind w:firstLine="709"/>
        <w:rPr>
          <w:shd w:val="clear" w:color="auto" w:fill="FFFFFF"/>
        </w:rPr>
      </w:pPr>
      <w:r>
        <w:rPr>
          <w:color w:val="000000"/>
          <w:shd w:val="clear" w:color="auto" w:fill="FFFFFF"/>
        </w:rPr>
        <w:t>Контактное лицо Исполнительный директор ООО «Теплый Стан»  - Теплов Е</w:t>
      </w:r>
      <w:r>
        <w:rPr>
          <w:color w:val="000000"/>
          <w:shd w:val="clear" w:color="auto" w:fill="FFFFFF"/>
        </w:rPr>
        <w:t>в</w:t>
      </w:r>
      <w:r>
        <w:rPr>
          <w:color w:val="000000"/>
          <w:shd w:val="clear" w:color="auto" w:fill="FFFFFF"/>
        </w:rPr>
        <w:t xml:space="preserve">гений Леонидович, тел. +7 903 949 73 36, </w:t>
      </w:r>
      <w:r>
        <w:rPr>
          <w:color w:val="000000"/>
          <w:shd w:val="clear" w:color="auto" w:fill="FFFFFF"/>
          <w:lang w:val="en-US"/>
        </w:rPr>
        <w:t>e</w:t>
      </w:r>
      <w:r>
        <w:rPr>
          <w:color w:val="000000"/>
          <w:shd w:val="clear" w:color="auto" w:fill="FFFFFF"/>
        </w:rPr>
        <w:t>-</w:t>
      </w:r>
      <w:r>
        <w:rPr>
          <w:color w:val="000000"/>
          <w:shd w:val="clear" w:color="auto" w:fill="FFFFFF"/>
          <w:lang w:val="en-US"/>
        </w:rPr>
        <w:t>mail</w:t>
      </w:r>
      <w:r>
        <w:rPr>
          <w:color w:val="000000"/>
          <w:shd w:val="clear" w:color="auto" w:fill="FFFFFF"/>
        </w:rPr>
        <w:t xml:space="preserve">: </w:t>
      </w:r>
      <w:r>
        <w:rPr>
          <w:color w:val="333333"/>
          <w:shd w:val="clear" w:color="auto" w:fill="FFFFFF"/>
        </w:rPr>
        <w:t>e.teplov@cedargrass.ru.</w:t>
      </w:r>
    </w:p>
    <w:p w:rsidR="00B263DA" w:rsidRDefault="00B263DA" w:rsidP="00940CA7">
      <w:pPr>
        <w:spacing w:before="200" w:after="0" w:line="360" w:lineRule="auto"/>
        <w:ind w:firstLine="709"/>
      </w:pPr>
      <w:r>
        <w:rPr>
          <w:shd w:val="clear" w:color="auto" w:fill="FFFFFF"/>
        </w:rPr>
        <w:t>ОКВЭД юридического лица:</w:t>
      </w:r>
    </w:p>
    <w:p w:rsidR="00B263DA" w:rsidRPr="00934B2E" w:rsidRDefault="00B263DA" w:rsidP="00940CA7">
      <w:pPr>
        <w:spacing w:before="200" w:after="0" w:line="360" w:lineRule="auto"/>
        <w:ind w:firstLine="709"/>
      </w:pPr>
      <w:r w:rsidRPr="00934B2E">
        <w:t xml:space="preserve">Основной вид деятельности: </w:t>
      </w:r>
    </w:p>
    <w:p w:rsidR="00B263DA" w:rsidRPr="00934B2E" w:rsidRDefault="00B263DA" w:rsidP="00940CA7">
      <w:pPr>
        <w:spacing w:before="200" w:after="0" w:line="360" w:lineRule="auto"/>
        <w:ind w:firstLine="709"/>
      </w:pPr>
      <w:r w:rsidRPr="00934B2E">
        <w:t>79.11 Деятельность туристических агентств</w:t>
      </w:r>
    </w:p>
    <w:p w:rsidR="00B263DA" w:rsidRPr="00934B2E" w:rsidRDefault="00B263DA" w:rsidP="00940CA7">
      <w:pPr>
        <w:spacing w:before="200" w:after="0" w:line="360" w:lineRule="auto"/>
        <w:ind w:firstLine="709"/>
      </w:pPr>
      <w:r w:rsidRPr="00934B2E">
        <w:t>Дополнительные виды деятельности:</w:t>
      </w:r>
    </w:p>
    <w:p w:rsidR="00B263DA" w:rsidRDefault="00B263DA" w:rsidP="00940CA7">
      <w:pPr>
        <w:spacing w:before="200" w:after="0" w:line="360" w:lineRule="auto"/>
        <w:ind w:firstLine="709"/>
      </w:pPr>
      <w:r>
        <w:t>46.90 Торговля оптовая неспециализированная</w:t>
      </w:r>
    </w:p>
    <w:p w:rsidR="00B263DA" w:rsidRDefault="00B263DA" w:rsidP="00940CA7">
      <w:pPr>
        <w:spacing w:before="200" w:after="0" w:line="360" w:lineRule="auto"/>
        <w:ind w:firstLine="709"/>
      </w:pPr>
      <w:r>
        <w:t>47.19 Торговля розничная прочая в неспециализированных магазинах</w:t>
      </w:r>
    </w:p>
    <w:p w:rsidR="00B263DA" w:rsidRDefault="00B263DA" w:rsidP="00940CA7">
      <w:pPr>
        <w:spacing w:before="200" w:after="0" w:line="360" w:lineRule="auto"/>
        <w:ind w:firstLine="709"/>
      </w:pPr>
      <w:r>
        <w:t>47.11 Торговля розничная преимущественно пищевыми продуктами, включая напитки, и табачными изделиями в неспециализированных магазинах</w:t>
      </w:r>
    </w:p>
    <w:p w:rsidR="00B263DA" w:rsidRDefault="00B263DA" w:rsidP="00940CA7">
      <w:pPr>
        <w:spacing w:before="200" w:after="0" w:line="360" w:lineRule="auto"/>
        <w:ind w:firstLine="709"/>
      </w:pPr>
      <w:r>
        <w:t>47.11.1 Торговля розничная замороженными продуктами в неспециализир</w:t>
      </w:r>
      <w:r>
        <w:t>о</w:t>
      </w:r>
      <w:r>
        <w:t>ванных магазинах</w:t>
      </w:r>
    </w:p>
    <w:p w:rsidR="00B263DA" w:rsidRDefault="00B263DA" w:rsidP="00940CA7">
      <w:pPr>
        <w:spacing w:before="200" w:after="0" w:line="360" w:lineRule="auto"/>
        <w:ind w:firstLine="709"/>
        <w:rPr>
          <w:b/>
          <w:color w:val="000000"/>
          <w:shd w:val="clear" w:color="auto" w:fill="FFFFFF"/>
        </w:rPr>
      </w:pPr>
      <w:r>
        <w:t>93.19 Деятельность в области спорта прочая</w:t>
      </w:r>
    </w:p>
    <w:p w:rsidR="00B263DA" w:rsidRDefault="00B263DA" w:rsidP="00940CA7">
      <w:pPr>
        <w:pStyle w:val="2"/>
        <w:spacing w:line="360" w:lineRule="auto"/>
      </w:pPr>
      <w:bookmarkStart w:id="31" w:name="_Toc527089852"/>
      <w:r>
        <w:rPr>
          <w:shd w:val="clear" w:color="auto" w:fill="FFFFFF"/>
        </w:rPr>
        <w:t>6.2 Организационная структура управления проекта</w:t>
      </w:r>
      <w:bookmarkEnd w:id="31"/>
    </w:p>
    <w:p w:rsidR="00B263DA" w:rsidRDefault="00B263DA" w:rsidP="00940CA7">
      <w:pPr>
        <w:pStyle w:val="24"/>
        <w:spacing w:before="200" w:line="360" w:lineRule="auto"/>
        <w:ind w:firstLine="709"/>
        <w:jc w:val="both"/>
        <w:rPr>
          <w:rFonts w:ascii="Cambria" w:hAnsi="Cambria" w:cs="Cambria"/>
          <w:sz w:val="24"/>
          <w:szCs w:val="24"/>
        </w:rPr>
      </w:pPr>
      <w:r>
        <w:rPr>
          <w:rFonts w:ascii="Cambria" w:hAnsi="Cambria" w:cs="Cambria"/>
          <w:sz w:val="24"/>
          <w:szCs w:val="24"/>
        </w:rPr>
        <w:t>Высшее руководство планируемого гостиничного комплекса представлено исполнительным органом – директором, который будет осуществлять руководство в соответствии с Уставом общества. К высшему руководству также относится дол</w:t>
      </w:r>
      <w:r>
        <w:rPr>
          <w:rFonts w:ascii="Cambria" w:hAnsi="Cambria" w:cs="Cambria"/>
          <w:sz w:val="24"/>
          <w:szCs w:val="24"/>
        </w:rPr>
        <w:t>ж</w:t>
      </w:r>
      <w:r>
        <w:rPr>
          <w:rFonts w:ascii="Cambria" w:hAnsi="Cambria" w:cs="Cambria"/>
          <w:sz w:val="24"/>
          <w:szCs w:val="24"/>
        </w:rPr>
        <w:t>ность главного бухгалтера, в обязанности которого входит организация и ведение системы бухгалтерского учета в организации.</w:t>
      </w:r>
    </w:p>
    <w:p w:rsidR="00B263DA" w:rsidRDefault="00B263DA" w:rsidP="00940CA7">
      <w:pPr>
        <w:pStyle w:val="24"/>
        <w:spacing w:before="200" w:line="360" w:lineRule="auto"/>
        <w:ind w:firstLine="709"/>
        <w:jc w:val="both"/>
        <w:rPr>
          <w:rFonts w:ascii="Cambria" w:hAnsi="Cambria" w:cs="Cambria"/>
          <w:sz w:val="24"/>
          <w:szCs w:val="24"/>
        </w:rPr>
      </w:pPr>
      <w:r>
        <w:rPr>
          <w:rFonts w:ascii="Cambria" w:hAnsi="Cambria" w:cs="Cambria"/>
          <w:sz w:val="24"/>
          <w:szCs w:val="24"/>
        </w:rPr>
        <w:lastRenderedPageBreak/>
        <w:t>Также ключевым работником в структуре штатного расписания является м</w:t>
      </w:r>
      <w:r>
        <w:rPr>
          <w:rFonts w:ascii="Cambria" w:hAnsi="Cambria" w:cs="Cambria"/>
          <w:sz w:val="24"/>
          <w:szCs w:val="24"/>
        </w:rPr>
        <w:t>е</w:t>
      </w:r>
      <w:r>
        <w:rPr>
          <w:rFonts w:ascii="Cambria" w:hAnsi="Cambria" w:cs="Cambria"/>
          <w:sz w:val="24"/>
          <w:szCs w:val="24"/>
        </w:rPr>
        <w:t>неджер (администратор) эко-отеля, который будет отвечать за функционирование объекта,  обеспечивать работу по обслуживанию посетителей, созданию для них комфортных условий. В обязанности администратора будет также входить контроль за:</w:t>
      </w:r>
    </w:p>
    <w:p w:rsidR="00B263DA" w:rsidRDefault="00B263DA" w:rsidP="00EF0525">
      <w:pPr>
        <w:pStyle w:val="24"/>
        <w:spacing w:line="360" w:lineRule="auto"/>
        <w:ind w:firstLine="709"/>
        <w:jc w:val="both"/>
        <w:rPr>
          <w:rFonts w:ascii="Cambria" w:hAnsi="Cambria" w:cs="Cambria"/>
          <w:sz w:val="24"/>
          <w:szCs w:val="24"/>
        </w:rPr>
      </w:pPr>
      <w:r>
        <w:rPr>
          <w:rFonts w:ascii="Cambria" w:hAnsi="Cambria" w:cs="Cambria"/>
          <w:sz w:val="24"/>
          <w:szCs w:val="24"/>
        </w:rPr>
        <w:t>- своевременной подготовкой номеров к приему прибывающих в гостини</w:t>
      </w:r>
      <w:r>
        <w:rPr>
          <w:rFonts w:ascii="Cambria" w:hAnsi="Cambria" w:cs="Cambria"/>
          <w:sz w:val="24"/>
          <w:szCs w:val="24"/>
        </w:rPr>
        <w:t>ч</w:t>
      </w:r>
      <w:r>
        <w:rPr>
          <w:rFonts w:ascii="Cambria" w:hAnsi="Cambria" w:cs="Cambria"/>
          <w:sz w:val="24"/>
          <w:szCs w:val="24"/>
        </w:rPr>
        <w:t>ный комплекс;</w:t>
      </w:r>
    </w:p>
    <w:p w:rsidR="00B263DA" w:rsidRDefault="00B263DA" w:rsidP="00EF0525">
      <w:pPr>
        <w:pStyle w:val="24"/>
        <w:spacing w:line="360" w:lineRule="auto"/>
        <w:ind w:firstLine="709"/>
        <w:jc w:val="both"/>
        <w:rPr>
          <w:rFonts w:ascii="Cambria" w:hAnsi="Cambria" w:cs="Cambria"/>
          <w:sz w:val="24"/>
          <w:szCs w:val="24"/>
        </w:rPr>
      </w:pPr>
      <w:r>
        <w:rPr>
          <w:rFonts w:ascii="Cambria" w:hAnsi="Cambria" w:cs="Cambria"/>
          <w:sz w:val="24"/>
          <w:szCs w:val="24"/>
        </w:rPr>
        <w:t>- соблюдением чистоты в гостиничном комплексе;</w:t>
      </w:r>
    </w:p>
    <w:p w:rsidR="00B263DA" w:rsidRDefault="00B263DA" w:rsidP="00EF0525">
      <w:pPr>
        <w:pStyle w:val="24"/>
        <w:spacing w:line="360" w:lineRule="auto"/>
        <w:ind w:firstLine="709"/>
        <w:jc w:val="both"/>
        <w:rPr>
          <w:rFonts w:ascii="Cambria" w:hAnsi="Cambria" w:cs="Cambria"/>
          <w:sz w:val="24"/>
          <w:szCs w:val="24"/>
        </w:rPr>
      </w:pPr>
      <w:r>
        <w:rPr>
          <w:rFonts w:ascii="Cambria" w:hAnsi="Cambria" w:cs="Cambria"/>
          <w:sz w:val="24"/>
          <w:szCs w:val="24"/>
        </w:rPr>
        <w:t>- регулярной сменой белья в номерах;</w:t>
      </w:r>
    </w:p>
    <w:p w:rsidR="00B263DA" w:rsidRDefault="00B263DA" w:rsidP="00EF0525">
      <w:pPr>
        <w:pStyle w:val="24"/>
        <w:spacing w:line="360" w:lineRule="auto"/>
        <w:ind w:firstLine="709"/>
        <w:jc w:val="both"/>
        <w:rPr>
          <w:rFonts w:ascii="Cambria" w:hAnsi="Cambria" w:cs="Cambria"/>
          <w:sz w:val="24"/>
          <w:szCs w:val="24"/>
        </w:rPr>
      </w:pPr>
      <w:r>
        <w:rPr>
          <w:rFonts w:ascii="Cambria" w:hAnsi="Cambria" w:cs="Cambria"/>
          <w:sz w:val="24"/>
          <w:szCs w:val="24"/>
        </w:rPr>
        <w:t>- сохранностью имущества и оборудования;</w:t>
      </w:r>
    </w:p>
    <w:p w:rsidR="00B263DA" w:rsidRDefault="00B263DA" w:rsidP="00EF0525">
      <w:pPr>
        <w:pStyle w:val="24"/>
        <w:spacing w:line="360" w:lineRule="auto"/>
        <w:ind w:firstLine="709"/>
        <w:jc w:val="both"/>
        <w:rPr>
          <w:rFonts w:ascii="Cambria" w:hAnsi="Cambria" w:cs="Cambria"/>
          <w:sz w:val="24"/>
          <w:szCs w:val="24"/>
        </w:rPr>
      </w:pPr>
      <w:r>
        <w:rPr>
          <w:rFonts w:ascii="Cambria" w:hAnsi="Cambria" w:cs="Cambria"/>
          <w:sz w:val="24"/>
          <w:szCs w:val="24"/>
        </w:rPr>
        <w:t>-соблюдением работниками организации трудовой и производственной ди</w:t>
      </w:r>
      <w:r>
        <w:rPr>
          <w:rFonts w:ascii="Cambria" w:hAnsi="Cambria" w:cs="Cambria"/>
          <w:sz w:val="24"/>
          <w:szCs w:val="24"/>
        </w:rPr>
        <w:t>с</w:t>
      </w:r>
      <w:r>
        <w:rPr>
          <w:rFonts w:ascii="Cambria" w:hAnsi="Cambria" w:cs="Cambria"/>
          <w:sz w:val="24"/>
          <w:szCs w:val="24"/>
        </w:rPr>
        <w:t>циплины, правил и норм охраны труда, техники безопасности, требований прои</w:t>
      </w:r>
      <w:r>
        <w:rPr>
          <w:rFonts w:ascii="Cambria" w:hAnsi="Cambria" w:cs="Cambria"/>
          <w:sz w:val="24"/>
          <w:szCs w:val="24"/>
        </w:rPr>
        <w:t>з</w:t>
      </w:r>
      <w:r>
        <w:rPr>
          <w:rFonts w:ascii="Cambria" w:hAnsi="Cambria" w:cs="Cambria"/>
          <w:sz w:val="24"/>
          <w:szCs w:val="24"/>
        </w:rPr>
        <w:t>водственной санитарии и гигиены;</w:t>
      </w:r>
    </w:p>
    <w:p w:rsidR="00B263DA" w:rsidRDefault="00B263DA" w:rsidP="00EF0525">
      <w:pPr>
        <w:pStyle w:val="24"/>
        <w:spacing w:line="360" w:lineRule="auto"/>
        <w:ind w:firstLine="709"/>
        <w:jc w:val="both"/>
        <w:rPr>
          <w:rFonts w:ascii="Cambria" w:hAnsi="Cambria" w:cs="Cambria"/>
          <w:sz w:val="24"/>
          <w:szCs w:val="24"/>
        </w:rPr>
      </w:pPr>
      <w:r>
        <w:rPr>
          <w:rFonts w:ascii="Cambria" w:hAnsi="Cambria" w:cs="Cambria"/>
          <w:sz w:val="24"/>
          <w:szCs w:val="24"/>
        </w:rPr>
        <w:t>- исполнением работниками указаний руководства гостиничного комплекса.</w:t>
      </w:r>
    </w:p>
    <w:p w:rsidR="00B263DA" w:rsidRDefault="00B263DA" w:rsidP="00940CA7">
      <w:pPr>
        <w:pStyle w:val="24"/>
        <w:spacing w:before="200" w:line="360" w:lineRule="auto"/>
        <w:ind w:firstLine="709"/>
        <w:jc w:val="both"/>
        <w:rPr>
          <w:rFonts w:ascii="Cambria" w:hAnsi="Cambria" w:cs="Arial"/>
          <w:color w:val="000000"/>
          <w:sz w:val="24"/>
          <w:szCs w:val="24"/>
          <w:shd w:val="clear" w:color="auto" w:fill="FFFFFF"/>
        </w:rPr>
      </w:pPr>
      <w:r>
        <w:rPr>
          <w:rFonts w:ascii="Cambria" w:hAnsi="Cambria" w:cs="Cambria"/>
          <w:sz w:val="24"/>
          <w:szCs w:val="24"/>
        </w:rPr>
        <w:t>Организационная структура отеля будет соответствовать линейно-функциональному типу.</w:t>
      </w:r>
    </w:p>
    <w:p w:rsidR="00934B2E" w:rsidRDefault="00934B2E" w:rsidP="00934B2E">
      <w:pPr>
        <w:pStyle w:val="2"/>
        <w:rPr>
          <w:shd w:val="clear" w:color="auto" w:fill="FFFFFF"/>
        </w:rPr>
      </w:pPr>
      <w:bookmarkStart w:id="32" w:name="_Toc527089853"/>
      <w:r>
        <w:rPr>
          <w:shd w:val="clear" w:color="auto" w:fill="FFFFFF"/>
        </w:rPr>
        <w:t>6.3 График реализации проекта</w:t>
      </w:r>
      <w:bookmarkEnd w:id="32"/>
    </w:p>
    <w:p w:rsidR="00934B2E" w:rsidRPr="00934B2E" w:rsidRDefault="00934B2E" w:rsidP="00934B2E">
      <w:pPr>
        <w:pStyle w:val="aff"/>
        <w:keepNext/>
        <w:spacing w:before="200" w:after="0" w:line="360" w:lineRule="auto"/>
        <w:jc w:val="center"/>
        <w:rPr>
          <w:color w:val="00B050"/>
          <w:sz w:val="24"/>
          <w:szCs w:val="24"/>
        </w:rPr>
      </w:pPr>
      <w:r w:rsidRPr="00934B2E">
        <w:rPr>
          <w:color w:val="00B050"/>
          <w:sz w:val="24"/>
          <w:szCs w:val="24"/>
        </w:rPr>
        <w:t xml:space="preserve">Таблица </w:t>
      </w:r>
      <w:r w:rsidR="008D55D9" w:rsidRPr="00934B2E">
        <w:rPr>
          <w:color w:val="00B050"/>
          <w:sz w:val="24"/>
          <w:szCs w:val="24"/>
        </w:rPr>
        <w:fldChar w:fldCharType="begin"/>
      </w:r>
      <w:r w:rsidRPr="00934B2E">
        <w:rPr>
          <w:color w:val="00B050"/>
          <w:sz w:val="24"/>
          <w:szCs w:val="24"/>
        </w:rPr>
        <w:instrText xml:space="preserve"> SEQ Таблица \* ARABIC </w:instrText>
      </w:r>
      <w:r w:rsidR="008D55D9" w:rsidRPr="00934B2E">
        <w:rPr>
          <w:color w:val="00B050"/>
          <w:sz w:val="24"/>
          <w:szCs w:val="24"/>
        </w:rPr>
        <w:fldChar w:fldCharType="separate"/>
      </w:r>
      <w:r w:rsidR="00CC1E4C">
        <w:rPr>
          <w:noProof/>
          <w:color w:val="00B050"/>
          <w:sz w:val="24"/>
          <w:szCs w:val="24"/>
        </w:rPr>
        <w:t>23</w:t>
      </w:r>
      <w:r w:rsidR="008D55D9" w:rsidRPr="00934B2E">
        <w:rPr>
          <w:color w:val="00B050"/>
          <w:sz w:val="24"/>
          <w:szCs w:val="24"/>
        </w:rPr>
        <w:fldChar w:fldCharType="end"/>
      </w:r>
      <w:r w:rsidRPr="00934B2E">
        <w:rPr>
          <w:color w:val="00B050"/>
          <w:sz w:val="24"/>
          <w:szCs w:val="24"/>
        </w:rPr>
        <w:t>. График реализации подпроекта - одного эко-отеля</w:t>
      </w:r>
    </w:p>
    <w:tbl>
      <w:tblPr>
        <w:tblW w:w="5000" w:type="pct"/>
        <w:jc w:val="center"/>
        <w:tblLook w:val="0000"/>
      </w:tblPr>
      <w:tblGrid>
        <w:gridCol w:w="531"/>
        <w:gridCol w:w="3751"/>
        <w:gridCol w:w="439"/>
        <w:gridCol w:w="595"/>
        <w:gridCol w:w="431"/>
        <w:gridCol w:w="354"/>
        <w:gridCol w:w="431"/>
        <w:gridCol w:w="509"/>
        <w:gridCol w:w="341"/>
        <w:gridCol w:w="500"/>
        <w:gridCol w:w="450"/>
        <w:gridCol w:w="439"/>
        <w:gridCol w:w="361"/>
        <w:gridCol w:w="439"/>
      </w:tblGrid>
      <w:tr w:rsidR="00B24FAD" w:rsidTr="00B24FAD">
        <w:trPr>
          <w:jc w:val="center"/>
        </w:trPr>
        <w:tc>
          <w:tcPr>
            <w:tcW w:w="277" w:type="pct"/>
            <w:vMerge w:val="restart"/>
            <w:tcBorders>
              <w:top w:val="single" w:sz="4" w:space="0" w:color="000000"/>
              <w:left w:val="single" w:sz="4" w:space="0" w:color="000000"/>
              <w:bottom w:val="single" w:sz="4" w:space="0" w:color="000000"/>
            </w:tcBorders>
            <w:shd w:val="clear" w:color="auto" w:fill="auto"/>
          </w:tcPr>
          <w:p w:rsidR="00B24FAD" w:rsidRDefault="00B24FAD" w:rsidP="00B24FAD">
            <w:pPr>
              <w:spacing w:after="0" w:line="240" w:lineRule="auto"/>
              <w:jc w:val="both"/>
              <w:rPr>
                <w:rFonts w:cs="Arial"/>
                <w:color w:val="000000"/>
                <w:szCs w:val="24"/>
                <w:shd w:val="clear" w:color="auto" w:fill="FFFFFF"/>
              </w:rPr>
            </w:pPr>
            <w:r>
              <w:rPr>
                <w:rFonts w:cs="Arial"/>
                <w:color w:val="000000"/>
                <w:szCs w:val="24"/>
                <w:shd w:val="clear" w:color="auto" w:fill="FFFFFF"/>
              </w:rPr>
              <w:t>№</w:t>
            </w:r>
          </w:p>
        </w:tc>
        <w:tc>
          <w:tcPr>
            <w:tcW w:w="2006" w:type="pct"/>
            <w:vMerge w:val="restart"/>
            <w:tcBorders>
              <w:top w:val="single" w:sz="4" w:space="0" w:color="000000"/>
              <w:left w:val="single" w:sz="4" w:space="0" w:color="000000"/>
              <w:bottom w:val="single" w:sz="4" w:space="0" w:color="000000"/>
            </w:tcBorders>
            <w:shd w:val="clear" w:color="auto" w:fill="auto"/>
          </w:tcPr>
          <w:p w:rsidR="00B24FAD" w:rsidRDefault="00B24FAD" w:rsidP="00B24FAD">
            <w:pPr>
              <w:spacing w:after="0" w:line="240" w:lineRule="auto"/>
              <w:jc w:val="both"/>
              <w:rPr>
                <w:rFonts w:cs="Arial"/>
                <w:color w:val="000000"/>
                <w:szCs w:val="24"/>
                <w:shd w:val="clear" w:color="auto" w:fill="FFFFFF"/>
              </w:rPr>
            </w:pPr>
            <w:r>
              <w:rPr>
                <w:rFonts w:cs="Arial"/>
                <w:color w:val="000000"/>
                <w:szCs w:val="24"/>
                <w:shd w:val="clear" w:color="auto" w:fill="FFFFFF"/>
              </w:rPr>
              <w:t>Наименование этапа проекта</w:t>
            </w:r>
          </w:p>
        </w:tc>
        <w:tc>
          <w:tcPr>
            <w:tcW w:w="1200" w:type="pct"/>
            <w:gridSpan w:val="6"/>
            <w:tcBorders>
              <w:top w:val="single" w:sz="4" w:space="0" w:color="000000"/>
              <w:left w:val="single" w:sz="4" w:space="0" w:color="000000"/>
              <w:bottom w:val="single" w:sz="4" w:space="0" w:color="000000"/>
              <w:right w:val="single" w:sz="4" w:space="0" w:color="auto"/>
            </w:tcBorders>
            <w:shd w:val="clear" w:color="auto" w:fill="auto"/>
          </w:tcPr>
          <w:p w:rsidR="00B24FAD" w:rsidRDefault="00B24FAD" w:rsidP="000960B2">
            <w:pPr>
              <w:spacing w:after="0" w:line="240" w:lineRule="auto"/>
              <w:jc w:val="center"/>
              <w:rPr>
                <w:rFonts w:cs="Arial"/>
                <w:color w:val="000000"/>
                <w:szCs w:val="24"/>
                <w:shd w:val="clear" w:color="auto" w:fill="FFFFFF"/>
              </w:rPr>
            </w:pPr>
            <w:r>
              <w:rPr>
                <w:rFonts w:cs="Arial"/>
                <w:color w:val="000000"/>
                <w:szCs w:val="24"/>
                <w:shd w:val="clear" w:color="auto" w:fill="FFFFFF"/>
              </w:rPr>
              <w:t>1 год</w:t>
            </w:r>
          </w:p>
        </w:tc>
        <w:tc>
          <w:tcPr>
            <w:tcW w:w="1517" w:type="pct"/>
            <w:gridSpan w:val="6"/>
            <w:tcBorders>
              <w:top w:val="single" w:sz="4" w:space="0" w:color="000000"/>
              <w:left w:val="single" w:sz="4" w:space="0" w:color="000000"/>
              <w:bottom w:val="single" w:sz="4" w:space="0" w:color="000000"/>
              <w:right w:val="single" w:sz="4" w:space="0" w:color="auto"/>
            </w:tcBorders>
            <w:shd w:val="clear" w:color="auto" w:fill="auto"/>
          </w:tcPr>
          <w:p w:rsidR="00B24FAD" w:rsidRPr="00B24FAD" w:rsidRDefault="00B24FAD" w:rsidP="000960B2">
            <w:pPr>
              <w:spacing w:after="0" w:line="240" w:lineRule="auto"/>
              <w:jc w:val="center"/>
              <w:rPr>
                <w:rFonts w:cs="Arial"/>
                <w:color w:val="000000"/>
                <w:szCs w:val="24"/>
                <w:shd w:val="clear" w:color="auto" w:fill="FFFFFF"/>
              </w:rPr>
            </w:pPr>
            <w:r>
              <w:rPr>
                <w:rFonts w:cs="Arial"/>
                <w:color w:val="000000"/>
                <w:szCs w:val="24"/>
                <w:shd w:val="clear" w:color="auto" w:fill="FFFFFF"/>
                <w:lang w:val="en-US"/>
              </w:rPr>
              <w:t xml:space="preserve">2 </w:t>
            </w:r>
            <w:r>
              <w:rPr>
                <w:rFonts w:cs="Arial"/>
                <w:color w:val="000000"/>
                <w:szCs w:val="24"/>
                <w:shd w:val="clear" w:color="auto" w:fill="FFFFFF"/>
              </w:rPr>
              <w:t>год</w:t>
            </w:r>
          </w:p>
        </w:tc>
      </w:tr>
      <w:tr w:rsidR="00B24FAD" w:rsidTr="00B24FAD">
        <w:trPr>
          <w:jc w:val="center"/>
        </w:trPr>
        <w:tc>
          <w:tcPr>
            <w:tcW w:w="277" w:type="pct"/>
            <w:vMerge/>
            <w:tcBorders>
              <w:top w:val="single" w:sz="4" w:space="0" w:color="000000"/>
              <w:left w:val="single" w:sz="4" w:space="0" w:color="000000"/>
              <w:bottom w:val="single" w:sz="4" w:space="0" w:color="000000"/>
            </w:tcBorders>
            <w:shd w:val="clear" w:color="auto" w:fill="auto"/>
          </w:tcPr>
          <w:p w:rsidR="00B24FAD" w:rsidRDefault="00B24FAD" w:rsidP="00B24FAD">
            <w:pPr>
              <w:snapToGrid w:val="0"/>
              <w:spacing w:after="0" w:line="240" w:lineRule="auto"/>
              <w:jc w:val="both"/>
              <w:rPr>
                <w:rFonts w:cs="Arial"/>
                <w:color w:val="000000"/>
                <w:szCs w:val="24"/>
                <w:shd w:val="clear" w:color="auto" w:fill="FFFFFF"/>
              </w:rPr>
            </w:pPr>
          </w:p>
        </w:tc>
        <w:tc>
          <w:tcPr>
            <w:tcW w:w="2006" w:type="pct"/>
            <w:vMerge/>
            <w:tcBorders>
              <w:top w:val="single" w:sz="4" w:space="0" w:color="000000"/>
              <w:left w:val="single" w:sz="4" w:space="0" w:color="000000"/>
              <w:bottom w:val="single" w:sz="4" w:space="0" w:color="000000"/>
            </w:tcBorders>
            <w:shd w:val="clear" w:color="auto" w:fill="auto"/>
          </w:tcPr>
          <w:p w:rsidR="00B24FAD" w:rsidRDefault="00B24FAD" w:rsidP="00B24FAD">
            <w:pPr>
              <w:snapToGrid w:val="0"/>
              <w:spacing w:after="0" w:line="240" w:lineRule="auto"/>
              <w:jc w:val="both"/>
              <w:rPr>
                <w:rFonts w:cs="Arial"/>
                <w:color w:val="000000"/>
                <w:szCs w:val="24"/>
                <w:shd w:val="clear" w:color="auto" w:fill="FFFFFF"/>
              </w:rPr>
            </w:pPr>
          </w:p>
        </w:tc>
        <w:tc>
          <w:tcPr>
            <w:tcW w:w="1200" w:type="pct"/>
            <w:gridSpan w:val="6"/>
            <w:tcBorders>
              <w:top w:val="single" w:sz="4" w:space="0" w:color="000000"/>
              <w:left w:val="single" w:sz="4" w:space="0" w:color="000000"/>
              <w:bottom w:val="single" w:sz="4" w:space="0" w:color="000000"/>
              <w:right w:val="single" w:sz="4" w:space="0" w:color="auto"/>
            </w:tcBorders>
            <w:shd w:val="clear" w:color="auto" w:fill="auto"/>
          </w:tcPr>
          <w:p w:rsidR="00B24FAD" w:rsidRDefault="00B24FAD" w:rsidP="000960B2">
            <w:pPr>
              <w:spacing w:after="0" w:line="240" w:lineRule="auto"/>
              <w:jc w:val="center"/>
              <w:rPr>
                <w:rFonts w:cs="Arial"/>
                <w:color w:val="000000"/>
                <w:szCs w:val="24"/>
                <w:shd w:val="clear" w:color="auto" w:fill="FFFFFF"/>
              </w:rPr>
            </w:pPr>
            <w:r>
              <w:rPr>
                <w:rFonts w:cs="Arial"/>
                <w:color w:val="000000"/>
                <w:szCs w:val="24"/>
                <w:shd w:val="clear" w:color="auto" w:fill="FFFFFF"/>
              </w:rPr>
              <w:t>месяцы</w:t>
            </w:r>
          </w:p>
        </w:tc>
        <w:tc>
          <w:tcPr>
            <w:tcW w:w="1517" w:type="pct"/>
            <w:gridSpan w:val="6"/>
            <w:tcBorders>
              <w:top w:val="single" w:sz="4" w:space="0" w:color="000000"/>
              <w:left w:val="single" w:sz="4" w:space="0" w:color="000000"/>
              <w:bottom w:val="single" w:sz="4" w:space="0" w:color="000000"/>
              <w:right w:val="single" w:sz="4" w:space="0" w:color="auto"/>
            </w:tcBorders>
            <w:shd w:val="clear" w:color="auto" w:fill="auto"/>
          </w:tcPr>
          <w:p w:rsidR="00B24FAD" w:rsidRDefault="00B24FAD" w:rsidP="000960B2">
            <w:pPr>
              <w:spacing w:after="0" w:line="240" w:lineRule="auto"/>
              <w:jc w:val="center"/>
              <w:rPr>
                <w:rFonts w:cs="Arial"/>
                <w:color w:val="000000"/>
                <w:szCs w:val="24"/>
                <w:shd w:val="clear" w:color="auto" w:fill="FFFFFF"/>
              </w:rPr>
            </w:pPr>
            <w:r>
              <w:rPr>
                <w:rFonts w:cs="Arial"/>
                <w:color w:val="000000"/>
                <w:szCs w:val="24"/>
                <w:shd w:val="clear" w:color="auto" w:fill="FFFFFF"/>
              </w:rPr>
              <w:t>месяцы</w:t>
            </w:r>
          </w:p>
        </w:tc>
      </w:tr>
      <w:tr w:rsidR="00B24FAD" w:rsidTr="00B24FAD">
        <w:trPr>
          <w:jc w:val="center"/>
        </w:trPr>
        <w:tc>
          <w:tcPr>
            <w:tcW w:w="277" w:type="pct"/>
            <w:vMerge/>
            <w:tcBorders>
              <w:top w:val="single" w:sz="4" w:space="0" w:color="000000"/>
              <w:left w:val="single" w:sz="4" w:space="0" w:color="000000"/>
              <w:bottom w:val="single" w:sz="4" w:space="0" w:color="000000"/>
            </w:tcBorders>
            <w:shd w:val="clear" w:color="auto" w:fill="auto"/>
          </w:tcPr>
          <w:p w:rsidR="00B24FAD" w:rsidRDefault="00B24FAD" w:rsidP="00B24FAD">
            <w:pPr>
              <w:snapToGrid w:val="0"/>
              <w:spacing w:after="0" w:line="240" w:lineRule="auto"/>
              <w:jc w:val="both"/>
              <w:rPr>
                <w:rFonts w:cs="Arial"/>
                <w:color w:val="000000"/>
                <w:szCs w:val="24"/>
                <w:shd w:val="clear" w:color="auto" w:fill="FFFFFF"/>
              </w:rPr>
            </w:pPr>
          </w:p>
        </w:tc>
        <w:tc>
          <w:tcPr>
            <w:tcW w:w="2006" w:type="pct"/>
            <w:vMerge/>
            <w:tcBorders>
              <w:top w:val="single" w:sz="4" w:space="0" w:color="000000"/>
              <w:left w:val="single" w:sz="4" w:space="0" w:color="000000"/>
              <w:bottom w:val="single" w:sz="4" w:space="0" w:color="000000"/>
            </w:tcBorders>
            <w:shd w:val="clear" w:color="auto" w:fill="auto"/>
          </w:tcPr>
          <w:p w:rsidR="00B24FAD" w:rsidRDefault="00B24FAD" w:rsidP="00B24FAD">
            <w:pPr>
              <w:snapToGrid w:val="0"/>
              <w:spacing w:after="0" w:line="240" w:lineRule="auto"/>
              <w:jc w:val="both"/>
              <w:rPr>
                <w:rFonts w:cs="Arial"/>
                <w:color w:val="000000"/>
                <w:szCs w:val="24"/>
                <w:shd w:val="clear" w:color="auto" w:fill="FFFFFF"/>
              </w:rPr>
            </w:pPr>
          </w:p>
        </w:tc>
        <w:tc>
          <w:tcPr>
            <w:tcW w:w="147" w:type="pct"/>
            <w:tcBorders>
              <w:top w:val="single" w:sz="4" w:space="0" w:color="000000"/>
              <w:left w:val="single" w:sz="4" w:space="0" w:color="000000"/>
              <w:bottom w:val="single" w:sz="4" w:space="0" w:color="000000"/>
            </w:tcBorders>
            <w:shd w:val="clear" w:color="auto" w:fill="auto"/>
          </w:tcPr>
          <w:p w:rsidR="00B24FAD" w:rsidRDefault="00B24FAD" w:rsidP="00B24FAD">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VI</w:t>
            </w:r>
          </w:p>
        </w:tc>
        <w:tc>
          <w:tcPr>
            <w:tcW w:w="189" w:type="pct"/>
            <w:tcBorders>
              <w:top w:val="single" w:sz="4" w:space="0" w:color="000000"/>
              <w:left w:val="single" w:sz="4" w:space="0" w:color="000000"/>
              <w:bottom w:val="single" w:sz="4" w:space="0" w:color="000000"/>
            </w:tcBorders>
            <w:shd w:val="clear" w:color="auto" w:fill="auto"/>
          </w:tcPr>
          <w:p w:rsidR="00B24FAD" w:rsidRDefault="00B24FAD" w:rsidP="00B24FAD">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VIII</w:t>
            </w:r>
          </w:p>
        </w:tc>
        <w:tc>
          <w:tcPr>
            <w:tcW w:w="230" w:type="pct"/>
            <w:tcBorders>
              <w:top w:val="single" w:sz="4" w:space="0" w:color="000000"/>
              <w:left w:val="single" w:sz="4" w:space="0" w:color="000000"/>
              <w:bottom w:val="single" w:sz="4" w:space="0" w:color="000000"/>
            </w:tcBorders>
            <w:shd w:val="clear" w:color="auto" w:fill="auto"/>
          </w:tcPr>
          <w:p w:rsidR="00B24FAD" w:rsidRDefault="00B24FAD" w:rsidP="00B24FAD">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IX</w:t>
            </w:r>
          </w:p>
        </w:tc>
        <w:tc>
          <w:tcPr>
            <w:tcW w:w="224" w:type="pct"/>
            <w:tcBorders>
              <w:top w:val="single" w:sz="4" w:space="0" w:color="000000"/>
              <w:left w:val="single" w:sz="4" w:space="0" w:color="000000"/>
              <w:bottom w:val="single" w:sz="4" w:space="0" w:color="000000"/>
            </w:tcBorders>
            <w:shd w:val="clear" w:color="auto" w:fill="auto"/>
          </w:tcPr>
          <w:p w:rsidR="00B24FAD" w:rsidRDefault="00B24FAD" w:rsidP="00B24FAD">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X</w:t>
            </w:r>
          </w:p>
        </w:tc>
        <w:tc>
          <w:tcPr>
            <w:tcW w:w="184" w:type="pct"/>
            <w:tcBorders>
              <w:top w:val="single" w:sz="4" w:space="0" w:color="000000"/>
              <w:left w:val="single" w:sz="4" w:space="0" w:color="000000"/>
              <w:bottom w:val="single" w:sz="4" w:space="0" w:color="000000"/>
            </w:tcBorders>
            <w:shd w:val="clear" w:color="auto" w:fill="auto"/>
          </w:tcPr>
          <w:p w:rsidR="00B24FAD" w:rsidRDefault="00B24FAD" w:rsidP="00B24FAD">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XI</w:t>
            </w:r>
          </w:p>
        </w:tc>
        <w:tc>
          <w:tcPr>
            <w:tcW w:w="226" w:type="pct"/>
            <w:tcBorders>
              <w:top w:val="single" w:sz="4" w:space="0" w:color="000000"/>
              <w:left w:val="single" w:sz="4" w:space="0" w:color="000000"/>
              <w:bottom w:val="single" w:sz="4" w:space="0" w:color="000000"/>
            </w:tcBorders>
            <w:shd w:val="clear" w:color="auto" w:fill="auto"/>
          </w:tcPr>
          <w:p w:rsidR="00B24FAD" w:rsidRDefault="00B24FAD" w:rsidP="00B24FAD">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XII</w:t>
            </w:r>
          </w:p>
        </w:tc>
        <w:tc>
          <w:tcPr>
            <w:tcW w:w="262" w:type="pct"/>
            <w:tcBorders>
              <w:top w:val="single" w:sz="4" w:space="0" w:color="000000"/>
              <w:left w:val="single" w:sz="4" w:space="0" w:color="000000"/>
              <w:bottom w:val="single" w:sz="4" w:space="0" w:color="000000"/>
            </w:tcBorders>
            <w:shd w:val="clear" w:color="auto" w:fill="auto"/>
          </w:tcPr>
          <w:p w:rsidR="00B24FAD" w:rsidRDefault="00B24FAD" w:rsidP="00B24FAD">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w:t>
            </w:r>
          </w:p>
        </w:tc>
        <w:tc>
          <w:tcPr>
            <w:tcW w:w="307" w:type="pct"/>
            <w:tcBorders>
              <w:top w:val="single" w:sz="4" w:space="0" w:color="000000"/>
              <w:left w:val="single" w:sz="4" w:space="0" w:color="000000"/>
              <w:bottom w:val="single" w:sz="4" w:space="0" w:color="000000"/>
              <w:right w:val="single" w:sz="4" w:space="0" w:color="auto"/>
            </w:tcBorders>
            <w:shd w:val="clear" w:color="auto" w:fill="auto"/>
          </w:tcPr>
          <w:p w:rsidR="00B24FAD" w:rsidRDefault="00B24FAD" w:rsidP="00B24FAD">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II</w:t>
            </w:r>
          </w:p>
        </w:tc>
        <w:tc>
          <w:tcPr>
            <w:tcW w:w="235" w:type="pct"/>
            <w:tcBorders>
              <w:top w:val="single" w:sz="4" w:space="0" w:color="000000"/>
              <w:left w:val="single" w:sz="4" w:space="0" w:color="000000"/>
              <w:bottom w:val="single" w:sz="4" w:space="0" w:color="000000"/>
              <w:right w:val="single" w:sz="4" w:space="0" w:color="auto"/>
            </w:tcBorders>
          </w:tcPr>
          <w:p w:rsidR="00B24FAD" w:rsidRDefault="00B24FAD" w:rsidP="00B24FAD">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III</w:t>
            </w:r>
          </w:p>
        </w:tc>
        <w:tc>
          <w:tcPr>
            <w:tcW w:w="229" w:type="pct"/>
            <w:tcBorders>
              <w:top w:val="single" w:sz="4" w:space="0" w:color="000000"/>
              <w:left w:val="single" w:sz="4" w:space="0" w:color="000000"/>
              <w:bottom w:val="single" w:sz="4" w:space="0" w:color="000000"/>
              <w:right w:val="single" w:sz="4" w:space="0" w:color="auto"/>
            </w:tcBorders>
          </w:tcPr>
          <w:p w:rsidR="00B24FAD" w:rsidRDefault="00B24FAD" w:rsidP="00B24FAD">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IV</w:t>
            </w:r>
          </w:p>
        </w:tc>
        <w:tc>
          <w:tcPr>
            <w:tcW w:w="221" w:type="pct"/>
            <w:tcBorders>
              <w:top w:val="single" w:sz="4" w:space="0" w:color="000000"/>
              <w:left w:val="single" w:sz="4" w:space="0" w:color="000000"/>
              <w:bottom w:val="single" w:sz="4" w:space="0" w:color="000000"/>
              <w:right w:val="single" w:sz="4" w:space="0" w:color="auto"/>
            </w:tcBorders>
          </w:tcPr>
          <w:p w:rsidR="00B24FAD" w:rsidRDefault="00B24FAD" w:rsidP="00B24FAD">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V</w:t>
            </w:r>
          </w:p>
        </w:tc>
        <w:tc>
          <w:tcPr>
            <w:tcW w:w="262" w:type="pct"/>
            <w:tcBorders>
              <w:top w:val="single" w:sz="4" w:space="0" w:color="000000"/>
              <w:left w:val="single" w:sz="4" w:space="0" w:color="000000"/>
              <w:bottom w:val="single" w:sz="4" w:space="0" w:color="000000"/>
              <w:right w:val="single" w:sz="4" w:space="0" w:color="auto"/>
            </w:tcBorders>
          </w:tcPr>
          <w:p w:rsidR="00B24FAD" w:rsidRDefault="00B24FAD" w:rsidP="00B24FAD">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VI</w:t>
            </w:r>
          </w:p>
        </w:tc>
      </w:tr>
      <w:tr w:rsidR="00B24FAD" w:rsidTr="00B24FAD">
        <w:trPr>
          <w:jc w:val="center"/>
        </w:trPr>
        <w:tc>
          <w:tcPr>
            <w:tcW w:w="277" w:type="pct"/>
            <w:tcBorders>
              <w:top w:val="single" w:sz="4" w:space="0" w:color="000000"/>
              <w:left w:val="single" w:sz="4" w:space="0" w:color="000000"/>
              <w:bottom w:val="single" w:sz="4" w:space="0" w:color="000000"/>
            </w:tcBorders>
            <w:shd w:val="clear" w:color="auto" w:fill="auto"/>
          </w:tcPr>
          <w:p w:rsidR="000960B2" w:rsidRDefault="000960B2" w:rsidP="00B24FAD">
            <w:pPr>
              <w:spacing w:after="0" w:line="240" w:lineRule="auto"/>
              <w:jc w:val="both"/>
              <w:rPr>
                <w:rFonts w:cs="Arial"/>
                <w:color w:val="000000"/>
                <w:szCs w:val="24"/>
                <w:shd w:val="clear" w:color="auto" w:fill="FFFFFF"/>
              </w:rPr>
            </w:pPr>
            <w:r>
              <w:rPr>
                <w:rFonts w:cs="Arial"/>
                <w:color w:val="000000"/>
                <w:szCs w:val="24"/>
                <w:shd w:val="clear" w:color="auto" w:fill="FFFFFF"/>
              </w:rPr>
              <w:t>1.1</w:t>
            </w:r>
          </w:p>
        </w:tc>
        <w:tc>
          <w:tcPr>
            <w:tcW w:w="2006" w:type="pct"/>
            <w:tcBorders>
              <w:top w:val="single" w:sz="4" w:space="0" w:color="000000"/>
              <w:left w:val="single" w:sz="4" w:space="0" w:color="000000"/>
              <w:bottom w:val="single" w:sz="4" w:space="0" w:color="000000"/>
            </w:tcBorders>
            <w:shd w:val="clear" w:color="auto" w:fill="auto"/>
          </w:tcPr>
          <w:p w:rsidR="000960B2" w:rsidRDefault="000960B2" w:rsidP="00B24FAD">
            <w:pPr>
              <w:spacing w:after="0" w:line="240" w:lineRule="auto"/>
              <w:jc w:val="both"/>
              <w:rPr>
                <w:rFonts w:cs="Arial"/>
                <w:color w:val="000000"/>
                <w:szCs w:val="24"/>
                <w:shd w:val="clear" w:color="auto" w:fill="FFFFFF"/>
              </w:rPr>
            </w:pPr>
            <w:r>
              <w:rPr>
                <w:rFonts w:cs="Arial"/>
                <w:color w:val="000000"/>
                <w:szCs w:val="24"/>
                <w:shd w:val="clear" w:color="auto" w:fill="FFFFFF"/>
              </w:rPr>
              <w:t xml:space="preserve">Проектные работы по первому объекту </w:t>
            </w:r>
          </w:p>
        </w:tc>
        <w:tc>
          <w:tcPr>
            <w:tcW w:w="147" w:type="pct"/>
            <w:tcBorders>
              <w:top w:val="single" w:sz="4" w:space="0" w:color="000000"/>
              <w:left w:val="single" w:sz="4" w:space="0" w:color="000000"/>
              <w:bottom w:val="single" w:sz="4" w:space="0" w:color="000000"/>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189" w:type="pct"/>
            <w:tcBorders>
              <w:top w:val="single" w:sz="4" w:space="0" w:color="000000"/>
              <w:left w:val="single" w:sz="4" w:space="0" w:color="000000"/>
              <w:bottom w:val="single" w:sz="4" w:space="0" w:color="000000"/>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30"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224"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184"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226"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262" w:type="pct"/>
            <w:tcBorders>
              <w:top w:val="single" w:sz="4" w:space="0" w:color="000000"/>
              <w:left w:val="single" w:sz="4" w:space="0" w:color="000000"/>
              <w:bottom w:val="single" w:sz="4" w:space="0" w:color="000000"/>
            </w:tcBorders>
            <w:shd w:val="clear" w:color="auto" w:fill="auto"/>
          </w:tcPr>
          <w:p w:rsidR="000960B2" w:rsidRDefault="000960B2" w:rsidP="00B24FAD">
            <w:pPr>
              <w:snapToGrid w:val="0"/>
              <w:spacing w:after="0" w:line="240" w:lineRule="auto"/>
              <w:jc w:val="both"/>
              <w:rPr>
                <w:rFonts w:cs="Arial"/>
                <w:color w:val="000000"/>
                <w:szCs w:val="24"/>
                <w:shd w:val="clear" w:color="auto" w:fill="FFFFFF"/>
              </w:rPr>
            </w:pPr>
          </w:p>
        </w:tc>
        <w:tc>
          <w:tcPr>
            <w:tcW w:w="307" w:type="pct"/>
            <w:tcBorders>
              <w:top w:val="single" w:sz="4" w:space="0" w:color="000000"/>
              <w:left w:val="single" w:sz="4" w:space="0" w:color="000000"/>
              <w:bottom w:val="single" w:sz="4" w:space="0" w:color="000000"/>
              <w:right w:val="single" w:sz="4" w:space="0" w:color="auto"/>
            </w:tcBorders>
            <w:shd w:val="clear" w:color="auto" w:fill="auto"/>
          </w:tcPr>
          <w:p w:rsidR="000960B2" w:rsidRDefault="000960B2" w:rsidP="00B24FAD">
            <w:pPr>
              <w:snapToGrid w:val="0"/>
              <w:spacing w:after="0" w:line="240" w:lineRule="auto"/>
              <w:jc w:val="both"/>
              <w:rPr>
                <w:rFonts w:cs="Arial"/>
                <w:color w:val="000000"/>
                <w:szCs w:val="24"/>
                <w:shd w:val="clear" w:color="auto" w:fill="FFFFFF"/>
              </w:rPr>
            </w:pPr>
          </w:p>
        </w:tc>
        <w:tc>
          <w:tcPr>
            <w:tcW w:w="235" w:type="pct"/>
            <w:tcBorders>
              <w:top w:val="single" w:sz="4" w:space="0" w:color="000000"/>
              <w:left w:val="single" w:sz="4" w:space="0" w:color="000000"/>
              <w:bottom w:val="single" w:sz="4" w:space="0" w:color="000000"/>
              <w:right w:val="single" w:sz="4" w:space="0" w:color="auto"/>
            </w:tcBorders>
          </w:tcPr>
          <w:p w:rsidR="000960B2" w:rsidRDefault="000960B2" w:rsidP="00B24FAD">
            <w:pPr>
              <w:snapToGrid w:val="0"/>
              <w:spacing w:after="0" w:line="240" w:lineRule="auto"/>
              <w:jc w:val="both"/>
              <w:rPr>
                <w:rFonts w:cs="Arial"/>
                <w:color w:val="000000"/>
                <w:szCs w:val="24"/>
                <w:shd w:val="clear" w:color="auto" w:fill="FFFFFF"/>
              </w:rPr>
            </w:pPr>
          </w:p>
        </w:tc>
        <w:tc>
          <w:tcPr>
            <w:tcW w:w="229" w:type="pct"/>
            <w:tcBorders>
              <w:top w:val="single" w:sz="4" w:space="0" w:color="000000"/>
              <w:left w:val="single" w:sz="4" w:space="0" w:color="000000"/>
              <w:bottom w:val="single" w:sz="4" w:space="0" w:color="000000"/>
              <w:right w:val="single" w:sz="4" w:space="0" w:color="auto"/>
            </w:tcBorders>
          </w:tcPr>
          <w:p w:rsidR="000960B2" w:rsidRDefault="000960B2" w:rsidP="00B24FAD">
            <w:pPr>
              <w:snapToGrid w:val="0"/>
              <w:spacing w:after="0" w:line="240" w:lineRule="auto"/>
              <w:jc w:val="both"/>
              <w:rPr>
                <w:rFonts w:cs="Arial"/>
                <w:color w:val="000000"/>
                <w:szCs w:val="24"/>
                <w:shd w:val="clear" w:color="auto" w:fill="FFFFFF"/>
              </w:rPr>
            </w:pPr>
          </w:p>
        </w:tc>
        <w:tc>
          <w:tcPr>
            <w:tcW w:w="221" w:type="pct"/>
            <w:tcBorders>
              <w:top w:val="single" w:sz="4" w:space="0" w:color="000000"/>
              <w:left w:val="single" w:sz="4" w:space="0" w:color="000000"/>
              <w:bottom w:val="single" w:sz="4" w:space="0" w:color="000000"/>
              <w:right w:val="single" w:sz="4" w:space="0" w:color="auto"/>
            </w:tcBorders>
          </w:tcPr>
          <w:p w:rsidR="000960B2" w:rsidRDefault="000960B2" w:rsidP="00B24FAD">
            <w:pPr>
              <w:snapToGrid w:val="0"/>
              <w:spacing w:after="0" w:line="240" w:lineRule="auto"/>
              <w:jc w:val="both"/>
              <w:rPr>
                <w:rFonts w:cs="Arial"/>
                <w:color w:val="000000"/>
                <w:szCs w:val="24"/>
                <w:shd w:val="clear" w:color="auto" w:fill="FFFFFF"/>
              </w:rPr>
            </w:pPr>
          </w:p>
        </w:tc>
        <w:tc>
          <w:tcPr>
            <w:tcW w:w="262" w:type="pct"/>
            <w:tcBorders>
              <w:top w:val="single" w:sz="4" w:space="0" w:color="000000"/>
              <w:left w:val="single" w:sz="4" w:space="0" w:color="000000"/>
              <w:bottom w:val="single" w:sz="4" w:space="0" w:color="000000"/>
              <w:right w:val="single" w:sz="4" w:space="0" w:color="auto"/>
            </w:tcBorders>
          </w:tcPr>
          <w:p w:rsidR="000960B2" w:rsidRDefault="000960B2" w:rsidP="00B24FAD">
            <w:pPr>
              <w:snapToGrid w:val="0"/>
              <w:spacing w:after="0" w:line="240" w:lineRule="auto"/>
              <w:jc w:val="both"/>
              <w:rPr>
                <w:rFonts w:cs="Arial"/>
                <w:color w:val="000000"/>
                <w:szCs w:val="24"/>
                <w:shd w:val="clear" w:color="auto" w:fill="FFFFFF"/>
              </w:rPr>
            </w:pPr>
          </w:p>
        </w:tc>
      </w:tr>
      <w:tr w:rsidR="00B24FAD" w:rsidTr="00B24FAD">
        <w:trPr>
          <w:jc w:val="center"/>
        </w:trPr>
        <w:tc>
          <w:tcPr>
            <w:tcW w:w="277" w:type="pct"/>
            <w:tcBorders>
              <w:top w:val="single" w:sz="4" w:space="0" w:color="000000"/>
              <w:left w:val="single" w:sz="4" w:space="0" w:color="000000"/>
              <w:bottom w:val="single" w:sz="4" w:space="0" w:color="000000"/>
            </w:tcBorders>
            <w:shd w:val="clear" w:color="auto" w:fill="auto"/>
          </w:tcPr>
          <w:p w:rsidR="000960B2" w:rsidRDefault="000960B2" w:rsidP="00B24FAD">
            <w:pPr>
              <w:spacing w:after="0" w:line="240" w:lineRule="auto"/>
              <w:jc w:val="both"/>
              <w:rPr>
                <w:rFonts w:cs="Arial"/>
                <w:color w:val="000000"/>
                <w:szCs w:val="24"/>
                <w:shd w:val="clear" w:color="auto" w:fill="FFFFFF"/>
              </w:rPr>
            </w:pPr>
            <w:r>
              <w:rPr>
                <w:rFonts w:cs="Arial"/>
                <w:color w:val="000000"/>
                <w:szCs w:val="24"/>
                <w:shd w:val="clear" w:color="auto" w:fill="FFFFFF"/>
              </w:rPr>
              <w:t>1.2</w:t>
            </w:r>
          </w:p>
        </w:tc>
        <w:tc>
          <w:tcPr>
            <w:tcW w:w="2006" w:type="pct"/>
            <w:tcBorders>
              <w:top w:val="single" w:sz="4" w:space="0" w:color="000000"/>
              <w:left w:val="single" w:sz="4" w:space="0" w:color="000000"/>
              <w:bottom w:val="single" w:sz="4" w:space="0" w:color="000000"/>
            </w:tcBorders>
            <w:shd w:val="clear" w:color="auto" w:fill="auto"/>
          </w:tcPr>
          <w:p w:rsidR="000960B2" w:rsidRDefault="000960B2" w:rsidP="00B24FAD">
            <w:pPr>
              <w:spacing w:after="0" w:line="240" w:lineRule="auto"/>
              <w:jc w:val="both"/>
              <w:rPr>
                <w:rFonts w:cs="Arial"/>
                <w:color w:val="000000"/>
                <w:szCs w:val="24"/>
                <w:shd w:val="clear" w:color="auto" w:fill="FFFFFF"/>
              </w:rPr>
            </w:pPr>
            <w:r>
              <w:rPr>
                <w:rFonts w:cs="Arial"/>
                <w:color w:val="000000"/>
                <w:szCs w:val="24"/>
                <w:shd w:val="clear" w:color="auto" w:fill="FFFFFF"/>
              </w:rPr>
              <w:t>Строительно-монтажные раб</w:t>
            </w:r>
            <w:r>
              <w:rPr>
                <w:rFonts w:cs="Arial"/>
                <w:color w:val="000000"/>
                <w:szCs w:val="24"/>
                <w:shd w:val="clear" w:color="auto" w:fill="FFFFFF"/>
              </w:rPr>
              <w:t>о</w:t>
            </w:r>
            <w:r>
              <w:rPr>
                <w:rFonts w:cs="Arial"/>
                <w:color w:val="000000"/>
                <w:szCs w:val="24"/>
                <w:shd w:val="clear" w:color="auto" w:fill="FFFFFF"/>
              </w:rPr>
              <w:t>ты по первому объекту</w:t>
            </w:r>
          </w:p>
        </w:tc>
        <w:tc>
          <w:tcPr>
            <w:tcW w:w="147"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189"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230"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224" w:type="pct"/>
            <w:tcBorders>
              <w:top w:val="single" w:sz="4" w:space="0" w:color="000000"/>
              <w:left w:val="single" w:sz="4" w:space="0" w:color="000000"/>
              <w:bottom w:val="single" w:sz="4" w:space="0" w:color="000000"/>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184" w:type="pct"/>
            <w:tcBorders>
              <w:top w:val="single" w:sz="4" w:space="0" w:color="000000"/>
              <w:left w:val="single" w:sz="4" w:space="0" w:color="000000"/>
              <w:bottom w:val="single" w:sz="4" w:space="0" w:color="000000"/>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26" w:type="pct"/>
            <w:tcBorders>
              <w:top w:val="single" w:sz="4" w:space="0" w:color="000000"/>
              <w:left w:val="single" w:sz="4" w:space="0" w:color="000000"/>
              <w:bottom w:val="single" w:sz="4" w:space="0" w:color="000000"/>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62" w:type="pct"/>
            <w:tcBorders>
              <w:top w:val="single" w:sz="4" w:space="0" w:color="000000"/>
              <w:left w:val="single" w:sz="4" w:space="0" w:color="000000"/>
              <w:bottom w:val="single" w:sz="4" w:space="0" w:color="000000"/>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307" w:type="pct"/>
            <w:tcBorders>
              <w:top w:val="single" w:sz="4" w:space="0" w:color="000000"/>
              <w:left w:val="single" w:sz="4" w:space="0" w:color="000000"/>
              <w:bottom w:val="single" w:sz="4" w:space="0" w:color="000000"/>
              <w:right w:val="single" w:sz="4" w:space="0" w:color="auto"/>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35" w:type="pct"/>
            <w:tcBorders>
              <w:top w:val="single" w:sz="4" w:space="0" w:color="000000"/>
              <w:left w:val="single" w:sz="4" w:space="0" w:color="000000"/>
              <w:bottom w:val="single" w:sz="4" w:space="0" w:color="000000"/>
              <w:right w:val="single" w:sz="4" w:space="0" w:color="auto"/>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29" w:type="pct"/>
            <w:tcBorders>
              <w:top w:val="single" w:sz="4" w:space="0" w:color="000000"/>
              <w:left w:val="single" w:sz="4" w:space="0" w:color="000000"/>
              <w:bottom w:val="single" w:sz="4" w:space="0" w:color="000000"/>
              <w:right w:val="single" w:sz="4" w:space="0" w:color="auto"/>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21" w:type="pct"/>
            <w:tcBorders>
              <w:top w:val="single" w:sz="4" w:space="0" w:color="000000"/>
              <w:left w:val="single" w:sz="4" w:space="0" w:color="000000"/>
              <w:bottom w:val="single" w:sz="4" w:space="0" w:color="000000"/>
              <w:right w:val="single" w:sz="4" w:space="0" w:color="auto"/>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62" w:type="pct"/>
            <w:tcBorders>
              <w:top w:val="single" w:sz="4" w:space="0" w:color="000000"/>
              <w:left w:val="single" w:sz="4" w:space="0" w:color="000000"/>
              <w:bottom w:val="single" w:sz="4" w:space="0" w:color="000000"/>
              <w:right w:val="single" w:sz="4" w:space="0" w:color="auto"/>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r>
      <w:tr w:rsidR="00B24FAD" w:rsidTr="00B24FAD">
        <w:trPr>
          <w:jc w:val="center"/>
        </w:trPr>
        <w:tc>
          <w:tcPr>
            <w:tcW w:w="277" w:type="pct"/>
            <w:tcBorders>
              <w:top w:val="single" w:sz="4" w:space="0" w:color="000000"/>
              <w:left w:val="single" w:sz="4" w:space="0" w:color="000000"/>
              <w:bottom w:val="single" w:sz="4" w:space="0" w:color="000000"/>
            </w:tcBorders>
            <w:shd w:val="clear" w:color="auto" w:fill="auto"/>
          </w:tcPr>
          <w:p w:rsidR="000960B2" w:rsidRDefault="000960B2" w:rsidP="00B24FAD">
            <w:pPr>
              <w:spacing w:after="0" w:line="240" w:lineRule="auto"/>
              <w:jc w:val="both"/>
              <w:rPr>
                <w:rFonts w:cs="Arial"/>
                <w:color w:val="000000"/>
                <w:szCs w:val="24"/>
                <w:shd w:val="clear" w:color="auto" w:fill="FFFFFF"/>
              </w:rPr>
            </w:pPr>
            <w:r>
              <w:rPr>
                <w:rFonts w:cs="Arial"/>
                <w:color w:val="000000"/>
                <w:szCs w:val="24"/>
                <w:shd w:val="clear" w:color="auto" w:fill="FFFFFF"/>
              </w:rPr>
              <w:t>1.3</w:t>
            </w:r>
          </w:p>
        </w:tc>
        <w:tc>
          <w:tcPr>
            <w:tcW w:w="2006" w:type="pct"/>
            <w:tcBorders>
              <w:top w:val="single" w:sz="4" w:space="0" w:color="000000"/>
              <w:left w:val="single" w:sz="4" w:space="0" w:color="000000"/>
              <w:bottom w:val="single" w:sz="4" w:space="0" w:color="000000"/>
            </w:tcBorders>
            <w:shd w:val="clear" w:color="auto" w:fill="auto"/>
          </w:tcPr>
          <w:p w:rsidR="000960B2" w:rsidRDefault="000960B2" w:rsidP="00B24FAD">
            <w:pPr>
              <w:spacing w:after="0" w:line="240" w:lineRule="auto"/>
              <w:jc w:val="both"/>
              <w:rPr>
                <w:rFonts w:cs="Arial"/>
                <w:color w:val="000000"/>
                <w:szCs w:val="24"/>
                <w:shd w:val="clear" w:color="auto" w:fill="FFFFFF"/>
              </w:rPr>
            </w:pPr>
            <w:r>
              <w:rPr>
                <w:rFonts w:cs="Arial"/>
                <w:color w:val="000000"/>
                <w:szCs w:val="24"/>
                <w:shd w:val="clear" w:color="auto" w:fill="FFFFFF"/>
              </w:rPr>
              <w:t>Инженерные системы по пе</w:t>
            </w:r>
            <w:r>
              <w:rPr>
                <w:rFonts w:cs="Arial"/>
                <w:color w:val="000000"/>
                <w:szCs w:val="24"/>
                <w:shd w:val="clear" w:color="auto" w:fill="FFFFFF"/>
              </w:rPr>
              <w:t>р</w:t>
            </w:r>
            <w:r>
              <w:rPr>
                <w:rFonts w:cs="Arial"/>
                <w:color w:val="000000"/>
                <w:szCs w:val="24"/>
                <w:shd w:val="clear" w:color="auto" w:fill="FFFFFF"/>
              </w:rPr>
              <w:t>вому объекту</w:t>
            </w:r>
          </w:p>
        </w:tc>
        <w:tc>
          <w:tcPr>
            <w:tcW w:w="147"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189"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230" w:type="pct"/>
            <w:tcBorders>
              <w:top w:val="single" w:sz="4" w:space="0" w:color="000000"/>
              <w:left w:val="single" w:sz="4" w:space="0" w:color="000000"/>
              <w:bottom w:val="single" w:sz="4" w:space="0" w:color="000000"/>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24" w:type="pct"/>
            <w:tcBorders>
              <w:top w:val="single" w:sz="4" w:space="0" w:color="000000"/>
              <w:left w:val="single" w:sz="4" w:space="0" w:color="000000"/>
              <w:bottom w:val="single" w:sz="4" w:space="0" w:color="000000"/>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184" w:type="pct"/>
            <w:tcBorders>
              <w:top w:val="single" w:sz="4" w:space="0" w:color="000000"/>
              <w:left w:val="single" w:sz="4" w:space="0" w:color="000000"/>
              <w:bottom w:val="single" w:sz="4" w:space="0" w:color="000000"/>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26" w:type="pct"/>
            <w:tcBorders>
              <w:top w:val="single" w:sz="4" w:space="0" w:color="000000"/>
              <w:left w:val="single" w:sz="4" w:space="0" w:color="000000"/>
              <w:bottom w:val="single" w:sz="4" w:space="0" w:color="000000"/>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62" w:type="pct"/>
            <w:tcBorders>
              <w:top w:val="single" w:sz="4" w:space="0" w:color="000000"/>
              <w:left w:val="single" w:sz="4" w:space="0" w:color="000000"/>
              <w:bottom w:val="single" w:sz="4" w:space="0" w:color="000000"/>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307" w:type="pct"/>
            <w:tcBorders>
              <w:top w:val="single" w:sz="4" w:space="0" w:color="000000"/>
              <w:left w:val="single" w:sz="4" w:space="0" w:color="000000"/>
              <w:bottom w:val="single" w:sz="4" w:space="0" w:color="000000"/>
              <w:right w:val="single" w:sz="4" w:space="0" w:color="auto"/>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35" w:type="pct"/>
            <w:tcBorders>
              <w:top w:val="single" w:sz="4" w:space="0" w:color="000000"/>
              <w:left w:val="single" w:sz="4" w:space="0" w:color="000000"/>
              <w:bottom w:val="single" w:sz="4" w:space="0" w:color="000000"/>
              <w:right w:val="single" w:sz="4" w:space="0" w:color="auto"/>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29" w:type="pct"/>
            <w:tcBorders>
              <w:top w:val="single" w:sz="4" w:space="0" w:color="000000"/>
              <w:left w:val="single" w:sz="4" w:space="0" w:color="000000"/>
              <w:bottom w:val="single" w:sz="4" w:space="0" w:color="000000"/>
              <w:right w:val="single" w:sz="4" w:space="0" w:color="auto"/>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21" w:type="pct"/>
            <w:tcBorders>
              <w:top w:val="single" w:sz="4" w:space="0" w:color="000000"/>
              <w:left w:val="single" w:sz="4" w:space="0" w:color="000000"/>
              <w:bottom w:val="single" w:sz="4" w:space="0" w:color="000000"/>
              <w:right w:val="single" w:sz="4" w:space="0" w:color="auto"/>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62" w:type="pct"/>
            <w:tcBorders>
              <w:top w:val="single" w:sz="4" w:space="0" w:color="000000"/>
              <w:left w:val="single" w:sz="4" w:space="0" w:color="000000"/>
              <w:bottom w:val="single" w:sz="4" w:space="0" w:color="000000"/>
              <w:right w:val="single" w:sz="4" w:space="0" w:color="auto"/>
            </w:tcBorders>
          </w:tcPr>
          <w:p w:rsidR="000960B2" w:rsidRDefault="000960B2" w:rsidP="00B24FAD">
            <w:pPr>
              <w:snapToGrid w:val="0"/>
              <w:spacing w:after="0" w:line="240" w:lineRule="auto"/>
              <w:jc w:val="both"/>
              <w:rPr>
                <w:rFonts w:cs="Arial"/>
                <w:color w:val="000000"/>
                <w:szCs w:val="24"/>
                <w:shd w:val="clear" w:color="auto" w:fill="FFFFFF"/>
              </w:rPr>
            </w:pPr>
          </w:p>
        </w:tc>
      </w:tr>
      <w:tr w:rsidR="00B24FAD" w:rsidTr="00B24FAD">
        <w:trPr>
          <w:jc w:val="center"/>
        </w:trPr>
        <w:tc>
          <w:tcPr>
            <w:tcW w:w="277" w:type="pct"/>
            <w:tcBorders>
              <w:top w:val="single" w:sz="4" w:space="0" w:color="000000"/>
              <w:left w:val="single" w:sz="4" w:space="0" w:color="000000"/>
              <w:bottom w:val="single" w:sz="4" w:space="0" w:color="000000"/>
            </w:tcBorders>
            <w:shd w:val="clear" w:color="auto" w:fill="auto"/>
          </w:tcPr>
          <w:p w:rsidR="000960B2" w:rsidRDefault="000960B2" w:rsidP="00B24FAD">
            <w:pPr>
              <w:spacing w:after="0" w:line="240" w:lineRule="auto"/>
              <w:jc w:val="both"/>
              <w:rPr>
                <w:rFonts w:cs="Arial"/>
                <w:color w:val="000000"/>
                <w:szCs w:val="24"/>
                <w:shd w:val="clear" w:color="auto" w:fill="FFFFFF"/>
              </w:rPr>
            </w:pPr>
            <w:r>
              <w:rPr>
                <w:rFonts w:cs="Arial"/>
                <w:color w:val="000000"/>
                <w:szCs w:val="24"/>
                <w:shd w:val="clear" w:color="auto" w:fill="FFFFFF"/>
              </w:rPr>
              <w:t>1.4</w:t>
            </w:r>
          </w:p>
        </w:tc>
        <w:tc>
          <w:tcPr>
            <w:tcW w:w="2006" w:type="pct"/>
            <w:tcBorders>
              <w:top w:val="single" w:sz="4" w:space="0" w:color="000000"/>
              <w:left w:val="single" w:sz="4" w:space="0" w:color="000000"/>
              <w:bottom w:val="single" w:sz="4" w:space="0" w:color="000000"/>
            </w:tcBorders>
            <w:shd w:val="clear" w:color="auto" w:fill="auto"/>
          </w:tcPr>
          <w:p w:rsidR="000960B2" w:rsidRDefault="000960B2" w:rsidP="00B24FAD">
            <w:pPr>
              <w:spacing w:after="0" w:line="240" w:lineRule="auto"/>
              <w:jc w:val="both"/>
              <w:rPr>
                <w:rFonts w:cs="Arial"/>
                <w:color w:val="000000"/>
                <w:szCs w:val="24"/>
                <w:shd w:val="clear" w:color="auto" w:fill="FFFFFF"/>
              </w:rPr>
            </w:pPr>
            <w:r>
              <w:rPr>
                <w:rFonts w:cs="Arial"/>
                <w:color w:val="000000"/>
                <w:szCs w:val="24"/>
                <w:shd w:val="clear" w:color="auto" w:fill="FFFFFF"/>
              </w:rPr>
              <w:t>Устройство и благоустройство по первому объекту</w:t>
            </w:r>
          </w:p>
        </w:tc>
        <w:tc>
          <w:tcPr>
            <w:tcW w:w="147"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189"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230"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224" w:type="pct"/>
            <w:tcBorders>
              <w:top w:val="single" w:sz="4" w:space="0" w:color="000000"/>
              <w:left w:val="single" w:sz="4" w:space="0" w:color="000000"/>
              <w:bottom w:val="single" w:sz="4" w:space="0" w:color="000000"/>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184" w:type="pct"/>
            <w:tcBorders>
              <w:top w:val="single" w:sz="4" w:space="0" w:color="000000"/>
              <w:left w:val="single" w:sz="4" w:space="0" w:color="000000"/>
              <w:bottom w:val="single" w:sz="4" w:space="0" w:color="000000"/>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26" w:type="pct"/>
            <w:tcBorders>
              <w:top w:val="single" w:sz="4" w:space="0" w:color="000000"/>
              <w:left w:val="single" w:sz="4" w:space="0" w:color="000000"/>
              <w:bottom w:val="single" w:sz="4" w:space="0" w:color="000000"/>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62" w:type="pct"/>
            <w:tcBorders>
              <w:top w:val="single" w:sz="4" w:space="0" w:color="000000"/>
              <w:left w:val="single" w:sz="4" w:space="0" w:color="000000"/>
              <w:bottom w:val="single" w:sz="4" w:space="0" w:color="000000"/>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307" w:type="pct"/>
            <w:tcBorders>
              <w:top w:val="single" w:sz="4" w:space="0" w:color="000000"/>
              <w:left w:val="single" w:sz="4" w:space="0" w:color="000000"/>
              <w:bottom w:val="single" w:sz="4" w:space="0" w:color="000000"/>
              <w:right w:val="single" w:sz="4" w:space="0" w:color="auto"/>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35" w:type="pct"/>
            <w:tcBorders>
              <w:top w:val="single" w:sz="4" w:space="0" w:color="000000"/>
              <w:left w:val="single" w:sz="4" w:space="0" w:color="000000"/>
              <w:bottom w:val="single" w:sz="4" w:space="0" w:color="000000"/>
              <w:right w:val="single" w:sz="4" w:space="0" w:color="auto"/>
            </w:tcBorders>
          </w:tcPr>
          <w:p w:rsidR="000960B2" w:rsidRDefault="000960B2" w:rsidP="00B24FAD">
            <w:pPr>
              <w:snapToGrid w:val="0"/>
              <w:spacing w:after="0" w:line="240" w:lineRule="auto"/>
              <w:jc w:val="both"/>
              <w:rPr>
                <w:rFonts w:cs="Arial"/>
                <w:color w:val="000000"/>
                <w:szCs w:val="24"/>
                <w:shd w:val="clear" w:color="auto" w:fill="FFFFFF"/>
              </w:rPr>
            </w:pPr>
          </w:p>
        </w:tc>
        <w:tc>
          <w:tcPr>
            <w:tcW w:w="229" w:type="pct"/>
            <w:tcBorders>
              <w:top w:val="single" w:sz="4" w:space="0" w:color="000000"/>
              <w:left w:val="single" w:sz="4" w:space="0" w:color="000000"/>
              <w:bottom w:val="single" w:sz="4" w:space="0" w:color="000000"/>
              <w:right w:val="single" w:sz="4" w:space="0" w:color="auto"/>
            </w:tcBorders>
          </w:tcPr>
          <w:p w:rsidR="000960B2" w:rsidRDefault="000960B2" w:rsidP="00B24FAD">
            <w:pPr>
              <w:snapToGrid w:val="0"/>
              <w:spacing w:after="0" w:line="240" w:lineRule="auto"/>
              <w:jc w:val="both"/>
              <w:rPr>
                <w:rFonts w:cs="Arial"/>
                <w:color w:val="000000"/>
                <w:szCs w:val="24"/>
                <w:shd w:val="clear" w:color="auto" w:fill="FFFFFF"/>
              </w:rPr>
            </w:pPr>
          </w:p>
        </w:tc>
        <w:tc>
          <w:tcPr>
            <w:tcW w:w="221" w:type="pct"/>
            <w:tcBorders>
              <w:top w:val="single" w:sz="4" w:space="0" w:color="000000"/>
              <w:left w:val="single" w:sz="4" w:space="0" w:color="000000"/>
              <w:bottom w:val="single" w:sz="4" w:space="0" w:color="000000"/>
              <w:right w:val="single" w:sz="4" w:space="0" w:color="auto"/>
            </w:tcBorders>
          </w:tcPr>
          <w:p w:rsidR="000960B2" w:rsidRDefault="000960B2" w:rsidP="00B24FAD">
            <w:pPr>
              <w:snapToGrid w:val="0"/>
              <w:spacing w:after="0" w:line="240" w:lineRule="auto"/>
              <w:jc w:val="both"/>
              <w:rPr>
                <w:rFonts w:cs="Arial"/>
                <w:color w:val="000000"/>
                <w:szCs w:val="24"/>
                <w:shd w:val="clear" w:color="auto" w:fill="FFFFFF"/>
              </w:rPr>
            </w:pPr>
          </w:p>
        </w:tc>
        <w:tc>
          <w:tcPr>
            <w:tcW w:w="262" w:type="pct"/>
            <w:tcBorders>
              <w:top w:val="single" w:sz="4" w:space="0" w:color="000000"/>
              <w:left w:val="single" w:sz="4" w:space="0" w:color="000000"/>
              <w:bottom w:val="single" w:sz="4" w:space="0" w:color="000000"/>
              <w:right w:val="single" w:sz="4" w:space="0" w:color="auto"/>
            </w:tcBorders>
          </w:tcPr>
          <w:p w:rsidR="000960B2" w:rsidRDefault="000960B2" w:rsidP="00B24FAD">
            <w:pPr>
              <w:snapToGrid w:val="0"/>
              <w:spacing w:after="0" w:line="240" w:lineRule="auto"/>
              <w:jc w:val="both"/>
              <w:rPr>
                <w:rFonts w:cs="Arial"/>
                <w:color w:val="000000"/>
                <w:szCs w:val="24"/>
                <w:shd w:val="clear" w:color="auto" w:fill="FFFFFF"/>
              </w:rPr>
            </w:pPr>
          </w:p>
        </w:tc>
      </w:tr>
      <w:tr w:rsidR="00B24FAD" w:rsidTr="00B24FAD">
        <w:trPr>
          <w:jc w:val="center"/>
        </w:trPr>
        <w:tc>
          <w:tcPr>
            <w:tcW w:w="277" w:type="pct"/>
            <w:tcBorders>
              <w:top w:val="single" w:sz="4" w:space="0" w:color="000000"/>
              <w:left w:val="single" w:sz="4" w:space="0" w:color="000000"/>
              <w:bottom w:val="single" w:sz="4" w:space="0" w:color="000000"/>
            </w:tcBorders>
            <w:shd w:val="clear" w:color="auto" w:fill="auto"/>
          </w:tcPr>
          <w:p w:rsidR="000960B2" w:rsidRDefault="000960B2" w:rsidP="00B24FAD">
            <w:pPr>
              <w:spacing w:after="0" w:line="240" w:lineRule="auto"/>
              <w:jc w:val="both"/>
              <w:rPr>
                <w:rFonts w:cs="Arial"/>
                <w:color w:val="000000"/>
                <w:szCs w:val="24"/>
                <w:shd w:val="clear" w:color="auto" w:fill="FFFFFF"/>
              </w:rPr>
            </w:pPr>
            <w:r>
              <w:rPr>
                <w:rFonts w:cs="Arial"/>
                <w:color w:val="000000"/>
                <w:szCs w:val="24"/>
                <w:shd w:val="clear" w:color="auto" w:fill="FFFFFF"/>
              </w:rPr>
              <w:t>1.5</w:t>
            </w:r>
          </w:p>
        </w:tc>
        <w:tc>
          <w:tcPr>
            <w:tcW w:w="2006" w:type="pct"/>
            <w:tcBorders>
              <w:top w:val="single" w:sz="4" w:space="0" w:color="000000"/>
              <w:left w:val="single" w:sz="4" w:space="0" w:color="000000"/>
              <w:bottom w:val="single" w:sz="4" w:space="0" w:color="000000"/>
            </w:tcBorders>
            <w:shd w:val="clear" w:color="auto" w:fill="auto"/>
          </w:tcPr>
          <w:p w:rsidR="000960B2" w:rsidRDefault="000960B2" w:rsidP="00B24FAD">
            <w:pPr>
              <w:spacing w:after="0" w:line="240" w:lineRule="auto"/>
              <w:jc w:val="both"/>
              <w:rPr>
                <w:rFonts w:cs="Arial"/>
                <w:color w:val="000000"/>
                <w:szCs w:val="24"/>
                <w:shd w:val="clear" w:color="auto" w:fill="FFFFFF"/>
              </w:rPr>
            </w:pPr>
            <w:r>
              <w:rPr>
                <w:rFonts w:cs="Arial"/>
                <w:color w:val="000000"/>
                <w:szCs w:val="24"/>
                <w:shd w:val="clear" w:color="auto" w:fill="FFFFFF"/>
              </w:rPr>
              <w:t xml:space="preserve">Установка слаботочных и </w:t>
            </w:r>
            <w:r>
              <w:rPr>
                <w:rFonts w:cs="Arial"/>
                <w:color w:val="000000"/>
                <w:szCs w:val="24"/>
                <w:shd w:val="clear" w:color="auto" w:fill="FFFFFF"/>
                <w:lang w:val="en-US"/>
              </w:rPr>
              <w:t>IT</w:t>
            </w:r>
            <w:r>
              <w:rPr>
                <w:rFonts w:cs="Arial"/>
                <w:color w:val="000000"/>
                <w:szCs w:val="24"/>
                <w:shd w:val="clear" w:color="auto" w:fill="FFFFFF"/>
              </w:rPr>
              <w:t xml:space="preserve"> систем по первому объекту</w:t>
            </w:r>
          </w:p>
        </w:tc>
        <w:tc>
          <w:tcPr>
            <w:tcW w:w="147"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189"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230"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224"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184" w:type="pct"/>
            <w:tcBorders>
              <w:top w:val="single" w:sz="4" w:space="0" w:color="000000"/>
              <w:left w:val="single" w:sz="4" w:space="0" w:color="000000"/>
              <w:bottom w:val="single" w:sz="4" w:space="0" w:color="000000"/>
            </w:tcBorders>
            <w:shd w:val="clear" w:color="auto" w:fill="92D050"/>
          </w:tcPr>
          <w:p w:rsidR="000960B2" w:rsidRPr="00EF0525" w:rsidRDefault="000960B2" w:rsidP="00B24FAD">
            <w:pPr>
              <w:snapToGrid w:val="0"/>
              <w:spacing w:after="0" w:line="240" w:lineRule="auto"/>
              <w:jc w:val="both"/>
              <w:rPr>
                <w:rFonts w:cs="Arial"/>
                <w:color w:val="00B050"/>
                <w:szCs w:val="24"/>
                <w:shd w:val="clear" w:color="auto" w:fill="FFFFFF"/>
              </w:rPr>
            </w:pPr>
          </w:p>
        </w:tc>
        <w:tc>
          <w:tcPr>
            <w:tcW w:w="226" w:type="pct"/>
            <w:tcBorders>
              <w:top w:val="single" w:sz="4" w:space="0" w:color="000000"/>
              <w:left w:val="single" w:sz="4" w:space="0" w:color="000000"/>
              <w:bottom w:val="single" w:sz="4" w:space="0" w:color="000000"/>
            </w:tcBorders>
            <w:shd w:val="clear" w:color="auto" w:fill="92D050"/>
          </w:tcPr>
          <w:p w:rsidR="000960B2" w:rsidRPr="00EF0525" w:rsidRDefault="000960B2" w:rsidP="00B24FAD">
            <w:pPr>
              <w:snapToGrid w:val="0"/>
              <w:spacing w:after="0" w:line="240" w:lineRule="auto"/>
              <w:jc w:val="both"/>
              <w:rPr>
                <w:rFonts w:cs="Arial"/>
                <w:color w:val="00B050"/>
                <w:szCs w:val="24"/>
                <w:shd w:val="clear" w:color="auto" w:fill="FFFFFF"/>
              </w:rPr>
            </w:pPr>
          </w:p>
        </w:tc>
        <w:tc>
          <w:tcPr>
            <w:tcW w:w="262" w:type="pct"/>
            <w:tcBorders>
              <w:top w:val="single" w:sz="4" w:space="0" w:color="000000"/>
              <w:left w:val="single" w:sz="4" w:space="0" w:color="000000"/>
              <w:bottom w:val="single" w:sz="4" w:space="0" w:color="000000"/>
            </w:tcBorders>
            <w:shd w:val="clear" w:color="auto" w:fill="92D050"/>
          </w:tcPr>
          <w:p w:rsidR="000960B2" w:rsidRPr="00EF0525" w:rsidRDefault="000960B2" w:rsidP="00B24FAD">
            <w:pPr>
              <w:snapToGrid w:val="0"/>
              <w:spacing w:after="0" w:line="240" w:lineRule="auto"/>
              <w:jc w:val="both"/>
              <w:rPr>
                <w:rFonts w:cs="Arial"/>
                <w:color w:val="00B050"/>
                <w:szCs w:val="24"/>
                <w:shd w:val="clear" w:color="auto" w:fill="FFFFFF"/>
              </w:rPr>
            </w:pPr>
          </w:p>
        </w:tc>
        <w:tc>
          <w:tcPr>
            <w:tcW w:w="307" w:type="pct"/>
            <w:tcBorders>
              <w:top w:val="single" w:sz="4" w:space="0" w:color="000000"/>
              <w:left w:val="single" w:sz="4" w:space="0" w:color="000000"/>
              <w:bottom w:val="single" w:sz="4" w:space="0" w:color="000000"/>
              <w:right w:val="single" w:sz="4" w:space="0" w:color="auto"/>
            </w:tcBorders>
            <w:shd w:val="clear" w:color="auto" w:fill="92D050"/>
          </w:tcPr>
          <w:p w:rsidR="000960B2" w:rsidRPr="00EF0525" w:rsidRDefault="000960B2" w:rsidP="00B24FAD">
            <w:pPr>
              <w:snapToGrid w:val="0"/>
              <w:spacing w:after="0" w:line="240" w:lineRule="auto"/>
              <w:jc w:val="both"/>
              <w:rPr>
                <w:rFonts w:cs="Arial"/>
                <w:color w:val="00B050"/>
                <w:szCs w:val="24"/>
                <w:shd w:val="clear" w:color="auto" w:fill="FFFFFF"/>
              </w:rPr>
            </w:pPr>
          </w:p>
        </w:tc>
        <w:tc>
          <w:tcPr>
            <w:tcW w:w="235" w:type="pct"/>
            <w:tcBorders>
              <w:top w:val="single" w:sz="4" w:space="0" w:color="000000"/>
              <w:left w:val="single" w:sz="4" w:space="0" w:color="000000"/>
              <w:bottom w:val="single" w:sz="4" w:space="0" w:color="000000"/>
              <w:right w:val="single" w:sz="4" w:space="0" w:color="auto"/>
            </w:tcBorders>
            <w:shd w:val="clear" w:color="auto" w:fill="92D050"/>
          </w:tcPr>
          <w:p w:rsidR="000960B2" w:rsidRPr="00EF0525" w:rsidRDefault="000960B2" w:rsidP="00B24FAD">
            <w:pPr>
              <w:snapToGrid w:val="0"/>
              <w:spacing w:after="0" w:line="240" w:lineRule="auto"/>
              <w:jc w:val="both"/>
              <w:rPr>
                <w:rFonts w:cs="Arial"/>
                <w:color w:val="00B050"/>
                <w:szCs w:val="24"/>
                <w:shd w:val="clear" w:color="auto" w:fill="FFFFFF"/>
              </w:rPr>
            </w:pPr>
          </w:p>
        </w:tc>
        <w:tc>
          <w:tcPr>
            <w:tcW w:w="229" w:type="pct"/>
            <w:tcBorders>
              <w:top w:val="single" w:sz="4" w:space="0" w:color="000000"/>
              <w:left w:val="single" w:sz="4" w:space="0" w:color="000000"/>
              <w:bottom w:val="single" w:sz="4" w:space="0" w:color="000000"/>
              <w:right w:val="single" w:sz="4" w:space="0" w:color="auto"/>
            </w:tcBorders>
            <w:shd w:val="clear" w:color="auto" w:fill="92D050"/>
          </w:tcPr>
          <w:p w:rsidR="000960B2" w:rsidRPr="00EF0525" w:rsidRDefault="000960B2" w:rsidP="00B24FAD">
            <w:pPr>
              <w:snapToGrid w:val="0"/>
              <w:spacing w:after="0" w:line="240" w:lineRule="auto"/>
              <w:jc w:val="both"/>
              <w:rPr>
                <w:rFonts w:cs="Arial"/>
                <w:color w:val="00B050"/>
                <w:szCs w:val="24"/>
                <w:shd w:val="clear" w:color="auto" w:fill="FFFFFF"/>
              </w:rPr>
            </w:pPr>
          </w:p>
        </w:tc>
        <w:tc>
          <w:tcPr>
            <w:tcW w:w="221" w:type="pct"/>
            <w:tcBorders>
              <w:top w:val="single" w:sz="4" w:space="0" w:color="000000"/>
              <w:left w:val="single" w:sz="4" w:space="0" w:color="000000"/>
              <w:bottom w:val="single" w:sz="4" w:space="0" w:color="000000"/>
              <w:right w:val="single" w:sz="4" w:space="0" w:color="auto"/>
            </w:tcBorders>
          </w:tcPr>
          <w:p w:rsidR="000960B2" w:rsidRDefault="000960B2" w:rsidP="00B24FAD">
            <w:pPr>
              <w:snapToGrid w:val="0"/>
              <w:spacing w:after="0" w:line="240" w:lineRule="auto"/>
              <w:jc w:val="both"/>
              <w:rPr>
                <w:rFonts w:cs="Arial"/>
                <w:color w:val="000000"/>
                <w:szCs w:val="24"/>
                <w:shd w:val="clear" w:color="auto" w:fill="FFFFFF"/>
              </w:rPr>
            </w:pPr>
          </w:p>
        </w:tc>
        <w:tc>
          <w:tcPr>
            <w:tcW w:w="262" w:type="pct"/>
            <w:tcBorders>
              <w:top w:val="single" w:sz="4" w:space="0" w:color="000000"/>
              <w:left w:val="single" w:sz="4" w:space="0" w:color="000000"/>
              <w:bottom w:val="single" w:sz="4" w:space="0" w:color="000000"/>
              <w:right w:val="single" w:sz="4" w:space="0" w:color="auto"/>
            </w:tcBorders>
          </w:tcPr>
          <w:p w:rsidR="000960B2" w:rsidRDefault="000960B2" w:rsidP="00B24FAD">
            <w:pPr>
              <w:snapToGrid w:val="0"/>
              <w:spacing w:after="0" w:line="240" w:lineRule="auto"/>
              <w:jc w:val="both"/>
              <w:rPr>
                <w:rFonts w:cs="Arial"/>
                <w:color w:val="000000"/>
                <w:szCs w:val="24"/>
                <w:shd w:val="clear" w:color="auto" w:fill="FFFFFF"/>
              </w:rPr>
            </w:pPr>
          </w:p>
        </w:tc>
      </w:tr>
      <w:tr w:rsidR="00B24FAD" w:rsidTr="00B24FAD">
        <w:trPr>
          <w:jc w:val="center"/>
        </w:trPr>
        <w:tc>
          <w:tcPr>
            <w:tcW w:w="277" w:type="pct"/>
            <w:tcBorders>
              <w:top w:val="single" w:sz="4" w:space="0" w:color="000000"/>
              <w:left w:val="single" w:sz="4" w:space="0" w:color="000000"/>
              <w:bottom w:val="single" w:sz="4" w:space="0" w:color="000000"/>
            </w:tcBorders>
            <w:shd w:val="clear" w:color="auto" w:fill="auto"/>
          </w:tcPr>
          <w:p w:rsidR="000960B2" w:rsidRDefault="000960B2" w:rsidP="00B24FAD">
            <w:pPr>
              <w:spacing w:after="0" w:line="240" w:lineRule="auto"/>
              <w:jc w:val="both"/>
              <w:rPr>
                <w:rFonts w:cs="Arial"/>
                <w:color w:val="000000"/>
                <w:szCs w:val="24"/>
                <w:shd w:val="clear" w:color="auto" w:fill="FFFFFF"/>
              </w:rPr>
            </w:pPr>
            <w:r>
              <w:rPr>
                <w:rFonts w:cs="Arial"/>
                <w:color w:val="000000"/>
                <w:szCs w:val="24"/>
                <w:shd w:val="clear" w:color="auto" w:fill="FFFFFF"/>
              </w:rPr>
              <w:t>1.6</w:t>
            </w:r>
          </w:p>
        </w:tc>
        <w:tc>
          <w:tcPr>
            <w:tcW w:w="2006" w:type="pct"/>
            <w:tcBorders>
              <w:top w:val="single" w:sz="4" w:space="0" w:color="000000"/>
              <w:left w:val="single" w:sz="4" w:space="0" w:color="000000"/>
              <w:bottom w:val="single" w:sz="4" w:space="0" w:color="000000"/>
            </w:tcBorders>
            <w:shd w:val="clear" w:color="auto" w:fill="auto"/>
          </w:tcPr>
          <w:p w:rsidR="000960B2" w:rsidRDefault="000960B2" w:rsidP="00B24FAD">
            <w:pPr>
              <w:spacing w:after="0" w:line="240" w:lineRule="auto"/>
              <w:jc w:val="both"/>
              <w:rPr>
                <w:rFonts w:cs="Arial"/>
                <w:color w:val="000000"/>
                <w:szCs w:val="24"/>
                <w:shd w:val="clear" w:color="auto" w:fill="FFFFFF"/>
              </w:rPr>
            </w:pPr>
            <w:r>
              <w:rPr>
                <w:rFonts w:cs="Arial"/>
                <w:color w:val="000000"/>
                <w:szCs w:val="24"/>
                <w:shd w:val="clear" w:color="auto" w:fill="FFFFFF"/>
              </w:rPr>
              <w:t>Оборудование (покупка и мо</w:t>
            </w:r>
            <w:r>
              <w:rPr>
                <w:rFonts w:cs="Arial"/>
                <w:color w:val="000000"/>
                <w:szCs w:val="24"/>
                <w:shd w:val="clear" w:color="auto" w:fill="FFFFFF"/>
              </w:rPr>
              <w:t>н</w:t>
            </w:r>
            <w:r>
              <w:rPr>
                <w:rFonts w:cs="Arial"/>
                <w:color w:val="000000"/>
                <w:szCs w:val="24"/>
                <w:shd w:val="clear" w:color="auto" w:fill="FFFFFF"/>
              </w:rPr>
              <w:t>таж) для первого объекта</w:t>
            </w:r>
          </w:p>
        </w:tc>
        <w:tc>
          <w:tcPr>
            <w:tcW w:w="147" w:type="pct"/>
            <w:tcBorders>
              <w:top w:val="single" w:sz="4" w:space="0" w:color="000000"/>
              <w:left w:val="single" w:sz="4" w:space="0" w:color="000000"/>
              <w:bottom w:val="single" w:sz="4" w:space="0" w:color="000000"/>
            </w:tcBorders>
            <w:shd w:val="clear" w:color="auto" w:fill="auto"/>
          </w:tcPr>
          <w:p w:rsidR="000960B2" w:rsidRDefault="000960B2" w:rsidP="00B24FAD">
            <w:pPr>
              <w:snapToGrid w:val="0"/>
              <w:spacing w:after="0" w:line="240" w:lineRule="auto"/>
              <w:jc w:val="both"/>
              <w:rPr>
                <w:rFonts w:cs="Arial"/>
                <w:color w:val="000000"/>
                <w:szCs w:val="24"/>
                <w:shd w:val="clear" w:color="auto" w:fill="FFFFFF"/>
              </w:rPr>
            </w:pPr>
          </w:p>
        </w:tc>
        <w:tc>
          <w:tcPr>
            <w:tcW w:w="189" w:type="pct"/>
            <w:tcBorders>
              <w:top w:val="single" w:sz="4" w:space="0" w:color="000000"/>
              <w:left w:val="single" w:sz="4" w:space="0" w:color="000000"/>
              <w:bottom w:val="single" w:sz="4" w:space="0" w:color="000000"/>
            </w:tcBorders>
            <w:shd w:val="clear" w:color="auto" w:fill="auto"/>
          </w:tcPr>
          <w:p w:rsidR="000960B2" w:rsidRDefault="000960B2" w:rsidP="00B24FAD">
            <w:pPr>
              <w:snapToGrid w:val="0"/>
              <w:spacing w:after="0" w:line="240" w:lineRule="auto"/>
              <w:jc w:val="both"/>
              <w:rPr>
                <w:rFonts w:cs="Arial"/>
                <w:color w:val="000000"/>
                <w:szCs w:val="24"/>
                <w:shd w:val="clear" w:color="auto" w:fill="FFFFFF"/>
              </w:rPr>
            </w:pPr>
          </w:p>
        </w:tc>
        <w:tc>
          <w:tcPr>
            <w:tcW w:w="230" w:type="pct"/>
            <w:tcBorders>
              <w:top w:val="single" w:sz="4" w:space="0" w:color="000000"/>
              <w:left w:val="single" w:sz="4" w:space="0" w:color="000000"/>
              <w:bottom w:val="single" w:sz="4" w:space="0" w:color="000000"/>
            </w:tcBorders>
            <w:shd w:val="clear" w:color="auto" w:fill="auto"/>
          </w:tcPr>
          <w:p w:rsidR="000960B2" w:rsidRDefault="000960B2" w:rsidP="00B24FAD">
            <w:pPr>
              <w:snapToGrid w:val="0"/>
              <w:spacing w:after="0" w:line="240" w:lineRule="auto"/>
              <w:jc w:val="both"/>
              <w:rPr>
                <w:rFonts w:cs="Arial"/>
                <w:color w:val="000000"/>
                <w:szCs w:val="24"/>
                <w:shd w:val="clear" w:color="auto" w:fill="FFFFFF"/>
              </w:rPr>
            </w:pPr>
          </w:p>
        </w:tc>
        <w:tc>
          <w:tcPr>
            <w:tcW w:w="224" w:type="pct"/>
            <w:tcBorders>
              <w:top w:val="single" w:sz="4" w:space="0" w:color="000000"/>
              <w:left w:val="single" w:sz="4" w:space="0" w:color="000000"/>
              <w:bottom w:val="single" w:sz="4" w:space="0" w:color="000000"/>
            </w:tcBorders>
            <w:shd w:val="clear" w:color="auto" w:fill="auto"/>
          </w:tcPr>
          <w:p w:rsidR="000960B2" w:rsidRDefault="000960B2" w:rsidP="00B24FAD">
            <w:pPr>
              <w:snapToGrid w:val="0"/>
              <w:spacing w:after="0" w:line="240" w:lineRule="auto"/>
              <w:jc w:val="both"/>
              <w:rPr>
                <w:rFonts w:cs="Arial"/>
                <w:color w:val="000000"/>
                <w:szCs w:val="24"/>
                <w:shd w:val="clear" w:color="auto" w:fill="FFFFFF"/>
              </w:rPr>
            </w:pPr>
          </w:p>
        </w:tc>
        <w:tc>
          <w:tcPr>
            <w:tcW w:w="184"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226" w:type="pct"/>
            <w:tcBorders>
              <w:top w:val="single" w:sz="4" w:space="0" w:color="000000"/>
              <w:left w:val="single" w:sz="4" w:space="0" w:color="000000"/>
              <w:bottom w:val="single" w:sz="4" w:space="0" w:color="000000"/>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62" w:type="pct"/>
            <w:tcBorders>
              <w:top w:val="single" w:sz="4" w:space="0" w:color="000000"/>
              <w:left w:val="single" w:sz="4" w:space="0" w:color="000000"/>
              <w:bottom w:val="single" w:sz="4" w:space="0" w:color="000000"/>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307" w:type="pct"/>
            <w:tcBorders>
              <w:top w:val="single" w:sz="4" w:space="0" w:color="000000"/>
              <w:left w:val="single" w:sz="4" w:space="0" w:color="000000"/>
              <w:bottom w:val="single" w:sz="4" w:space="0" w:color="000000"/>
              <w:right w:val="single" w:sz="4" w:space="0" w:color="auto"/>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35" w:type="pct"/>
            <w:tcBorders>
              <w:top w:val="single" w:sz="4" w:space="0" w:color="000000"/>
              <w:left w:val="single" w:sz="4" w:space="0" w:color="000000"/>
              <w:bottom w:val="single" w:sz="4" w:space="0" w:color="000000"/>
              <w:right w:val="single" w:sz="4" w:space="0" w:color="auto"/>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29" w:type="pct"/>
            <w:tcBorders>
              <w:top w:val="single" w:sz="4" w:space="0" w:color="000000"/>
              <w:left w:val="single" w:sz="4" w:space="0" w:color="000000"/>
              <w:bottom w:val="single" w:sz="4" w:space="0" w:color="000000"/>
              <w:right w:val="single" w:sz="4" w:space="0" w:color="auto"/>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c>
          <w:tcPr>
            <w:tcW w:w="221" w:type="pct"/>
            <w:tcBorders>
              <w:top w:val="single" w:sz="4" w:space="0" w:color="000000"/>
              <w:left w:val="single" w:sz="4" w:space="0" w:color="000000"/>
              <w:bottom w:val="single" w:sz="4" w:space="0" w:color="000000"/>
              <w:right w:val="single" w:sz="4" w:space="0" w:color="auto"/>
            </w:tcBorders>
          </w:tcPr>
          <w:p w:rsidR="000960B2" w:rsidRDefault="000960B2" w:rsidP="00B24FAD">
            <w:pPr>
              <w:snapToGrid w:val="0"/>
              <w:spacing w:after="0" w:line="240" w:lineRule="auto"/>
              <w:jc w:val="both"/>
              <w:rPr>
                <w:rFonts w:cs="Arial"/>
                <w:color w:val="000000"/>
                <w:szCs w:val="24"/>
                <w:shd w:val="clear" w:color="auto" w:fill="FFFFFF"/>
              </w:rPr>
            </w:pPr>
          </w:p>
        </w:tc>
        <w:tc>
          <w:tcPr>
            <w:tcW w:w="262" w:type="pct"/>
            <w:tcBorders>
              <w:top w:val="single" w:sz="4" w:space="0" w:color="000000"/>
              <w:left w:val="single" w:sz="4" w:space="0" w:color="000000"/>
              <w:bottom w:val="single" w:sz="4" w:space="0" w:color="000000"/>
              <w:right w:val="single" w:sz="4" w:space="0" w:color="auto"/>
            </w:tcBorders>
          </w:tcPr>
          <w:p w:rsidR="000960B2" w:rsidRDefault="000960B2" w:rsidP="00B24FAD">
            <w:pPr>
              <w:snapToGrid w:val="0"/>
              <w:spacing w:after="0" w:line="240" w:lineRule="auto"/>
              <w:jc w:val="both"/>
              <w:rPr>
                <w:rFonts w:cs="Arial"/>
                <w:color w:val="000000"/>
                <w:szCs w:val="24"/>
                <w:shd w:val="clear" w:color="auto" w:fill="FFFFFF"/>
              </w:rPr>
            </w:pPr>
          </w:p>
        </w:tc>
      </w:tr>
      <w:tr w:rsidR="00B24FAD" w:rsidTr="00B24FAD">
        <w:trPr>
          <w:jc w:val="center"/>
        </w:trPr>
        <w:tc>
          <w:tcPr>
            <w:tcW w:w="277" w:type="pct"/>
            <w:tcBorders>
              <w:top w:val="single" w:sz="4" w:space="0" w:color="000000"/>
              <w:left w:val="single" w:sz="4" w:space="0" w:color="000000"/>
              <w:bottom w:val="single" w:sz="4" w:space="0" w:color="000000"/>
            </w:tcBorders>
            <w:shd w:val="clear" w:color="auto" w:fill="auto"/>
          </w:tcPr>
          <w:p w:rsidR="000960B2" w:rsidRDefault="000960B2" w:rsidP="00B24FAD">
            <w:pPr>
              <w:spacing w:after="0" w:line="240" w:lineRule="auto"/>
              <w:jc w:val="both"/>
              <w:rPr>
                <w:rFonts w:cs="Arial"/>
                <w:color w:val="000000"/>
                <w:szCs w:val="24"/>
                <w:shd w:val="clear" w:color="auto" w:fill="FFFFFF"/>
              </w:rPr>
            </w:pPr>
            <w:r>
              <w:rPr>
                <w:rFonts w:cs="Arial"/>
                <w:color w:val="000000"/>
                <w:szCs w:val="24"/>
                <w:shd w:val="clear" w:color="auto" w:fill="FFFFFF"/>
              </w:rPr>
              <w:t>1.7</w:t>
            </w:r>
          </w:p>
        </w:tc>
        <w:tc>
          <w:tcPr>
            <w:tcW w:w="2006" w:type="pct"/>
            <w:tcBorders>
              <w:top w:val="single" w:sz="4" w:space="0" w:color="000000"/>
              <w:left w:val="single" w:sz="4" w:space="0" w:color="000000"/>
              <w:bottom w:val="single" w:sz="4" w:space="0" w:color="000000"/>
            </w:tcBorders>
            <w:shd w:val="clear" w:color="auto" w:fill="auto"/>
          </w:tcPr>
          <w:p w:rsidR="000960B2" w:rsidRDefault="000960B2" w:rsidP="00B24FAD">
            <w:pPr>
              <w:spacing w:after="0" w:line="240" w:lineRule="auto"/>
              <w:jc w:val="both"/>
              <w:rPr>
                <w:rFonts w:cs="Arial"/>
                <w:color w:val="000000"/>
                <w:szCs w:val="24"/>
                <w:shd w:val="clear" w:color="auto" w:fill="FFFFFF"/>
              </w:rPr>
            </w:pPr>
            <w:r>
              <w:rPr>
                <w:rFonts w:cs="Arial"/>
                <w:color w:val="000000"/>
                <w:szCs w:val="24"/>
                <w:shd w:val="clear" w:color="auto" w:fill="FFFFFF"/>
              </w:rPr>
              <w:t>Ввод в эксплуатацию первого объекта</w:t>
            </w:r>
          </w:p>
        </w:tc>
        <w:tc>
          <w:tcPr>
            <w:tcW w:w="147" w:type="pct"/>
            <w:tcBorders>
              <w:top w:val="single" w:sz="4" w:space="0" w:color="000000"/>
              <w:left w:val="single" w:sz="4" w:space="0" w:color="000000"/>
              <w:bottom w:val="single" w:sz="4" w:space="0" w:color="000000"/>
            </w:tcBorders>
            <w:shd w:val="clear" w:color="auto" w:fill="auto"/>
          </w:tcPr>
          <w:p w:rsidR="000960B2" w:rsidRDefault="000960B2" w:rsidP="00B24FAD">
            <w:pPr>
              <w:snapToGrid w:val="0"/>
              <w:spacing w:after="0" w:line="240" w:lineRule="auto"/>
              <w:jc w:val="both"/>
              <w:rPr>
                <w:rFonts w:cs="Arial"/>
                <w:color w:val="000000"/>
                <w:szCs w:val="24"/>
                <w:shd w:val="clear" w:color="auto" w:fill="FFFFFF"/>
              </w:rPr>
            </w:pPr>
          </w:p>
        </w:tc>
        <w:tc>
          <w:tcPr>
            <w:tcW w:w="189" w:type="pct"/>
            <w:tcBorders>
              <w:top w:val="single" w:sz="4" w:space="0" w:color="000000"/>
              <w:left w:val="single" w:sz="4" w:space="0" w:color="000000"/>
              <w:bottom w:val="single" w:sz="4" w:space="0" w:color="000000"/>
            </w:tcBorders>
            <w:shd w:val="clear" w:color="auto" w:fill="auto"/>
          </w:tcPr>
          <w:p w:rsidR="000960B2" w:rsidRDefault="000960B2" w:rsidP="00B24FAD">
            <w:pPr>
              <w:snapToGrid w:val="0"/>
              <w:spacing w:after="0" w:line="240" w:lineRule="auto"/>
              <w:jc w:val="both"/>
              <w:rPr>
                <w:rFonts w:cs="Arial"/>
                <w:color w:val="000000"/>
                <w:szCs w:val="24"/>
                <w:shd w:val="clear" w:color="auto" w:fill="FFFFFF"/>
              </w:rPr>
            </w:pPr>
          </w:p>
        </w:tc>
        <w:tc>
          <w:tcPr>
            <w:tcW w:w="230" w:type="pct"/>
            <w:tcBorders>
              <w:top w:val="single" w:sz="4" w:space="0" w:color="000000"/>
              <w:left w:val="single" w:sz="4" w:space="0" w:color="000000"/>
              <w:bottom w:val="single" w:sz="4" w:space="0" w:color="000000"/>
            </w:tcBorders>
            <w:shd w:val="clear" w:color="auto" w:fill="auto"/>
          </w:tcPr>
          <w:p w:rsidR="000960B2" w:rsidRDefault="000960B2" w:rsidP="00B24FAD">
            <w:pPr>
              <w:snapToGrid w:val="0"/>
              <w:spacing w:after="0" w:line="240" w:lineRule="auto"/>
              <w:jc w:val="both"/>
              <w:rPr>
                <w:rFonts w:cs="Arial"/>
                <w:color w:val="000000"/>
                <w:szCs w:val="24"/>
                <w:shd w:val="clear" w:color="auto" w:fill="FFFFFF"/>
              </w:rPr>
            </w:pPr>
          </w:p>
        </w:tc>
        <w:tc>
          <w:tcPr>
            <w:tcW w:w="224" w:type="pct"/>
            <w:tcBorders>
              <w:top w:val="single" w:sz="4" w:space="0" w:color="000000"/>
              <w:left w:val="single" w:sz="4" w:space="0" w:color="000000"/>
              <w:bottom w:val="single" w:sz="4" w:space="0" w:color="000000"/>
            </w:tcBorders>
            <w:shd w:val="clear" w:color="auto" w:fill="auto"/>
          </w:tcPr>
          <w:p w:rsidR="000960B2" w:rsidRDefault="000960B2" w:rsidP="00B24FAD">
            <w:pPr>
              <w:snapToGrid w:val="0"/>
              <w:spacing w:after="0" w:line="240" w:lineRule="auto"/>
              <w:jc w:val="both"/>
              <w:rPr>
                <w:rFonts w:cs="Arial"/>
                <w:color w:val="000000"/>
                <w:szCs w:val="24"/>
                <w:shd w:val="clear" w:color="auto" w:fill="FFFFFF"/>
              </w:rPr>
            </w:pPr>
          </w:p>
        </w:tc>
        <w:tc>
          <w:tcPr>
            <w:tcW w:w="184"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226"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262" w:type="pct"/>
            <w:tcBorders>
              <w:top w:val="single" w:sz="4" w:space="0" w:color="000000"/>
              <w:left w:val="single" w:sz="4" w:space="0" w:color="000000"/>
              <w:bottom w:val="single" w:sz="4" w:space="0" w:color="000000"/>
            </w:tcBorders>
            <w:shd w:val="clear" w:color="auto" w:fill="FFFFFF" w:themeFill="background1"/>
          </w:tcPr>
          <w:p w:rsidR="000960B2" w:rsidRDefault="000960B2" w:rsidP="00B24FAD">
            <w:pPr>
              <w:snapToGrid w:val="0"/>
              <w:spacing w:after="0" w:line="240" w:lineRule="auto"/>
              <w:jc w:val="both"/>
              <w:rPr>
                <w:rFonts w:cs="Arial"/>
                <w:color w:val="000000"/>
                <w:szCs w:val="24"/>
                <w:shd w:val="clear" w:color="auto" w:fill="FFFFFF"/>
              </w:rPr>
            </w:pPr>
          </w:p>
        </w:tc>
        <w:tc>
          <w:tcPr>
            <w:tcW w:w="307" w:type="pct"/>
            <w:tcBorders>
              <w:top w:val="single" w:sz="4" w:space="0" w:color="000000"/>
              <w:left w:val="single" w:sz="4" w:space="0" w:color="000000"/>
              <w:bottom w:val="single" w:sz="4" w:space="0" w:color="000000"/>
              <w:right w:val="single" w:sz="4" w:space="0" w:color="auto"/>
            </w:tcBorders>
            <w:shd w:val="clear" w:color="auto" w:fill="auto"/>
          </w:tcPr>
          <w:p w:rsidR="000960B2" w:rsidRDefault="000960B2" w:rsidP="00B24FAD">
            <w:pPr>
              <w:snapToGrid w:val="0"/>
              <w:spacing w:after="0" w:line="240" w:lineRule="auto"/>
              <w:jc w:val="both"/>
              <w:rPr>
                <w:rFonts w:cs="Arial"/>
                <w:color w:val="000000"/>
                <w:szCs w:val="24"/>
                <w:shd w:val="clear" w:color="auto" w:fill="FFFFFF"/>
              </w:rPr>
            </w:pPr>
          </w:p>
        </w:tc>
        <w:tc>
          <w:tcPr>
            <w:tcW w:w="235" w:type="pct"/>
            <w:tcBorders>
              <w:top w:val="single" w:sz="4" w:space="0" w:color="000000"/>
              <w:left w:val="single" w:sz="4" w:space="0" w:color="000000"/>
              <w:bottom w:val="single" w:sz="4" w:space="0" w:color="000000"/>
              <w:right w:val="single" w:sz="4" w:space="0" w:color="auto"/>
            </w:tcBorders>
          </w:tcPr>
          <w:p w:rsidR="000960B2" w:rsidRDefault="000960B2" w:rsidP="00B24FAD">
            <w:pPr>
              <w:snapToGrid w:val="0"/>
              <w:spacing w:after="0" w:line="240" w:lineRule="auto"/>
              <w:jc w:val="both"/>
              <w:rPr>
                <w:rFonts w:cs="Arial"/>
                <w:color w:val="000000"/>
                <w:szCs w:val="24"/>
                <w:shd w:val="clear" w:color="auto" w:fill="FFFFFF"/>
              </w:rPr>
            </w:pPr>
          </w:p>
        </w:tc>
        <w:tc>
          <w:tcPr>
            <w:tcW w:w="229" w:type="pct"/>
            <w:tcBorders>
              <w:top w:val="single" w:sz="4" w:space="0" w:color="000000"/>
              <w:left w:val="single" w:sz="4" w:space="0" w:color="000000"/>
              <w:bottom w:val="single" w:sz="4" w:space="0" w:color="000000"/>
              <w:right w:val="single" w:sz="4" w:space="0" w:color="auto"/>
            </w:tcBorders>
          </w:tcPr>
          <w:p w:rsidR="000960B2" w:rsidRDefault="000960B2" w:rsidP="00B24FAD">
            <w:pPr>
              <w:snapToGrid w:val="0"/>
              <w:spacing w:after="0" w:line="240" w:lineRule="auto"/>
              <w:jc w:val="both"/>
              <w:rPr>
                <w:rFonts w:cs="Arial"/>
                <w:color w:val="000000"/>
                <w:szCs w:val="24"/>
                <w:shd w:val="clear" w:color="auto" w:fill="FFFFFF"/>
              </w:rPr>
            </w:pPr>
          </w:p>
        </w:tc>
        <w:tc>
          <w:tcPr>
            <w:tcW w:w="221" w:type="pct"/>
            <w:tcBorders>
              <w:top w:val="single" w:sz="4" w:space="0" w:color="000000"/>
              <w:left w:val="single" w:sz="4" w:space="0" w:color="000000"/>
              <w:bottom w:val="single" w:sz="4" w:space="0" w:color="000000"/>
              <w:right w:val="single" w:sz="4" w:space="0" w:color="auto"/>
            </w:tcBorders>
          </w:tcPr>
          <w:p w:rsidR="000960B2" w:rsidRDefault="000960B2" w:rsidP="00B24FAD">
            <w:pPr>
              <w:snapToGrid w:val="0"/>
              <w:spacing w:after="0" w:line="240" w:lineRule="auto"/>
              <w:jc w:val="both"/>
              <w:rPr>
                <w:rFonts w:cs="Arial"/>
                <w:color w:val="000000"/>
                <w:szCs w:val="24"/>
                <w:shd w:val="clear" w:color="auto" w:fill="FFFFFF"/>
              </w:rPr>
            </w:pPr>
          </w:p>
        </w:tc>
        <w:tc>
          <w:tcPr>
            <w:tcW w:w="262" w:type="pct"/>
            <w:tcBorders>
              <w:top w:val="single" w:sz="4" w:space="0" w:color="000000"/>
              <w:left w:val="single" w:sz="4" w:space="0" w:color="000000"/>
              <w:bottom w:val="single" w:sz="4" w:space="0" w:color="000000"/>
              <w:right w:val="single" w:sz="4" w:space="0" w:color="auto"/>
            </w:tcBorders>
            <w:shd w:val="clear" w:color="auto" w:fill="92D050"/>
          </w:tcPr>
          <w:p w:rsidR="000960B2" w:rsidRDefault="000960B2" w:rsidP="00B24FAD">
            <w:pPr>
              <w:snapToGrid w:val="0"/>
              <w:spacing w:after="0" w:line="240" w:lineRule="auto"/>
              <w:jc w:val="both"/>
              <w:rPr>
                <w:rFonts w:cs="Arial"/>
                <w:color w:val="000000"/>
                <w:szCs w:val="24"/>
                <w:shd w:val="clear" w:color="auto" w:fill="FFFFFF"/>
              </w:rPr>
            </w:pPr>
          </w:p>
        </w:tc>
      </w:tr>
    </w:tbl>
    <w:p w:rsidR="00B263DA" w:rsidRDefault="00B263DA">
      <w:pPr>
        <w:sectPr w:rsidR="00B263DA">
          <w:headerReference w:type="even" r:id="rId106"/>
          <w:footerReference w:type="even" r:id="rId107"/>
          <w:footerReference w:type="default" r:id="rId108"/>
          <w:headerReference w:type="first" r:id="rId109"/>
          <w:footerReference w:type="first" r:id="rId110"/>
          <w:pgSz w:w="11906" w:h="16838"/>
          <w:pgMar w:top="1134" w:right="850" w:bottom="1134" w:left="1701" w:header="708" w:footer="720" w:gutter="0"/>
          <w:cols w:space="720"/>
          <w:docGrid w:linePitch="600" w:charSpace="36864"/>
        </w:sectPr>
      </w:pPr>
    </w:p>
    <w:p w:rsidR="002C3820" w:rsidRPr="00934B2E" w:rsidRDefault="002C3820" w:rsidP="002C3820">
      <w:pPr>
        <w:pStyle w:val="aff"/>
        <w:keepNext/>
        <w:jc w:val="center"/>
        <w:rPr>
          <w:color w:val="00B050"/>
          <w:sz w:val="24"/>
          <w:szCs w:val="24"/>
        </w:rPr>
      </w:pPr>
      <w:r w:rsidRPr="00934B2E">
        <w:rPr>
          <w:color w:val="00B050"/>
          <w:sz w:val="24"/>
          <w:szCs w:val="24"/>
        </w:rPr>
        <w:lastRenderedPageBreak/>
        <w:t xml:space="preserve">Таблица </w:t>
      </w:r>
      <w:r w:rsidR="008D55D9" w:rsidRPr="00934B2E">
        <w:rPr>
          <w:color w:val="00B050"/>
          <w:sz w:val="24"/>
          <w:szCs w:val="24"/>
        </w:rPr>
        <w:fldChar w:fldCharType="begin"/>
      </w:r>
      <w:r w:rsidRPr="00934B2E">
        <w:rPr>
          <w:color w:val="00B050"/>
          <w:sz w:val="24"/>
          <w:szCs w:val="24"/>
        </w:rPr>
        <w:instrText xml:space="preserve"> SEQ Таблица \* ARABIC </w:instrText>
      </w:r>
      <w:r w:rsidR="008D55D9" w:rsidRPr="00934B2E">
        <w:rPr>
          <w:color w:val="00B050"/>
          <w:sz w:val="24"/>
          <w:szCs w:val="24"/>
        </w:rPr>
        <w:fldChar w:fldCharType="separate"/>
      </w:r>
      <w:r w:rsidR="00CC1E4C">
        <w:rPr>
          <w:noProof/>
          <w:color w:val="00B050"/>
          <w:sz w:val="24"/>
          <w:szCs w:val="24"/>
        </w:rPr>
        <w:t>24</w:t>
      </w:r>
      <w:r w:rsidR="008D55D9" w:rsidRPr="00934B2E">
        <w:rPr>
          <w:color w:val="00B050"/>
          <w:sz w:val="24"/>
          <w:szCs w:val="24"/>
        </w:rPr>
        <w:fldChar w:fldCharType="end"/>
      </w:r>
      <w:r w:rsidRPr="00934B2E">
        <w:rPr>
          <w:color w:val="00B050"/>
          <w:sz w:val="24"/>
          <w:szCs w:val="24"/>
        </w:rPr>
        <w:t>. График реализации проекта в целом</w:t>
      </w:r>
    </w:p>
    <w:tbl>
      <w:tblPr>
        <w:tblW w:w="5000" w:type="pct"/>
        <w:tblLook w:val="0000"/>
      </w:tblPr>
      <w:tblGrid>
        <w:gridCol w:w="466"/>
        <w:gridCol w:w="1830"/>
        <w:gridCol w:w="294"/>
        <w:gridCol w:w="372"/>
        <w:gridCol w:w="450"/>
        <w:gridCol w:w="439"/>
        <w:gridCol w:w="294"/>
        <w:gridCol w:w="372"/>
        <w:gridCol w:w="450"/>
        <w:gridCol w:w="308"/>
        <w:gridCol w:w="295"/>
        <w:gridCol w:w="300"/>
        <w:gridCol w:w="407"/>
        <w:gridCol w:w="397"/>
        <w:gridCol w:w="294"/>
        <w:gridCol w:w="331"/>
        <w:gridCol w:w="407"/>
        <w:gridCol w:w="439"/>
        <w:gridCol w:w="294"/>
        <w:gridCol w:w="372"/>
        <w:gridCol w:w="450"/>
        <w:gridCol w:w="439"/>
        <w:gridCol w:w="294"/>
        <w:gridCol w:w="372"/>
        <w:gridCol w:w="450"/>
        <w:gridCol w:w="439"/>
        <w:gridCol w:w="294"/>
        <w:gridCol w:w="372"/>
        <w:gridCol w:w="450"/>
        <w:gridCol w:w="439"/>
        <w:gridCol w:w="294"/>
        <w:gridCol w:w="372"/>
        <w:gridCol w:w="450"/>
        <w:gridCol w:w="439"/>
        <w:gridCol w:w="294"/>
        <w:gridCol w:w="372"/>
        <w:gridCol w:w="450"/>
        <w:gridCol w:w="439"/>
      </w:tblGrid>
      <w:tr w:rsidR="009F409E" w:rsidTr="009F409E">
        <w:tc>
          <w:tcPr>
            <w:tcW w:w="146" w:type="pct"/>
            <w:vMerge w:val="restart"/>
            <w:tcBorders>
              <w:top w:val="single" w:sz="4" w:space="0" w:color="000000"/>
              <w:left w:val="single" w:sz="4" w:space="0" w:color="000000"/>
              <w:bottom w:val="single" w:sz="4" w:space="0" w:color="000000"/>
            </w:tcBorders>
            <w:shd w:val="clear" w:color="auto" w:fill="auto"/>
          </w:tcPr>
          <w:p w:rsidR="009F409E" w:rsidRDefault="009F409E" w:rsidP="00B14112">
            <w:pPr>
              <w:spacing w:after="0" w:line="240" w:lineRule="auto"/>
              <w:jc w:val="both"/>
              <w:rPr>
                <w:rFonts w:cs="Arial"/>
                <w:color w:val="000000"/>
                <w:szCs w:val="24"/>
                <w:shd w:val="clear" w:color="auto" w:fill="FFFFFF"/>
              </w:rPr>
            </w:pPr>
            <w:r>
              <w:rPr>
                <w:rFonts w:cs="Arial"/>
                <w:color w:val="000000"/>
                <w:szCs w:val="24"/>
                <w:shd w:val="clear" w:color="auto" w:fill="FFFFFF"/>
              </w:rPr>
              <w:t>№</w:t>
            </w:r>
          </w:p>
        </w:tc>
        <w:tc>
          <w:tcPr>
            <w:tcW w:w="575" w:type="pct"/>
            <w:vMerge w:val="restart"/>
            <w:tcBorders>
              <w:top w:val="single" w:sz="4" w:space="0" w:color="000000"/>
              <w:left w:val="single" w:sz="4" w:space="0" w:color="000000"/>
              <w:bottom w:val="single" w:sz="4" w:space="0" w:color="000000"/>
            </w:tcBorders>
            <w:shd w:val="clear" w:color="auto" w:fill="auto"/>
          </w:tcPr>
          <w:p w:rsidR="009F409E" w:rsidRDefault="009F409E" w:rsidP="00B14112">
            <w:pPr>
              <w:spacing w:after="0" w:line="240" w:lineRule="auto"/>
              <w:jc w:val="both"/>
              <w:rPr>
                <w:rFonts w:cs="Arial"/>
                <w:color w:val="000000"/>
                <w:szCs w:val="24"/>
                <w:shd w:val="clear" w:color="auto" w:fill="FFFFFF"/>
              </w:rPr>
            </w:pPr>
            <w:r>
              <w:rPr>
                <w:rFonts w:cs="Arial"/>
                <w:color w:val="000000"/>
                <w:szCs w:val="24"/>
                <w:shd w:val="clear" w:color="auto" w:fill="FFFFFF"/>
              </w:rPr>
              <w:t>Наименование этапа проекта</w:t>
            </w:r>
          </w:p>
        </w:tc>
        <w:tc>
          <w:tcPr>
            <w:tcW w:w="488" w:type="pct"/>
            <w:gridSpan w:val="4"/>
            <w:tcBorders>
              <w:top w:val="single" w:sz="4" w:space="0" w:color="000000"/>
              <w:left w:val="single" w:sz="4" w:space="0" w:color="000000"/>
              <w:bottom w:val="single" w:sz="4" w:space="0" w:color="000000"/>
            </w:tcBorders>
            <w:shd w:val="clear" w:color="auto" w:fill="auto"/>
          </w:tcPr>
          <w:p w:rsidR="009F409E" w:rsidRDefault="009F409E" w:rsidP="00B14112">
            <w:pPr>
              <w:spacing w:after="0" w:line="240" w:lineRule="auto"/>
              <w:jc w:val="center"/>
              <w:rPr>
                <w:rFonts w:cs="Arial"/>
                <w:color w:val="000000"/>
                <w:szCs w:val="24"/>
                <w:shd w:val="clear" w:color="auto" w:fill="FFFFFF"/>
              </w:rPr>
            </w:pPr>
            <w:r>
              <w:rPr>
                <w:rFonts w:cs="Arial"/>
                <w:color w:val="000000"/>
                <w:szCs w:val="24"/>
                <w:shd w:val="clear" w:color="auto" w:fill="FFFFFF"/>
              </w:rPr>
              <w:t>2018 год</w:t>
            </w:r>
          </w:p>
        </w:tc>
        <w:tc>
          <w:tcPr>
            <w:tcW w:w="469" w:type="pct"/>
            <w:gridSpan w:val="4"/>
            <w:tcBorders>
              <w:top w:val="single" w:sz="4" w:space="0" w:color="000000"/>
              <w:left w:val="single" w:sz="4" w:space="0" w:color="000000"/>
              <w:bottom w:val="single" w:sz="4" w:space="0" w:color="000000"/>
            </w:tcBorders>
            <w:shd w:val="clear" w:color="auto" w:fill="auto"/>
          </w:tcPr>
          <w:p w:rsidR="009F409E" w:rsidRDefault="009F409E" w:rsidP="00B14112">
            <w:pPr>
              <w:spacing w:after="0" w:line="240" w:lineRule="auto"/>
              <w:jc w:val="center"/>
              <w:rPr>
                <w:rFonts w:cs="Arial"/>
                <w:color w:val="000000"/>
                <w:szCs w:val="24"/>
                <w:shd w:val="clear" w:color="auto" w:fill="FFFFFF"/>
              </w:rPr>
            </w:pPr>
            <w:r>
              <w:rPr>
                <w:rFonts w:cs="Arial"/>
                <w:color w:val="000000"/>
                <w:szCs w:val="24"/>
                <w:shd w:val="clear" w:color="auto" w:fill="FFFFFF"/>
              </w:rPr>
              <w:t>2019 год</w:t>
            </w:r>
          </w:p>
        </w:tc>
        <w:tc>
          <w:tcPr>
            <w:tcW w:w="469" w:type="pct"/>
            <w:gridSpan w:val="4"/>
            <w:tcBorders>
              <w:top w:val="single" w:sz="4" w:space="0" w:color="000000"/>
              <w:left w:val="single" w:sz="4" w:space="0" w:color="000000"/>
              <w:bottom w:val="single" w:sz="4" w:space="0" w:color="000000"/>
            </w:tcBorders>
            <w:shd w:val="clear" w:color="auto" w:fill="auto"/>
          </w:tcPr>
          <w:p w:rsidR="009F409E" w:rsidRDefault="009F409E" w:rsidP="00B14112">
            <w:pPr>
              <w:spacing w:after="0" w:line="240" w:lineRule="auto"/>
              <w:jc w:val="center"/>
              <w:rPr>
                <w:rFonts w:cs="Arial"/>
                <w:color w:val="000000"/>
                <w:szCs w:val="24"/>
                <w:shd w:val="clear" w:color="auto" w:fill="FFFFFF"/>
              </w:rPr>
            </w:pPr>
            <w:r>
              <w:rPr>
                <w:rFonts w:cs="Arial"/>
                <w:color w:val="000000"/>
                <w:szCs w:val="24"/>
                <w:shd w:val="clear" w:color="auto" w:fill="FFFFFF"/>
              </w:rPr>
              <w:t>2020 год</w:t>
            </w:r>
          </w:p>
        </w:tc>
        <w:tc>
          <w:tcPr>
            <w:tcW w:w="479" w:type="pct"/>
            <w:gridSpan w:val="4"/>
            <w:tcBorders>
              <w:top w:val="single" w:sz="4" w:space="0" w:color="000000"/>
              <w:left w:val="single" w:sz="4" w:space="0" w:color="000000"/>
              <w:bottom w:val="single" w:sz="4" w:space="0" w:color="000000"/>
              <w:right w:val="single" w:sz="4" w:space="0" w:color="000000"/>
            </w:tcBorders>
            <w:shd w:val="clear" w:color="auto" w:fill="auto"/>
          </w:tcPr>
          <w:p w:rsidR="009F409E" w:rsidRDefault="009F409E" w:rsidP="00B14112">
            <w:pPr>
              <w:spacing w:after="0" w:line="240" w:lineRule="auto"/>
              <w:jc w:val="center"/>
            </w:pPr>
            <w:r>
              <w:rPr>
                <w:rFonts w:cs="Arial"/>
                <w:color w:val="000000"/>
                <w:szCs w:val="24"/>
                <w:shd w:val="clear" w:color="auto" w:fill="FFFFFF"/>
              </w:rPr>
              <w:t>2021 год</w:t>
            </w:r>
          </w:p>
        </w:tc>
        <w:tc>
          <w:tcPr>
            <w:tcW w:w="488" w:type="pct"/>
            <w:gridSpan w:val="4"/>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center"/>
              <w:rPr>
                <w:rFonts w:cs="Arial"/>
                <w:color w:val="000000"/>
                <w:szCs w:val="24"/>
                <w:shd w:val="clear" w:color="auto" w:fill="FFFFFF"/>
              </w:rPr>
            </w:pPr>
            <w:r>
              <w:rPr>
                <w:rFonts w:cs="Arial"/>
                <w:color w:val="000000"/>
                <w:szCs w:val="24"/>
                <w:shd w:val="clear" w:color="auto" w:fill="FFFFFF"/>
              </w:rPr>
              <w:t>2022 год</w:t>
            </w:r>
          </w:p>
        </w:tc>
        <w:tc>
          <w:tcPr>
            <w:tcW w:w="488" w:type="pct"/>
            <w:gridSpan w:val="4"/>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center"/>
              <w:rPr>
                <w:rFonts w:cs="Arial"/>
                <w:color w:val="000000"/>
                <w:szCs w:val="24"/>
                <w:shd w:val="clear" w:color="auto" w:fill="FFFFFF"/>
              </w:rPr>
            </w:pPr>
            <w:r>
              <w:rPr>
                <w:rFonts w:cs="Arial"/>
                <w:color w:val="000000"/>
                <w:szCs w:val="24"/>
                <w:shd w:val="clear" w:color="auto" w:fill="FFFFFF"/>
              </w:rPr>
              <w:t>2023 год</w:t>
            </w:r>
          </w:p>
        </w:tc>
        <w:tc>
          <w:tcPr>
            <w:tcW w:w="488" w:type="pct"/>
            <w:gridSpan w:val="4"/>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center"/>
              <w:rPr>
                <w:rFonts w:cs="Arial"/>
                <w:color w:val="000000"/>
                <w:szCs w:val="24"/>
                <w:shd w:val="clear" w:color="auto" w:fill="FFFFFF"/>
              </w:rPr>
            </w:pPr>
            <w:r>
              <w:rPr>
                <w:rFonts w:cs="Arial"/>
                <w:color w:val="000000"/>
                <w:szCs w:val="24"/>
                <w:shd w:val="clear" w:color="auto" w:fill="FFFFFF"/>
              </w:rPr>
              <w:t>2024 год</w:t>
            </w:r>
          </w:p>
        </w:tc>
        <w:tc>
          <w:tcPr>
            <w:tcW w:w="488" w:type="pct"/>
            <w:gridSpan w:val="4"/>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center"/>
              <w:rPr>
                <w:rFonts w:cs="Arial"/>
                <w:color w:val="000000"/>
                <w:szCs w:val="24"/>
                <w:shd w:val="clear" w:color="auto" w:fill="FFFFFF"/>
              </w:rPr>
            </w:pPr>
            <w:r>
              <w:rPr>
                <w:rFonts w:cs="Arial"/>
                <w:color w:val="000000"/>
                <w:szCs w:val="24"/>
                <w:shd w:val="clear" w:color="auto" w:fill="FFFFFF"/>
              </w:rPr>
              <w:t>2025 год</w:t>
            </w:r>
          </w:p>
        </w:tc>
        <w:tc>
          <w:tcPr>
            <w:tcW w:w="420" w:type="pct"/>
            <w:gridSpan w:val="4"/>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center"/>
              <w:rPr>
                <w:rFonts w:cs="Arial"/>
                <w:color w:val="000000"/>
                <w:szCs w:val="24"/>
                <w:shd w:val="clear" w:color="auto" w:fill="FFFFFF"/>
              </w:rPr>
            </w:pPr>
            <w:r>
              <w:rPr>
                <w:rFonts w:cs="Arial"/>
                <w:color w:val="000000"/>
                <w:szCs w:val="24"/>
                <w:shd w:val="clear" w:color="auto" w:fill="FFFFFF"/>
              </w:rPr>
              <w:t>2026 год</w:t>
            </w:r>
          </w:p>
        </w:tc>
      </w:tr>
      <w:tr w:rsidR="009F409E" w:rsidTr="009F409E">
        <w:tc>
          <w:tcPr>
            <w:tcW w:w="146" w:type="pct"/>
            <w:vMerge/>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575" w:type="pct"/>
            <w:vMerge/>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488" w:type="pct"/>
            <w:gridSpan w:val="4"/>
            <w:tcBorders>
              <w:top w:val="single" w:sz="4" w:space="0" w:color="000000"/>
              <w:left w:val="single" w:sz="4" w:space="0" w:color="000000"/>
              <w:bottom w:val="single" w:sz="4" w:space="0" w:color="000000"/>
            </w:tcBorders>
            <w:shd w:val="clear" w:color="auto" w:fill="auto"/>
          </w:tcPr>
          <w:p w:rsidR="009F409E" w:rsidRDefault="009F409E" w:rsidP="00B14112">
            <w:pPr>
              <w:spacing w:after="0" w:line="240" w:lineRule="auto"/>
              <w:jc w:val="center"/>
              <w:rPr>
                <w:rFonts w:cs="Arial"/>
                <w:color w:val="000000"/>
                <w:szCs w:val="24"/>
                <w:shd w:val="clear" w:color="auto" w:fill="FFFFFF"/>
              </w:rPr>
            </w:pPr>
            <w:r>
              <w:rPr>
                <w:rFonts w:cs="Arial"/>
                <w:color w:val="000000"/>
                <w:szCs w:val="24"/>
                <w:shd w:val="clear" w:color="auto" w:fill="FFFFFF"/>
              </w:rPr>
              <w:t>кварталы</w:t>
            </w:r>
          </w:p>
        </w:tc>
        <w:tc>
          <w:tcPr>
            <w:tcW w:w="469" w:type="pct"/>
            <w:gridSpan w:val="4"/>
            <w:tcBorders>
              <w:top w:val="single" w:sz="4" w:space="0" w:color="000000"/>
              <w:left w:val="single" w:sz="4" w:space="0" w:color="000000"/>
              <w:bottom w:val="single" w:sz="4" w:space="0" w:color="000000"/>
            </w:tcBorders>
            <w:shd w:val="clear" w:color="auto" w:fill="auto"/>
          </w:tcPr>
          <w:p w:rsidR="009F409E" w:rsidRDefault="009F409E" w:rsidP="00B14112">
            <w:pPr>
              <w:spacing w:after="0" w:line="240" w:lineRule="auto"/>
              <w:jc w:val="center"/>
              <w:rPr>
                <w:rFonts w:cs="Arial"/>
                <w:color w:val="000000"/>
                <w:szCs w:val="24"/>
                <w:shd w:val="clear" w:color="auto" w:fill="FFFFFF"/>
              </w:rPr>
            </w:pPr>
            <w:r>
              <w:rPr>
                <w:rFonts w:cs="Arial"/>
                <w:color w:val="000000"/>
                <w:szCs w:val="24"/>
                <w:shd w:val="clear" w:color="auto" w:fill="FFFFFF"/>
              </w:rPr>
              <w:t>кварталы</w:t>
            </w:r>
          </w:p>
        </w:tc>
        <w:tc>
          <w:tcPr>
            <w:tcW w:w="469" w:type="pct"/>
            <w:gridSpan w:val="4"/>
            <w:tcBorders>
              <w:top w:val="single" w:sz="4" w:space="0" w:color="000000"/>
              <w:left w:val="single" w:sz="4" w:space="0" w:color="000000"/>
              <w:bottom w:val="single" w:sz="4" w:space="0" w:color="000000"/>
            </w:tcBorders>
            <w:shd w:val="clear" w:color="auto" w:fill="auto"/>
          </w:tcPr>
          <w:p w:rsidR="009F409E" w:rsidRDefault="009F409E" w:rsidP="00B14112">
            <w:pPr>
              <w:spacing w:after="0" w:line="240" w:lineRule="auto"/>
              <w:jc w:val="center"/>
              <w:rPr>
                <w:rFonts w:cs="Arial"/>
                <w:color w:val="000000"/>
                <w:szCs w:val="24"/>
                <w:shd w:val="clear" w:color="auto" w:fill="FFFFFF"/>
              </w:rPr>
            </w:pPr>
            <w:r>
              <w:rPr>
                <w:rFonts w:cs="Arial"/>
                <w:color w:val="000000"/>
                <w:szCs w:val="24"/>
                <w:shd w:val="clear" w:color="auto" w:fill="FFFFFF"/>
              </w:rPr>
              <w:t>кварталы</w:t>
            </w:r>
          </w:p>
        </w:tc>
        <w:tc>
          <w:tcPr>
            <w:tcW w:w="479" w:type="pct"/>
            <w:gridSpan w:val="4"/>
            <w:tcBorders>
              <w:top w:val="single" w:sz="4" w:space="0" w:color="000000"/>
              <w:left w:val="single" w:sz="4" w:space="0" w:color="000000"/>
              <w:bottom w:val="single" w:sz="4" w:space="0" w:color="000000"/>
              <w:right w:val="single" w:sz="4" w:space="0" w:color="000000"/>
            </w:tcBorders>
            <w:shd w:val="clear" w:color="auto" w:fill="auto"/>
          </w:tcPr>
          <w:p w:rsidR="009F409E" w:rsidRDefault="009F409E" w:rsidP="00B14112">
            <w:pPr>
              <w:spacing w:after="0" w:line="240" w:lineRule="auto"/>
              <w:jc w:val="center"/>
            </w:pPr>
            <w:r>
              <w:rPr>
                <w:rFonts w:cs="Arial"/>
                <w:color w:val="000000"/>
                <w:szCs w:val="24"/>
                <w:shd w:val="clear" w:color="auto" w:fill="FFFFFF"/>
              </w:rPr>
              <w:t>кварталы</w:t>
            </w:r>
          </w:p>
        </w:tc>
        <w:tc>
          <w:tcPr>
            <w:tcW w:w="488" w:type="pct"/>
            <w:gridSpan w:val="4"/>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center"/>
            </w:pPr>
            <w:r>
              <w:rPr>
                <w:rFonts w:cs="Arial"/>
                <w:color w:val="000000"/>
                <w:szCs w:val="24"/>
                <w:shd w:val="clear" w:color="auto" w:fill="FFFFFF"/>
              </w:rPr>
              <w:t>кварталы</w:t>
            </w:r>
          </w:p>
        </w:tc>
        <w:tc>
          <w:tcPr>
            <w:tcW w:w="488" w:type="pct"/>
            <w:gridSpan w:val="4"/>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center"/>
            </w:pPr>
            <w:r>
              <w:rPr>
                <w:rFonts w:cs="Arial"/>
                <w:color w:val="000000"/>
                <w:szCs w:val="24"/>
                <w:shd w:val="clear" w:color="auto" w:fill="FFFFFF"/>
              </w:rPr>
              <w:t>кварталы</w:t>
            </w:r>
          </w:p>
        </w:tc>
        <w:tc>
          <w:tcPr>
            <w:tcW w:w="488" w:type="pct"/>
            <w:gridSpan w:val="4"/>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center"/>
            </w:pPr>
            <w:r>
              <w:rPr>
                <w:rFonts w:cs="Arial"/>
                <w:color w:val="000000"/>
                <w:szCs w:val="24"/>
                <w:shd w:val="clear" w:color="auto" w:fill="FFFFFF"/>
              </w:rPr>
              <w:t>кварталы</w:t>
            </w:r>
          </w:p>
        </w:tc>
        <w:tc>
          <w:tcPr>
            <w:tcW w:w="488" w:type="pct"/>
            <w:gridSpan w:val="4"/>
            <w:tcBorders>
              <w:top w:val="single" w:sz="4" w:space="0" w:color="000000"/>
              <w:left w:val="single" w:sz="4" w:space="0" w:color="000000"/>
              <w:bottom w:val="single" w:sz="4" w:space="0" w:color="000000"/>
              <w:right w:val="single" w:sz="4" w:space="0" w:color="000000"/>
            </w:tcBorders>
          </w:tcPr>
          <w:p w:rsidR="009F409E" w:rsidRDefault="009F409E" w:rsidP="00D25E0A">
            <w:pPr>
              <w:spacing w:after="0" w:line="240" w:lineRule="auto"/>
              <w:jc w:val="center"/>
            </w:pPr>
            <w:r>
              <w:rPr>
                <w:rFonts w:cs="Arial"/>
                <w:color w:val="000000"/>
                <w:szCs w:val="24"/>
                <w:shd w:val="clear" w:color="auto" w:fill="FFFFFF"/>
              </w:rPr>
              <w:t>кварталы</w:t>
            </w:r>
          </w:p>
        </w:tc>
        <w:tc>
          <w:tcPr>
            <w:tcW w:w="420" w:type="pct"/>
            <w:gridSpan w:val="4"/>
            <w:tcBorders>
              <w:top w:val="single" w:sz="4" w:space="0" w:color="000000"/>
              <w:left w:val="single" w:sz="4" w:space="0" w:color="000000"/>
              <w:bottom w:val="single" w:sz="4" w:space="0" w:color="000000"/>
              <w:right w:val="single" w:sz="4" w:space="0" w:color="000000"/>
            </w:tcBorders>
          </w:tcPr>
          <w:p w:rsidR="009F409E" w:rsidRDefault="009F409E" w:rsidP="00D25E0A">
            <w:pPr>
              <w:spacing w:after="0" w:line="240" w:lineRule="auto"/>
              <w:jc w:val="center"/>
            </w:pPr>
            <w:r>
              <w:rPr>
                <w:rFonts w:cs="Arial"/>
                <w:color w:val="000000"/>
                <w:szCs w:val="24"/>
                <w:shd w:val="clear" w:color="auto" w:fill="FFFFFF"/>
              </w:rPr>
              <w:t>кварталы</w:t>
            </w:r>
          </w:p>
        </w:tc>
      </w:tr>
      <w:tr w:rsidR="009F409E" w:rsidTr="009F409E">
        <w:tc>
          <w:tcPr>
            <w:tcW w:w="146" w:type="pct"/>
            <w:vMerge/>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575" w:type="pct"/>
            <w:vMerge/>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tcBorders>
            <w:shd w:val="clear" w:color="auto" w:fill="auto"/>
          </w:tcPr>
          <w:p w:rsidR="009F409E" w:rsidRDefault="009F409E" w:rsidP="00B14112">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w:t>
            </w:r>
          </w:p>
        </w:tc>
        <w:tc>
          <w:tcPr>
            <w:tcW w:w="117" w:type="pct"/>
            <w:tcBorders>
              <w:top w:val="single" w:sz="4" w:space="0" w:color="000000"/>
              <w:left w:val="single" w:sz="4" w:space="0" w:color="000000"/>
              <w:bottom w:val="single" w:sz="4" w:space="0" w:color="000000"/>
            </w:tcBorders>
            <w:shd w:val="clear" w:color="auto" w:fill="auto"/>
          </w:tcPr>
          <w:p w:rsidR="009F409E" w:rsidRDefault="009F409E" w:rsidP="00B14112">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II</w:t>
            </w:r>
          </w:p>
        </w:tc>
        <w:tc>
          <w:tcPr>
            <w:tcW w:w="141" w:type="pct"/>
            <w:tcBorders>
              <w:top w:val="single" w:sz="4" w:space="0" w:color="000000"/>
              <w:left w:val="single" w:sz="4" w:space="0" w:color="000000"/>
              <w:bottom w:val="single" w:sz="4" w:space="0" w:color="000000"/>
            </w:tcBorders>
            <w:shd w:val="clear" w:color="auto" w:fill="auto"/>
          </w:tcPr>
          <w:p w:rsidR="009F409E" w:rsidRDefault="009F409E" w:rsidP="00B14112">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III</w:t>
            </w:r>
          </w:p>
        </w:tc>
        <w:tc>
          <w:tcPr>
            <w:tcW w:w="138" w:type="pct"/>
            <w:tcBorders>
              <w:top w:val="single" w:sz="4" w:space="0" w:color="000000"/>
              <w:left w:val="single" w:sz="4" w:space="0" w:color="000000"/>
              <w:bottom w:val="single" w:sz="4" w:space="0" w:color="000000"/>
            </w:tcBorders>
            <w:shd w:val="clear" w:color="auto" w:fill="auto"/>
          </w:tcPr>
          <w:p w:rsidR="009F409E" w:rsidRDefault="009F409E" w:rsidP="00B14112">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IV</w:t>
            </w:r>
          </w:p>
        </w:tc>
        <w:tc>
          <w:tcPr>
            <w:tcW w:w="92" w:type="pct"/>
            <w:tcBorders>
              <w:top w:val="single" w:sz="4" w:space="0" w:color="000000"/>
              <w:left w:val="single" w:sz="4" w:space="0" w:color="000000"/>
              <w:bottom w:val="single" w:sz="4" w:space="0" w:color="000000"/>
            </w:tcBorders>
            <w:shd w:val="clear" w:color="auto" w:fill="auto"/>
          </w:tcPr>
          <w:p w:rsidR="009F409E" w:rsidRDefault="009F409E" w:rsidP="00B14112">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w:t>
            </w:r>
          </w:p>
        </w:tc>
        <w:tc>
          <w:tcPr>
            <w:tcW w:w="117" w:type="pct"/>
            <w:tcBorders>
              <w:top w:val="single" w:sz="4" w:space="0" w:color="000000"/>
              <w:left w:val="single" w:sz="4" w:space="0" w:color="000000"/>
              <w:bottom w:val="single" w:sz="4" w:space="0" w:color="000000"/>
            </w:tcBorders>
            <w:shd w:val="clear" w:color="auto" w:fill="auto"/>
          </w:tcPr>
          <w:p w:rsidR="009F409E" w:rsidRDefault="009F409E" w:rsidP="00B14112">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II</w:t>
            </w:r>
          </w:p>
        </w:tc>
        <w:tc>
          <w:tcPr>
            <w:tcW w:w="141" w:type="pct"/>
            <w:tcBorders>
              <w:top w:val="single" w:sz="4" w:space="0" w:color="000000"/>
              <w:left w:val="single" w:sz="4" w:space="0" w:color="000000"/>
              <w:bottom w:val="single" w:sz="4" w:space="0" w:color="000000"/>
            </w:tcBorders>
            <w:shd w:val="clear" w:color="auto" w:fill="auto"/>
          </w:tcPr>
          <w:p w:rsidR="009F409E" w:rsidRDefault="009F409E" w:rsidP="00B14112">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III</w:t>
            </w:r>
          </w:p>
        </w:tc>
        <w:tc>
          <w:tcPr>
            <w:tcW w:w="119" w:type="pct"/>
            <w:tcBorders>
              <w:top w:val="single" w:sz="4" w:space="0" w:color="000000"/>
              <w:left w:val="single" w:sz="4" w:space="0" w:color="000000"/>
              <w:bottom w:val="single" w:sz="4" w:space="0" w:color="000000"/>
            </w:tcBorders>
            <w:shd w:val="clear" w:color="auto" w:fill="auto"/>
          </w:tcPr>
          <w:p w:rsidR="009F409E" w:rsidRDefault="009F409E" w:rsidP="00D25E0A">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w:t>
            </w:r>
          </w:p>
        </w:tc>
        <w:tc>
          <w:tcPr>
            <w:tcW w:w="93" w:type="pct"/>
            <w:tcBorders>
              <w:top w:val="single" w:sz="4" w:space="0" w:color="000000"/>
              <w:left w:val="single" w:sz="4" w:space="0" w:color="000000"/>
              <w:bottom w:val="single" w:sz="4" w:space="0" w:color="000000"/>
            </w:tcBorders>
            <w:shd w:val="clear" w:color="auto" w:fill="auto"/>
          </w:tcPr>
          <w:p w:rsidR="009F409E" w:rsidRDefault="009F409E" w:rsidP="00D25E0A">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w:t>
            </w:r>
          </w:p>
        </w:tc>
        <w:tc>
          <w:tcPr>
            <w:tcW w:w="107" w:type="pct"/>
            <w:tcBorders>
              <w:top w:val="single" w:sz="4" w:space="0" w:color="000000"/>
              <w:left w:val="single" w:sz="4" w:space="0" w:color="000000"/>
              <w:bottom w:val="single" w:sz="4" w:space="0" w:color="000000"/>
            </w:tcBorders>
            <w:shd w:val="clear" w:color="auto" w:fill="auto"/>
          </w:tcPr>
          <w:p w:rsidR="009F409E" w:rsidRDefault="009F409E" w:rsidP="00D25E0A">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w:t>
            </w:r>
          </w:p>
        </w:tc>
        <w:tc>
          <w:tcPr>
            <w:tcW w:w="136" w:type="pct"/>
            <w:tcBorders>
              <w:top w:val="single" w:sz="4" w:space="0" w:color="000000"/>
              <w:left w:val="single" w:sz="4" w:space="0" w:color="000000"/>
              <w:bottom w:val="single" w:sz="4" w:space="0" w:color="000000"/>
            </w:tcBorders>
            <w:shd w:val="clear" w:color="auto" w:fill="auto"/>
          </w:tcPr>
          <w:p w:rsidR="009F409E" w:rsidRDefault="009F409E" w:rsidP="00D25E0A">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w:t>
            </w:r>
          </w:p>
        </w:tc>
        <w:tc>
          <w:tcPr>
            <w:tcW w:w="133" w:type="pct"/>
            <w:tcBorders>
              <w:top w:val="single" w:sz="4" w:space="0" w:color="000000"/>
              <w:left w:val="single" w:sz="4" w:space="0" w:color="000000"/>
              <w:bottom w:val="single" w:sz="4" w:space="0" w:color="000000"/>
            </w:tcBorders>
            <w:shd w:val="clear" w:color="auto" w:fill="auto"/>
          </w:tcPr>
          <w:p w:rsidR="009F409E" w:rsidRDefault="009F409E" w:rsidP="00D25E0A">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w:t>
            </w:r>
          </w:p>
        </w:tc>
        <w:tc>
          <w:tcPr>
            <w:tcW w:w="92" w:type="pct"/>
            <w:tcBorders>
              <w:top w:val="single" w:sz="4" w:space="0" w:color="000000"/>
              <w:left w:val="single" w:sz="4" w:space="0" w:color="000000"/>
              <w:bottom w:val="single" w:sz="4" w:space="0" w:color="000000"/>
            </w:tcBorders>
            <w:shd w:val="clear" w:color="auto" w:fill="auto"/>
          </w:tcPr>
          <w:p w:rsidR="009F409E" w:rsidRDefault="009F409E" w:rsidP="00D25E0A">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w:t>
            </w:r>
          </w:p>
        </w:tc>
        <w:tc>
          <w:tcPr>
            <w:tcW w:w="112" w:type="pct"/>
            <w:tcBorders>
              <w:top w:val="single" w:sz="4" w:space="0" w:color="000000"/>
              <w:left w:val="single" w:sz="4" w:space="0" w:color="000000"/>
              <w:bottom w:val="single" w:sz="4" w:space="0" w:color="000000"/>
            </w:tcBorders>
            <w:shd w:val="clear" w:color="auto" w:fill="auto"/>
          </w:tcPr>
          <w:p w:rsidR="009F409E" w:rsidRDefault="009F409E" w:rsidP="00D25E0A">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w:t>
            </w:r>
          </w:p>
        </w:tc>
        <w:tc>
          <w:tcPr>
            <w:tcW w:w="136" w:type="pct"/>
            <w:tcBorders>
              <w:top w:val="single" w:sz="4" w:space="0" w:color="000000"/>
              <w:left w:val="single" w:sz="4" w:space="0" w:color="000000"/>
              <w:bottom w:val="single" w:sz="4" w:space="0" w:color="000000"/>
            </w:tcBorders>
            <w:shd w:val="clear" w:color="auto" w:fill="auto"/>
          </w:tcPr>
          <w:p w:rsidR="009F409E" w:rsidRDefault="009F409E" w:rsidP="00D25E0A">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w:t>
            </w:r>
          </w:p>
        </w:tc>
        <w:tc>
          <w:tcPr>
            <w:tcW w:w="138" w:type="pct"/>
            <w:tcBorders>
              <w:top w:val="single" w:sz="4" w:space="0" w:color="000000"/>
              <w:left w:val="single" w:sz="4" w:space="0" w:color="000000"/>
              <w:bottom w:val="single" w:sz="4" w:space="0" w:color="000000"/>
              <w:right w:val="single" w:sz="4" w:space="0" w:color="000000"/>
            </w:tcBorders>
            <w:shd w:val="clear" w:color="auto" w:fill="auto"/>
          </w:tcPr>
          <w:p w:rsidR="009F409E" w:rsidRDefault="009F409E" w:rsidP="00B14112">
            <w:pPr>
              <w:spacing w:after="0" w:line="240" w:lineRule="auto"/>
              <w:jc w:val="both"/>
            </w:pPr>
            <w:r>
              <w:rPr>
                <w:rFonts w:cs="Arial"/>
                <w:color w:val="000000"/>
                <w:szCs w:val="24"/>
                <w:shd w:val="clear" w:color="auto" w:fill="FFFFFF"/>
                <w:lang w:val="en-US"/>
              </w:rPr>
              <w:t>IV</w:t>
            </w:r>
          </w:p>
        </w:tc>
        <w:tc>
          <w:tcPr>
            <w:tcW w:w="92" w:type="pct"/>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w:t>
            </w:r>
          </w:p>
        </w:tc>
        <w:tc>
          <w:tcPr>
            <w:tcW w:w="117" w:type="pct"/>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II</w:t>
            </w:r>
          </w:p>
        </w:tc>
        <w:tc>
          <w:tcPr>
            <w:tcW w:w="141" w:type="pct"/>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III</w:t>
            </w:r>
          </w:p>
        </w:tc>
        <w:tc>
          <w:tcPr>
            <w:tcW w:w="138" w:type="pct"/>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both"/>
            </w:pPr>
            <w:r>
              <w:rPr>
                <w:rFonts w:cs="Arial"/>
                <w:color w:val="000000"/>
                <w:szCs w:val="24"/>
                <w:shd w:val="clear" w:color="auto" w:fill="FFFFFF"/>
                <w:lang w:val="en-US"/>
              </w:rPr>
              <w:t>IV</w:t>
            </w:r>
          </w:p>
        </w:tc>
        <w:tc>
          <w:tcPr>
            <w:tcW w:w="92" w:type="pct"/>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w:t>
            </w:r>
          </w:p>
        </w:tc>
        <w:tc>
          <w:tcPr>
            <w:tcW w:w="117" w:type="pct"/>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II</w:t>
            </w:r>
          </w:p>
        </w:tc>
        <w:tc>
          <w:tcPr>
            <w:tcW w:w="141" w:type="pct"/>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III</w:t>
            </w:r>
          </w:p>
        </w:tc>
        <w:tc>
          <w:tcPr>
            <w:tcW w:w="138" w:type="pct"/>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both"/>
            </w:pPr>
            <w:r>
              <w:rPr>
                <w:rFonts w:cs="Arial"/>
                <w:color w:val="000000"/>
                <w:szCs w:val="24"/>
                <w:shd w:val="clear" w:color="auto" w:fill="FFFFFF"/>
                <w:lang w:val="en-US"/>
              </w:rPr>
              <w:t>IV</w:t>
            </w:r>
          </w:p>
        </w:tc>
        <w:tc>
          <w:tcPr>
            <w:tcW w:w="92" w:type="pct"/>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w:t>
            </w:r>
          </w:p>
        </w:tc>
        <w:tc>
          <w:tcPr>
            <w:tcW w:w="117" w:type="pct"/>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II</w:t>
            </w:r>
          </w:p>
        </w:tc>
        <w:tc>
          <w:tcPr>
            <w:tcW w:w="141" w:type="pct"/>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III</w:t>
            </w:r>
          </w:p>
        </w:tc>
        <w:tc>
          <w:tcPr>
            <w:tcW w:w="138" w:type="pct"/>
            <w:tcBorders>
              <w:top w:val="single" w:sz="4" w:space="0" w:color="000000"/>
              <w:left w:val="single" w:sz="4" w:space="0" w:color="000000"/>
              <w:bottom w:val="single" w:sz="4" w:space="0" w:color="000000"/>
              <w:right w:val="single" w:sz="4" w:space="0" w:color="000000"/>
            </w:tcBorders>
          </w:tcPr>
          <w:p w:rsidR="009F409E" w:rsidRDefault="009F409E" w:rsidP="00B14112">
            <w:pPr>
              <w:spacing w:after="0" w:line="240" w:lineRule="auto"/>
              <w:jc w:val="both"/>
            </w:pPr>
            <w:r>
              <w:rPr>
                <w:rFonts w:cs="Arial"/>
                <w:color w:val="000000"/>
                <w:szCs w:val="24"/>
                <w:shd w:val="clear" w:color="auto" w:fill="FFFFFF"/>
                <w:lang w:val="en-US"/>
              </w:rPr>
              <w:t>IV</w:t>
            </w:r>
          </w:p>
        </w:tc>
        <w:tc>
          <w:tcPr>
            <w:tcW w:w="92" w:type="pct"/>
            <w:tcBorders>
              <w:top w:val="single" w:sz="4" w:space="0" w:color="000000"/>
              <w:left w:val="single" w:sz="4" w:space="0" w:color="000000"/>
              <w:bottom w:val="single" w:sz="4" w:space="0" w:color="000000"/>
              <w:right w:val="single" w:sz="4" w:space="0" w:color="000000"/>
            </w:tcBorders>
          </w:tcPr>
          <w:p w:rsidR="009F409E" w:rsidRDefault="009F409E" w:rsidP="00D25E0A">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w:t>
            </w:r>
          </w:p>
        </w:tc>
        <w:tc>
          <w:tcPr>
            <w:tcW w:w="117" w:type="pct"/>
            <w:tcBorders>
              <w:top w:val="single" w:sz="4" w:space="0" w:color="000000"/>
              <w:left w:val="single" w:sz="4" w:space="0" w:color="000000"/>
              <w:bottom w:val="single" w:sz="4" w:space="0" w:color="000000"/>
              <w:right w:val="single" w:sz="4" w:space="0" w:color="000000"/>
            </w:tcBorders>
          </w:tcPr>
          <w:p w:rsidR="009F409E" w:rsidRDefault="009F409E" w:rsidP="00D25E0A">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II</w:t>
            </w:r>
          </w:p>
        </w:tc>
        <w:tc>
          <w:tcPr>
            <w:tcW w:w="141" w:type="pct"/>
            <w:tcBorders>
              <w:top w:val="single" w:sz="4" w:space="0" w:color="000000"/>
              <w:left w:val="single" w:sz="4" w:space="0" w:color="000000"/>
              <w:bottom w:val="single" w:sz="4" w:space="0" w:color="000000"/>
              <w:right w:val="single" w:sz="4" w:space="0" w:color="000000"/>
            </w:tcBorders>
          </w:tcPr>
          <w:p w:rsidR="009F409E" w:rsidRDefault="009F409E" w:rsidP="00D25E0A">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III</w:t>
            </w:r>
          </w:p>
        </w:tc>
        <w:tc>
          <w:tcPr>
            <w:tcW w:w="138" w:type="pct"/>
            <w:tcBorders>
              <w:top w:val="single" w:sz="4" w:space="0" w:color="000000"/>
              <w:left w:val="single" w:sz="4" w:space="0" w:color="000000"/>
              <w:bottom w:val="single" w:sz="4" w:space="0" w:color="000000"/>
              <w:right w:val="single" w:sz="4" w:space="0" w:color="000000"/>
            </w:tcBorders>
          </w:tcPr>
          <w:p w:rsidR="009F409E" w:rsidRDefault="009F409E" w:rsidP="00D25E0A">
            <w:pPr>
              <w:spacing w:after="0" w:line="240" w:lineRule="auto"/>
              <w:jc w:val="both"/>
            </w:pPr>
            <w:r>
              <w:rPr>
                <w:rFonts w:cs="Arial"/>
                <w:color w:val="000000"/>
                <w:szCs w:val="24"/>
                <w:shd w:val="clear" w:color="auto" w:fill="FFFFFF"/>
                <w:lang w:val="en-US"/>
              </w:rPr>
              <w:t>IV</w:t>
            </w:r>
          </w:p>
        </w:tc>
        <w:tc>
          <w:tcPr>
            <w:tcW w:w="101" w:type="pct"/>
            <w:tcBorders>
              <w:top w:val="single" w:sz="4" w:space="0" w:color="000000"/>
              <w:left w:val="single" w:sz="4" w:space="0" w:color="000000"/>
              <w:bottom w:val="single" w:sz="4" w:space="0" w:color="000000"/>
              <w:right w:val="single" w:sz="4" w:space="0" w:color="000000"/>
            </w:tcBorders>
          </w:tcPr>
          <w:p w:rsidR="009F409E" w:rsidRDefault="009F409E" w:rsidP="00D25E0A">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w:t>
            </w:r>
          </w:p>
        </w:tc>
        <w:tc>
          <w:tcPr>
            <w:tcW w:w="101" w:type="pct"/>
            <w:tcBorders>
              <w:top w:val="single" w:sz="4" w:space="0" w:color="000000"/>
              <w:left w:val="single" w:sz="4" w:space="0" w:color="000000"/>
              <w:bottom w:val="single" w:sz="4" w:space="0" w:color="000000"/>
              <w:right w:val="single" w:sz="4" w:space="0" w:color="000000"/>
            </w:tcBorders>
          </w:tcPr>
          <w:p w:rsidR="009F409E" w:rsidRDefault="009F409E" w:rsidP="00D25E0A">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II</w:t>
            </w:r>
          </w:p>
        </w:tc>
        <w:tc>
          <w:tcPr>
            <w:tcW w:w="110" w:type="pct"/>
            <w:tcBorders>
              <w:top w:val="single" w:sz="4" w:space="0" w:color="000000"/>
              <w:left w:val="single" w:sz="4" w:space="0" w:color="000000"/>
              <w:bottom w:val="single" w:sz="4" w:space="0" w:color="000000"/>
              <w:right w:val="single" w:sz="4" w:space="0" w:color="000000"/>
            </w:tcBorders>
          </w:tcPr>
          <w:p w:rsidR="009F409E" w:rsidRDefault="009F409E" w:rsidP="00D25E0A">
            <w:pPr>
              <w:spacing w:after="0" w:line="240" w:lineRule="auto"/>
              <w:jc w:val="both"/>
              <w:rPr>
                <w:rFonts w:cs="Arial"/>
                <w:color w:val="000000"/>
                <w:szCs w:val="24"/>
                <w:shd w:val="clear" w:color="auto" w:fill="FFFFFF"/>
                <w:lang w:val="en-US"/>
              </w:rPr>
            </w:pPr>
            <w:r>
              <w:rPr>
                <w:rFonts w:cs="Arial"/>
                <w:color w:val="000000"/>
                <w:szCs w:val="24"/>
                <w:shd w:val="clear" w:color="auto" w:fill="FFFFFF"/>
                <w:lang w:val="en-US"/>
              </w:rPr>
              <w:t>III</w:t>
            </w:r>
          </w:p>
        </w:tc>
        <w:tc>
          <w:tcPr>
            <w:tcW w:w="108" w:type="pct"/>
            <w:tcBorders>
              <w:top w:val="single" w:sz="4" w:space="0" w:color="000000"/>
              <w:left w:val="single" w:sz="4" w:space="0" w:color="000000"/>
              <w:bottom w:val="single" w:sz="4" w:space="0" w:color="000000"/>
              <w:right w:val="single" w:sz="4" w:space="0" w:color="000000"/>
            </w:tcBorders>
          </w:tcPr>
          <w:p w:rsidR="009F409E" w:rsidRDefault="009F409E" w:rsidP="00D25E0A">
            <w:pPr>
              <w:spacing w:after="0" w:line="240" w:lineRule="auto"/>
              <w:jc w:val="both"/>
            </w:pPr>
            <w:r>
              <w:rPr>
                <w:rFonts w:cs="Arial"/>
                <w:color w:val="000000"/>
                <w:szCs w:val="24"/>
                <w:shd w:val="clear" w:color="auto" w:fill="FFFFFF"/>
                <w:lang w:val="en-US"/>
              </w:rPr>
              <w:t>IV</w:t>
            </w:r>
          </w:p>
        </w:tc>
      </w:tr>
      <w:tr w:rsidR="00856349" w:rsidTr="00856349">
        <w:tc>
          <w:tcPr>
            <w:tcW w:w="146" w:type="pct"/>
            <w:tcBorders>
              <w:top w:val="single" w:sz="4" w:space="0" w:color="000000"/>
              <w:left w:val="single" w:sz="4" w:space="0" w:color="000000"/>
              <w:bottom w:val="single" w:sz="4" w:space="0" w:color="000000"/>
            </w:tcBorders>
            <w:shd w:val="clear" w:color="auto" w:fill="auto"/>
          </w:tcPr>
          <w:p w:rsidR="00856349" w:rsidRPr="00B35DF8" w:rsidRDefault="00856349" w:rsidP="00B35DF8">
            <w:pPr>
              <w:pStyle w:val="af3"/>
              <w:numPr>
                <w:ilvl w:val="0"/>
                <w:numId w:val="23"/>
              </w:numPr>
              <w:spacing w:after="0" w:line="240" w:lineRule="auto"/>
              <w:ind w:left="0" w:firstLine="0"/>
              <w:jc w:val="both"/>
              <w:rPr>
                <w:rFonts w:cs="Arial"/>
                <w:color w:val="000000"/>
                <w:szCs w:val="24"/>
                <w:shd w:val="clear" w:color="auto" w:fill="FFFFFF"/>
              </w:rPr>
            </w:pPr>
          </w:p>
        </w:tc>
        <w:tc>
          <w:tcPr>
            <w:tcW w:w="575" w:type="pct"/>
            <w:tcBorders>
              <w:top w:val="single" w:sz="4" w:space="0" w:color="000000"/>
              <w:left w:val="single" w:sz="4" w:space="0" w:color="000000"/>
              <w:bottom w:val="single" w:sz="4" w:space="0" w:color="000000"/>
            </w:tcBorders>
            <w:shd w:val="clear" w:color="auto" w:fill="auto"/>
          </w:tcPr>
          <w:p w:rsidR="00856349" w:rsidRPr="00856349" w:rsidRDefault="00856349" w:rsidP="00B14112">
            <w:pPr>
              <w:spacing w:after="0" w:line="240" w:lineRule="auto"/>
              <w:jc w:val="both"/>
              <w:rPr>
                <w:rFonts w:cs="Arial"/>
                <w:color w:val="000000"/>
                <w:sz w:val="20"/>
                <w:szCs w:val="20"/>
                <w:shd w:val="clear" w:color="auto" w:fill="FFFFFF"/>
              </w:rPr>
            </w:pPr>
            <w:r>
              <w:rPr>
                <w:rFonts w:cs="Arial"/>
                <w:color w:val="000000"/>
                <w:sz w:val="20"/>
                <w:szCs w:val="20"/>
                <w:shd w:val="clear" w:color="auto" w:fill="FFFFFF"/>
              </w:rPr>
              <w:t>Инвестиционный этап по первой площадке</w:t>
            </w:r>
          </w:p>
        </w:tc>
        <w:tc>
          <w:tcPr>
            <w:tcW w:w="92" w:type="pct"/>
            <w:tcBorders>
              <w:top w:val="single" w:sz="4" w:space="0" w:color="000000"/>
              <w:left w:val="single" w:sz="4" w:space="0" w:color="000000"/>
              <w:bottom w:val="single" w:sz="4" w:space="0" w:color="000000"/>
            </w:tcBorders>
            <w:shd w:val="clear" w:color="auto" w:fill="92D050"/>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117" w:type="pct"/>
            <w:tcBorders>
              <w:top w:val="single" w:sz="4" w:space="0" w:color="000000"/>
              <w:left w:val="single" w:sz="4" w:space="0" w:color="000000"/>
              <w:bottom w:val="single" w:sz="4" w:space="0" w:color="000000"/>
            </w:tcBorders>
            <w:shd w:val="clear" w:color="auto" w:fill="92D050"/>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141" w:type="pct"/>
            <w:tcBorders>
              <w:top w:val="single" w:sz="4" w:space="0" w:color="000000"/>
              <w:left w:val="single" w:sz="4" w:space="0" w:color="000000"/>
              <w:bottom w:val="single" w:sz="4" w:space="0" w:color="000000"/>
            </w:tcBorders>
            <w:shd w:val="clear" w:color="auto" w:fill="92D050"/>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138" w:type="pct"/>
            <w:tcBorders>
              <w:top w:val="single" w:sz="4" w:space="0" w:color="000000"/>
              <w:left w:val="single" w:sz="4" w:space="0" w:color="000000"/>
              <w:bottom w:val="single" w:sz="4" w:space="0" w:color="000000"/>
            </w:tcBorders>
            <w:shd w:val="clear" w:color="auto" w:fill="92D050"/>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92" w:type="pct"/>
            <w:tcBorders>
              <w:top w:val="single" w:sz="4" w:space="0" w:color="000000"/>
              <w:left w:val="single" w:sz="4" w:space="0" w:color="000000"/>
              <w:bottom w:val="single" w:sz="4" w:space="0" w:color="000000"/>
            </w:tcBorders>
            <w:shd w:val="clear" w:color="auto" w:fill="92D050"/>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117" w:type="pct"/>
            <w:tcBorders>
              <w:top w:val="single" w:sz="4" w:space="0" w:color="000000"/>
              <w:left w:val="single" w:sz="4" w:space="0" w:color="000000"/>
              <w:bottom w:val="single" w:sz="4" w:space="0" w:color="000000"/>
            </w:tcBorders>
            <w:shd w:val="clear" w:color="auto" w:fill="92D050"/>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141"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19"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93"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07"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36"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33"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12"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36"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01"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01"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10"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08" w:type="pct"/>
            <w:tcBorders>
              <w:top w:val="single" w:sz="4" w:space="0" w:color="000000"/>
              <w:left w:val="single" w:sz="4" w:space="0" w:color="000000"/>
              <w:bottom w:val="single" w:sz="4" w:space="0" w:color="000000"/>
              <w:right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r>
      <w:tr w:rsidR="009F409E" w:rsidTr="00856349">
        <w:tc>
          <w:tcPr>
            <w:tcW w:w="146" w:type="pct"/>
            <w:tcBorders>
              <w:top w:val="single" w:sz="4" w:space="0" w:color="000000"/>
              <w:left w:val="single" w:sz="4" w:space="0" w:color="000000"/>
              <w:bottom w:val="single" w:sz="4" w:space="0" w:color="000000"/>
            </w:tcBorders>
            <w:shd w:val="clear" w:color="auto" w:fill="auto"/>
          </w:tcPr>
          <w:p w:rsidR="009F409E" w:rsidRPr="00B35DF8" w:rsidRDefault="009F409E" w:rsidP="00B35DF8">
            <w:pPr>
              <w:pStyle w:val="af3"/>
              <w:numPr>
                <w:ilvl w:val="0"/>
                <w:numId w:val="23"/>
              </w:numPr>
              <w:spacing w:after="0" w:line="240" w:lineRule="auto"/>
              <w:ind w:left="0" w:firstLine="0"/>
              <w:jc w:val="both"/>
              <w:rPr>
                <w:rFonts w:cs="Arial"/>
                <w:color w:val="000000"/>
                <w:szCs w:val="24"/>
                <w:shd w:val="clear" w:color="auto" w:fill="FFFFFF"/>
              </w:rPr>
            </w:pPr>
          </w:p>
        </w:tc>
        <w:tc>
          <w:tcPr>
            <w:tcW w:w="575" w:type="pct"/>
            <w:tcBorders>
              <w:top w:val="single" w:sz="4" w:space="0" w:color="000000"/>
              <w:left w:val="single" w:sz="4" w:space="0" w:color="000000"/>
              <w:bottom w:val="single" w:sz="4" w:space="0" w:color="000000"/>
            </w:tcBorders>
            <w:shd w:val="clear" w:color="auto" w:fill="auto"/>
          </w:tcPr>
          <w:p w:rsidR="009F409E" w:rsidRPr="00856349" w:rsidRDefault="009F409E" w:rsidP="00B14112">
            <w:pPr>
              <w:spacing w:after="0" w:line="240" w:lineRule="auto"/>
              <w:jc w:val="both"/>
              <w:rPr>
                <w:rFonts w:cs="Arial"/>
                <w:color w:val="000000"/>
                <w:sz w:val="20"/>
                <w:szCs w:val="20"/>
                <w:shd w:val="clear" w:color="auto" w:fill="FFFFFF"/>
              </w:rPr>
            </w:pPr>
            <w:r w:rsidRPr="002C3820">
              <w:rPr>
                <w:rFonts w:cs="Arial"/>
                <w:color w:val="000000"/>
                <w:sz w:val="20"/>
                <w:szCs w:val="20"/>
                <w:shd w:val="clear" w:color="auto" w:fill="FFFFFF"/>
              </w:rPr>
              <w:t>Ввод в эксплу</w:t>
            </w:r>
            <w:r w:rsidRPr="002C3820">
              <w:rPr>
                <w:rFonts w:cs="Arial"/>
                <w:color w:val="000000"/>
                <w:sz w:val="20"/>
                <w:szCs w:val="20"/>
                <w:shd w:val="clear" w:color="auto" w:fill="FFFFFF"/>
              </w:rPr>
              <w:t>а</w:t>
            </w:r>
            <w:r w:rsidRPr="002C3820">
              <w:rPr>
                <w:rFonts w:cs="Arial"/>
                <w:color w:val="000000"/>
                <w:sz w:val="20"/>
                <w:szCs w:val="20"/>
                <w:shd w:val="clear" w:color="auto" w:fill="FFFFFF"/>
              </w:rPr>
              <w:t>тацию и эксплу</w:t>
            </w:r>
            <w:r w:rsidRPr="002C3820">
              <w:rPr>
                <w:rFonts w:cs="Arial"/>
                <w:color w:val="000000"/>
                <w:sz w:val="20"/>
                <w:szCs w:val="20"/>
                <w:shd w:val="clear" w:color="auto" w:fill="FFFFFF"/>
              </w:rPr>
              <w:t>а</w:t>
            </w:r>
            <w:r w:rsidRPr="002C3820">
              <w:rPr>
                <w:rFonts w:cs="Arial"/>
                <w:color w:val="000000"/>
                <w:sz w:val="20"/>
                <w:szCs w:val="20"/>
                <w:shd w:val="clear" w:color="auto" w:fill="FFFFFF"/>
              </w:rPr>
              <w:t>тация туристск</w:t>
            </w:r>
            <w:r w:rsidRPr="002C3820">
              <w:rPr>
                <w:rFonts w:cs="Arial"/>
                <w:color w:val="000000"/>
                <w:sz w:val="20"/>
                <w:szCs w:val="20"/>
                <w:shd w:val="clear" w:color="auto" w:fill="FFFFFF"/>
              </w:rPr>
              <w:t>о</w:t>
            </w:r>
            <w:r w:rsidRPr="002C3820">
              <w:rPr>
                <w:rFonts w:cs="Arial"/>
                <w:color w:val="000000"/>
                <w:sz w:val="20"/>
                <w:szCs w:val="20"/>
                <w:shd w:val="clear" w:color="auto" w:fill="FFFFFF"/>
              </w:rPr>
              <w:t>го объекта с. Ч</w:t>
            </w:r>
            <w:r w:rsidRPr="002C3820">
              <w:rPr>
                <w:rFonts w:cs="Arial"/>
                <w:color w:val="000000"/>
                <w:sz w:val="20"/>
                <w:szCs w:val="20"/>
                <w:shd w:val="clear" w:color="auto" w:fill="FFFFFF"/>
              </w:rPr>
              <w:t>е</w:t>
            </w:r>
            <w:r w:rsidRPr="002C3820">
              <w:rPr>
                <w:rFonts w:cs="Arial"/>
                <w:color w:val="000000"/>
                <w:sz w:val="20"/>
                <w:szCs w:val="20"/>
                <w:shd w:val="clear" w:color="auto" w:fill="FFFFFF"/>
              </w:rPr>
              <w:t>пош</w:t>
            </w:r>
            <w:r w:rsidR="00856349">
              <w:rPr>
                <w:rFonts w:cs="Arial"/>
                <w:color w:val="000000"/>
                <w:sz w:val="20"/>
                <w:szCs w:val="20"/>
                <w:shd w:val="clear" w:color="auto" w:fill="FFFFFF"/>
              </w:rPr>
              <w:t xml:space="preserve">, отель </w:t>
            </w:r>
            <w:r w:rsidR="00856349">
              <w:rPr>
                <w:rFonts w:cs="Arial"/>
                <w:color w:val="000000"/>
                <w:sz w:val="20"/>
                <w:szCs w:val="20"/>
                <w:shd w:val="clear" w:color="auto" w:fill="FFFFFF"/>
                <w:lang w:val="en-US"/>
              </w:rPr>
              <w:t>Alta</w:t>
            </w:r>
            <w:r w:rsidR="00856349">
              <w:rPr>
                <w:rFonts w:cs="Arial"/>
                <w:color w:val="000000"/>
                <w:sz w:val="20"/>
                <w:szCs w:val="20"/>
                <w:shd w:val="clear" w:color="auto" w:fill="FFFFFF"/>
                <w:lang w:val="en-US"/>
              </w:rPr>
              <w:t>y</w:t>
            </w:r>
            <w:r w:rsidR="00856349">
              <w:rPr>
                <w:rFonts w:cs="Arial"/>
                <w:color w:val="000000"/>
                <w:sz w:val="20"/>
                <w:szCs w:val="20"/>
                <w:shd w:val="clear" w:color="auto" w:fill="FFFFFF"/>
                <w:lang w:val="en-US"/>
              </w:rPr>
              <w:t>Sens</w:t>
            </w:r>
          </w:p>
          <w:p w:rsidR="009F409E" w:rsidRPr="002C3820" w:rsidRDefault="009F409E" w:rsidP="00B14112">
            <w:pPr>
              <w:spacing w:after="0" w:line="240" w:lineRule="auto"/>
              <w:jc w:val="both"/>
              <w:rPr>
                <w:rFonts w:cs="Arial"/>
                <w:color w:val="000000"/>
                <w:sz w:val="20"/>
                <w:szCs w:val="20"/>
                <w:shd w:val="clear" w:color="auto" w:fill="FFFFFF"/>
              </w:rPr>
            </w:pPr>
          </w:p>
        </w:tc>
        <w:tc>
          <w:tcPr>
            <w:tcW w:w="92"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117"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141"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138"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92"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117"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141" w:type="pct"/>
            <w:tcBorders>
              <w:top w:val="single" w:sz="4" w:space="0" w:color="000000"/>
              <w:left w:val="single" w:sz="4" w:space="0" w:color="000000"/>
              <w:bottom w:val="single" w:sz="4" w:space="0" w:color="000000"/>
            </w:tcBorders>
            <w:shd w:val="clear" w:color="auto" w:fill="92D050"/>
          </w:tcPr>
          <w:p w:rsidR="009F409E" w:rsidRDefault="009F409E" w:rsidP="00B14112">
            <w:pPr>
              <w:snapToGrid w:val="0"/>
              <w:spacing w:after="0" w:line="240" w:lineRule="auto"/>
              <w:jc w:val="both"/>
              <w:rPr>
                <w:rFonts w:cs="Arial"/>
                <w:color w:val="000000"/>
                <w:szCs w:val="24"/>
                <w:shd w:val="clear" w:color="auto" w:fill="FFFFFF"/>
              </w:rPr>
            </w:pPr>
          </w:p>
        </w:tc>
        <w:tc>
          <w:tcPr>
            <w:tcW w:w="119"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93"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107"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136" w:type="pct"/>
            <w:tcBorders>
              <w:top w:val="single" w:sz="4" w:space="0" w:color="000000"/>
              <w:left w:val="single" w:sz="4" w:space="0" w:color="000000"/>
              <w:bottom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33" w:type="pct"/>
            <w:tcBorders>
              <w:top w:val="single" w:sz="4" w:space="0" w:color="000000"/>
              <w:left w:val="single" w:sz="4" w:space="0" w:color="000000"/>
              <w:bottom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12" w:type="pct"/>
            <w:tcBorders>
              <w:top w:val="single" w:sz="4" w:space="0" w:color="000000"/>
              <w:left w:val="single" w:sz="4" w:space="0" w:color="000000"/>
              <w:bottom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36" w:type="pct"/>
            <w:tcBorders>
              <w:top w:val="single" w:sz="4" w:space="0" w:color="000000"/>
              <w:left w:val="single" w:sz="4" w:space="0" w:color="000000"/>
              <w:bottom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0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0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10"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0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r>
      <w:tr w:rsidR="00856349" w:rsidTr="00856349">
        <w:tc>
          <w:tcPr>
            <w:tcW w:w="146" w:type="pct"/>
            <w:tcBorders>
              <w:top w:val="single" w:sz="4" w:space="0" w:color="000000"/>
              <w:left w:val="single" w:sz="4" w:space="0" w:color="000000"/>
              <w:bottom w:val="single" w:sz="4" w:space="0" w:color="000000"/>
            </w:tcBorders>
            <w:shd w:val="clear" w:color="auto" w:fill="auto"/>
          </w:tcPr>
          <w:p w:rsidR="00856349" w:rsidRPr="00B35DF8" w:rsidRDefault="00856349" w:rsidP="00B35DF8">
            <w:pPr>
              <w:pStyle w:val="af3"/>
              <w:numPr>
                <w:ilvl w:val="0"/>
                <w:numId w:val="23"/>
              </w:numPr>
              <w:spacing w:after="0" w:line="240" w:lineRule="auto"/>
              <w:ind w:left="0" w:firstLine="0"/>
              <w:jc w:val="both"/>
              <w:rPr>
                <w:rFonts w:cs="Arial"/>
                <w:color w:val="000000"/>
                <w:szCs w:val="24"/>
                <w:shd w:val="clear" w:color="auto" w:fill="FFFFFF"/>
              </w:rPr>
            </w:pPr>
          </w:p>
        </w:tc>
        <w:tc>
          <w:tcPr>
            <w:tcW w:w="575" w:type="pct"/>
            <w:tcBorders>
              <w:top w:val="single" w:sz="4" w:space="0" w:color="000000"/>
              <w:left w:val="single" w:sz="4" w:space="0" w:color="000000"/>
              <w:bottom w:val="single" w:sz="4" w:space="0" w:color="000000"/>
            </w:tcBorders>
            <w:shd w:val="clear" w:color="auto" w:fill="auto"/>
          </w:tcPr>
          <w:p w:rsidR="00856349" w:rsidRPr="002C3820" w:rsidRDefault="00856349" w:rsidP="00B92BAC">
            <w:pPr>
              <w:spacing w:after="0" w:line="240" w:lineRule="auto"/>
              <w:jc w:val="both"/>
              <w:rPr>
                <w:rFonts w:cs="Arial"/>
                <w:color w:val="000000"/>
                <w:sz w:val="20"/>
                <w:szCs w:val="20"/>
                <w:shd w:val="clear" w:color="auto" w:fill="FFFFFF"/>
              </w:rPr>
            </w:pPr>
            <w:r>
              <w:rPr>
                <w:rFonts w:cs="Arial"/>
                <w:color w:val="000000"/>
                <w:sz w:val="20"/>
                <w:szCs w:val="20"/>
                <w:shd w:val="clear" w:color="auto" w:fill="FFFFFF"/>
              </w:rPr>
              <w:t>Инвестиционный этап по второй площадке</w:t>
            </w:r>
          </w:p>
        </w:tc>
        <w:tc>
          <w:tcPr>
            <w:tcW w:w="92" w:type="pct"/>
            <w:tcBorders>
              <w:top w:val="single" w:sz="4" w:space="0" w:color="000000"/>
              <w:left w:val="single" w:sz="4" w:space="0" w:color="000000"/>
              <w:bottom w:val="single" w:sz="4" w:space="0" w:color="000000"/>
            </w:tcBorders>
            <w:shd w:val="clear" w:color="auto" w:fill="FFFFFF" w:themeFill="background1"/>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117" w:type="pct"/>
            <w:tcBorders>
              <w:top w:val="single" w:sz="4" w:space="0" w:color="000000"/>
              <w:left w:val="single" w:sz="4" w:space="0" w:color="000000"/>
              <w:bottom w:val="single" w:sz="4" w:space="0" w:color="000000"/>
            </w:tcBorders>
            <w:shd w:val="clear" w:color="auto" w:fill="FFFFFF" w:themeFill="background1"/>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141" w:type="pct"/>
            <w:tcBorders>
              <w:top w:val="single" w:sz="4" w:space="0" w:color="000000"/>
              <w:left w:val="single" w:sz="4" w:space="0" w:color="000000"/>
              <w:bottom w:val="single" w:sz="4" w:space="0" w:color="000000"/>
            </w:tcBorders>
            <w:shd w:val="clear" w:color="auto" w:fill="FFFFFF" w:themeFill="background1"/>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138" w:type="pct"/>
            <w:tcBorders>
              <w:top w:val="single" w:sz="4" w:space="0" w:color="000000"/>
              <w:left w:val="single" w:sz="4" w:space="0" w:color="000000"/>
              <w:bottom w:val="single" w:sz="4" w:space="0" w:color="000000"/>
            </w:tcBorders>
            <w:shd w:val="clear" w:color="auto" w:fill="FFFFFF" w:themeFill="background1"/>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92" w:type="pct"/>
            <w:tcBorders>
              <w:top w:val="single" w:sz="4" w:space="0" w:color="000000"/>
              <w:left w:val="single" w:sz="4" w:space="0" w:color="000000"/>
              <w:bottom w:val="single" w:sz="4" w:space="0" w:color="000000"/>
            </w:tcBorders>
            <w:shd w:val="clear" w:color="auto" w:fill="FFFFFF" w:themeFill="background1"/>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117" w:type="pct"/>
            <w:tcBorders>
              <w:top w:val="single" w:sz="4" w:space="0" w:color="000000"/>
              <w:left w:val="single" w:sz="4" w:space="0" w:color="000000"/>
              <w:bottom w:val="single" w:sz="4" w:space="0" w:color="000000"/>
            </w:tcBorders>
            <w:shd w:val="clear" w:color="auto" w:fill="FFFFFF" w:themeFill="background1"/>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141"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19"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93"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07"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36"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33"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12"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36" w:type="pct"/>
            <w:tcBorders>
              <w:top w:val="single" w:sz="4" w:space="0" w:color="000000"/>
              <w:left w:val="single" w:sz="4" w:space="0" w:color="000000"/>
              <w:bottom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92D050"/>
          </w:tcPr>
          <w:p w:rsidR="00856349" w:rsidRDefault="00856349"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92D050"/>
          </w:tcPr>
          <w:p w:rsidR="00856349" w:rsidRDefault="00856349"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92D050"/>
          </w:tcPr>
          <w:p w:rsidR="00856349" w:rsidRDefault="00856349"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92D050"/>
          </w:tcPr>
          <w:p w:rsidR="00856349" w:rsidRDefault="00856349"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92D050"/>
          </w:tcPr>
          <w:p w:rsidR="00856349" w:rsidRDefault="00856349"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92D050"/>
          </w:tcPr>
          <w:p w:rsidR="00856349" w:rsidRDefault="00856349"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92D050"/>
          </w:tcPr>
          <w:p w:rsidR="00856349" w:rsidRDefault="00856349"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92D050"/>
          </w:tcPr>
          <w:p w:rsidR="00856349" w:rsidRDefault="00856349"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0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0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10"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0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r>
      <w:tr w:rsidR="009F409E" w:rsidTr="00856349">
        <w:tc>
          <w:tcPr>
            <w:tcW w:w="146" w:type="pct"/>
            <w:tcBorders>
              <w:top w:val="single" w:sz="4" w:space="0" w:color="000000"/>
              <w:left w:val="single" w:sz="4" w:space="0" w:color="000000"/>
              <w:bottom w:val="single" w:sz="4" w:space="0" w:color="000000"/>
            </w:tcBorders>
            <w:shd w:val="clear" w:color="auto" w:fill="auto"/>
          </w:tcPr>
          <w:p w:rsidR="009F409E" w:rsidRPr="00B35DF8" w:rsidRDefault="009F409E" w:rsidP="00B35DF8">
            <w:pPr>
              <w:pStyle w:val="af3"/>
              <w:numPr>
                <w:ilvl w:val="0"/>
                <w:numId w:val="23"/>
              </w:numPr>
              <w:spacing w:after="0" w:line="240" w:lineRule="auto"/>
              <w:ind w:left="0" w:firstLine="0"/>
              <w:jc w:val="both"/>
              <w:rPr>
                <w:rFonts w:cs="Arial"/>
                <w:color w:val="000000"/>
                <w:szCs w:val="24"/>
                <w:shd w:val="clear" w:color="auto" w:fill="FFFFFF"/>
              </w:rPr>
            </w:pPr>
          </w:p>
        </w:tc>
        <w:tc>
          <w:tcPr>
            <w:tcW w:w="575" w:type="pct"/>
            <w:tcBorders>
              <w:top w:val="single" w:sz="4" w:space="0" w:color="000000"/>
              <w:left w:val="single" w:sz="4" w:space="0" w:color="000000"/>
              <w:bottom w:val="single" w:sz="4" w:space="0" w:color="000000"/>
            </w:tcBorders>
            <w:shd w:val="clear" w:color="auto" w:fill="auto"/>
          </w:tcPr>
          <w:p w:rsidR="009F409E" w:rsidRPr="00856349" w:rsidRDefault="00B92BAC" w:rsidP="00B92BAC">
            <w:pPr>
              <w:spacing w:after="0" w:line="240" w:lineRule="auto"/>
              <w:jc w:val="both"/>
              <w:rPr>
                <w:rFonts w:cs="Arial"/>
                <w:color w:val="000000"/>
                <w:sz w:val="20"/>
                <w:szCs w:val="20"/>
                <w:shd w:val="clear" w:color="auto" w:fill="FFFFFF"/>
              </w:rPr>
            </w:pPr>
            <w:r w:rsidRPr="002C3820">
              <w:rPr>
                <w:rFonts w:cs="Arial"/>
                <w:color w:val="000000"/>
                <w:sz w:val="20"/>
                <w:szCs w:val="20"/>
                <w:shd w:val="clear" w:color="auto" w:fill="FFFFFF"/>
              </w:rPr>
              <w:t>Ввод в эксплу</w:t>
            </w:r>
            <w:r w:rsidRPr="002C3820">
              <w:rPr>
                <w:rFonts w:cs="Arial"/>
                <w:color w:val="000000"/>
                <w:sz w:val="20"/>
                <w:szCs w:val="20"/>
                <w:shd w:val="clear" w:color="auto" w:fill="FFFFFF"/>
              </w:rPr>
              <w:t>а</w:t>
            </w:r>
            <w:r w:rsidRPr="002C3820">
              <w:rPr>
                <w:rFonts w:cs="Arial"/>
                <w:color w:val="000000"/>
                <w:sz w:val="20"/>
                <w:szCs w:val="20"/>
                <w:shd w:val="clear" w:color="auto" w:fill="FFFFFF"/>
              </w:rPr>
              <w:t>тацию и эксплу</w:t>
            </w:r>
            <w:r w:rsidRPr="002C3820">
              <w:rPr>
                <w:rFonts w:cs="Arial"/>
                <w:color w:val="000000"/>
                <w:sz w:val="20"/>
                <w:szCs w:val="20"/>
                <w:shd w:val="clear" w:color="auto" w:fill="FFFFFF"/>
              </w:rPr>
              <w:t>а</w:t>
            </w:r>
            <w:r w:rsidRPr="002C3820">
              <w:rPr>
                <w:rFonts w:cs="Arial"/>
                <w:color w:val="000000"/>
                <w:sz w:val="20"/>
                <w:szCs w:val="20"/>
                <w:shd w:val="clear" w:color="auto" w:fill="FFFFFF"/>
              </w:rPr>
              <w:t>тация туристск</w:t>
            </w:r>
            <w:r w:rsidRPr="002C3820">
              <w:rPr>
                <w:rFonts w:cs="Arial"/>
                <w:color w:val="000000"/>
                <w:sz w:val="20"/>
                <w:szCs w:val="20"/>
                <w:shd w:val="clear" w:color="auto" w:fill="FFFFFF"/>
              </w:rPr>
              <w:t>о</w:t>
            </w:r>
            <w:r w:rsidRPr="002C3820">
              <w:rPr>
                <w:rFonts w:cs="Arial"/>
                <w:color w:val="000000"/>
                <w:sz w:val="20"/>
                <w:szCs w:val="20"/>
                <w:shd w:val="clear" w:color="auto" w:fill="FFFFFF"/>
              </w:rPr>
              <w:t xml:space="preserve">го объекта </w:t>
            </w:r>
            <w:r>
              <w:rPr>
                <w:rFonts w:cs="Arial"/>
                <w:color w:val="000000"/>
                <w:sz w:val="20"/>
                <w:szCs w:val="20"/>
                <w:shd w:val="clear" w:color="auto" w:fill="FFFFFF"/>
              </w:rPr>
              <w:t>«Шишкулар»</w:t>
            </w:r>
            <w:r w:rsidR="00856349">
              <w:rPr>
                <w:rFonts w:cs="Arial"/>
                <w:color w:val="000000"/>
                <w:sz w:val="20"/>
                <w:szCs w:val="20"/>
                <w:shd w:val="clear" w:color="auto" w:fill="FFFFFF"/>
              </w:rPr>
              <w:t>, отель</w:t>
            </w:r>
            <w:r w:rsidR="00856349" w:rsidRPr="00856349">
              <w:rPr>
                <w:rFonts w:cs="Arial"/>
                <w:color w:val="000000"/>
                <w:sz w:val="20"/>
                <w:szCs w:val="20"/>
                <w:shd w:val="clear" w:color="auto" w:fill="FFFFFF"/>
              </w:rPr>
              <w:t xml:space="preserve"> </w:t>
            </w:r>
            <w:r w:rsidR="00856349">
              <w:rPr>
                <w:rFonts w:cs="Arial"/>
                <w:color w:val="000000"/>
                <w:sz w:val="20"/>
                <w:szCs w:val="20"/>
                <w:shd w:val="clear" w:color="auto" w:fill="FFFFFF"/>
                <w:lang w:val="en-US"/>
              </w:rPr>
              <w:t>PineLak</w:t>
            </w:r>
            <w:r w:rsidR="00856349">
              <w:rPr>
                <w:rFonts w:cs="Arial"/>
                <w:color w:val="000000"/>
                <w:sz w:val="20"/>
                <w:szCs w:val="20"/>
                <w:shd w:val="clear" w:color="auto" w:fill="FFFFFF"/>
                <w:lang w:val="en-US"/>
              </w:rPr>
              <w:t>e</w:t>
            </w:r>
            <w:r w:rsidR="00856349">
              <w:rPr>
                <w:rFonts w:cs="Arial"/>
                <w:color w:val="000000"/>
                <w:sz w:val="20"/>
                <w:szCs w:val="20"/>
                <w:shd w:val="clear" w:color="auto" w:fill="FFFFFF"/>
                <w:lang w:val="en-US"/>
              </w:rPr>
              <w:t>Katun</w:t>
            </w:r>
          </w:p>
        </w:tc>
        <w:tc>
          <w:tcPr>
            <w:tcW w:w="92"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117"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141"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138"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92"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117"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141"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119"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93"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107"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136"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133"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112"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136" w:type="pct"/>
            <w:tcBorders>
              <w:top w:val="single" w:sz="4" w:space="0" w:color="000000"/>
              <w:left w:val="single" w:sz="4" w:space="0" w:color="000000"/>
              <w:bottom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92D050"/>
          </w:tcPr>
          <w:p w:rsidR="009F409E" w:rsidRDefault="009F409E"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0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0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10"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0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r>
      <w:tr w:rsidR="00856349" w:rsidTr="00856349">
        <w:tc>
          <w:tcPr>
            <w:tcW w:w="146" w:type="pct"/>
            <w:tcBorders>
              <w:top w:val="single" w:sz="4" w:space="0" w:color="000000"/>
              <w:left w:val="single" w:sz="4" w:space="0" w:color="000000"/>
              <w:bottom w:val="single" w:sz="4" w:space="0" w:color="000000"/>
            </w:tcBorders>
            <w:shd w:val="clear" w:color="auto" w:fill="auto"/>
          </w:tcPr>
          <w:p w:rsidR="00856349" w:rsidRPr="00B35DF8" w:rsidRDefault="00856349" w:rsidP="00B35DF8">
            <w:pPr>
              <w:pStyle w:val="af3"/>
              <w:numPr>
                <w:ilvl w:val="0"/>
                <w:numId w:val="23"/>
              </w:numPr>
              <w:spacing w:after="0" w:line="240" w:lineRule="auto"/>
              <w:ind w:left="0" w:firstLine="0"/>
              <w:jc w:val="both"/>
              <w:rPr>
                <w:rFonts w:cs="Arial"/>
                <w:color w:val="000000"/>
                <w:szCs w:val="24"/>
                <w:shd w:val="clear" w:color="auto" w:fill="FFFFFF"/>
              </w:rPr>
            </w:pPr>
          </w:p>
        </w:tc>
        <w:tc>
          <w:tcPr>
            <w:tcW w:w="575" w:type="pct"/>
            <w:tcBorders>
              <w:top w:val="single" w:sz="4" w:space="0" w:color="000000"/>
              <w:left w:val="single" w:sz="4" w:space="0" w:color="000000"/>
              <w:bottom w:val="single" w:sz="4" w:space="0" w:color="000000"/>
            </w:tcBorders>
            <w:shd w:val="clear" w:color="auto" w:fill="auto"/>
          </w:tcPr>
          <w:p w:rsidR="00856349" w:rsidRPr="002C3820" w:rsidRDefault="00856349" w:rsidP="00B92BAC">
            <w:pPr>
              <w:spacing w:after="0" w:line="240" w:lineRule="auto"/>
              <w:jc w:val="both"/>
              <w:rPr>
                <w:rFonts w:cs="Arial"/>
                <w:color w:val="000000"/>
                <w:sz w:val="20"/>
                <w:szCs w:val="20"/>
                <w:shd w:val="clear" w:color="auto" w:fill="FFFFFF"/>
              </w:rPr>
            </w:pPr>
            <w:r>
              <w:rPr>
                <w:rFonts w:cs="Arial"/>
                <w:color w:val="000000"/>
                <w:sz w:val="20"/>
                <w:szCs w:val="20"/>
                <w:shd w:val="clear" w:color="auto" w:fill="FFFFFF"/>
              </w:rPr>
              <w:t>Инвестиционный этап по третьей площадке</w:t>
            </w:r>
          </w:p>
        </w:tc>
        <w:tc>
          <w:tcPr>
            <w:tcW w:w="92" w:type="pct"/>
            <w:tcBorders>
              <w:top w:val="single" w:sz="4" w:space="0" w:color="000000"/>
              <w:left w:val="single" w:sz="4" w:space="0" w:color="000000"/>
              <w:bottom w:val="single" w:sz="4" w:space="0" w:color="000000"/>
            </w:tcBorders>
            <w:shd w:val="clear" w:color="auto" w:fill="FFFFFF" w:themeFill="background1"/>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117" w:type="pct"/>
            <w:tcBorders>
              <w:top w:val="single" w:sz="4" w:space="0" w:color="000000"/>
              <w:left w:val="single" w:sz="4" w:space="0" w:color="000000"/>
              <w:bottom w:val="single" w:sz="4" w:space="0" w:color="000000"/>
            </w:tcBorders>
            <w:shd w:val="clear" w:color="auto" w:fill="FFFFFF" w:themeFill="background1"/>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141" w:type="pct"/>
            <w:tcBorders>
              <w:top w:val="single" w:sz="4" w:space="0" w:color="000000"/>
              <w:left w:val="single" w:sz="4" w:space="0" w:color="000000"/>
              <w:bottom w:val="single" w:sz="4" w:space="0" w:color="000000"/>
            </w:tcBorders>
            <w:shd w:val="clear" w:color="auto" w:fill="FFFFFF" w:themeFill="background1"/>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138" w:type="pct"/>
            <w:tcBorders>
              <w:top w:val="single" w:sz="4" w:space="0" w:color="000000"/>
              <w:left w:val="single" w:sz="4" w:space="0" w:color="000000"/>
              <w:bottom w:val="single" w:sz="4" w:space="0" w:color="000000"/>
            </w:tcBorders>
            <w:shd w:val="clear" w:color="auto" w:fill="FFFFFF" w:themeFill="background1"/>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92" w:type="pct"/>
            <w:tcBorders>
              <w:top w:val="single" w:sz="4" w:space="0" w:color="000000"/>
              <w:left w:val="single" w:sz="4" w:space="0" w:color="000000"/>
              <w:bottom w:val="single" w:sz="4" w:space="0" w:color="000000"/>
            </w:tcBorders>
            <w:shd w:val="clear" w:color="auto" w:fill="FFFFFF" w:themeFill="background1"/>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117" w:type="pct"/>
            <w:tcBorders>
              <w:top w:val="single" w:sz="4" w:space="0" w:color="000000"/>
              <w:left w:val="single" w:sz="4" w:space="0" w:color="000000"/>
              <w:bottom w:val="single" w:sz="4" w:space="0" w:color="000000"/>
            </w:tcBorders>
            <w:shd w:val="clear" w:color="auto" w:fill="FFFFFF" w:themeFill="background1"/>
          </w:tcPr>
          <w:p w:rsidR="00856349" w:rsidRPr="00B35DF8" w:rsidRDefault="00856349" w:rsidP="00B14112">
            <w:pPr>
              <w:snapToGrid w:val="0"/>
              <w:spacing w:after="0" w:line="240" w:lineRule="auto"/>
              <w:jc w:val="both"/>
              <w:rPr>
                <w:rFonts w:cs="Arial"/>
                <w:color w:val="FFFFFF" w:themeColor="background1"/>
                <w:szCs w:val="24"/>
                <w:shd w:val="clear" w:color="auto" w:fill="FFFFFF"/>
              </w:rPr>
            </w:pPr>
          </w:p>
        </w:tc>
        <w:tc>
          <w:tcPr>
            <w:tcW w:w="141"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19"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93"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07"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36"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33"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12" w:type="pct"/>
            <w:tcBorders>
              <w:top w:val="single" w:sz="4" w:space="0" w:color="000000"/>
              <w:left w:val="single" w:sz="4" w:space="0" w:color="000000"/>
              <w:bottom w:val="single" w:sz="4" w:space="0" w:color="000000"/>
            </w:tcBorders>
            <w:shd w:val="clear" w:color="auto" w:fill="auto"/>
          </w:tcPr>
          <w:p w:rsidR="00856349" w:rsidRDefault="00856349" w:rsidP="00B14112">
            <w:pPr>
              <w:snapToGrid w:val="0"/>
              <w:spacing w:after="0" w:line="240" w:lineRule="auto"/>
              <w:jc w:val="both"/>
              <w:rPr>
                <w:rFonts w:cs="Arial"/>
                <w:color w:val="000000"/>
                <w:szCs w:val="24"/>
                <w:shd w:val="clear" w:color="auto" w:fill="FFFFFF"/>
              </w:rPr>
            </w:pPr>
          </w:p>
        </w:tc>
        <w:tc>
          <w:tcPr>
            <w:tcW w:w="136" w:type="pct"/>
            <w:tcBorders>
              <w:top w:val="single" w:sz="4" w:space="0" w:color="000000"/>
              <w:left w:val="single" w:sz="4" w:space="0" w:color="000000"/>
              <w:bottom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92D050"/>
          </w:tcPr>
          <w:p w:rsidR="00856349" w:rsidRDefault="00856349"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92D050"/>
          </w:tcPr>
          <w:p w:rsidR="00856349" w:rsidRDefault="00856349"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92D050"/>
          </w:tcPr>
          <w:p w:rsidR="00856349" w:rsidRDefault="00856349"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92D050"/>
          </w:tcPr>
          <w:p w:rsidR="00856349" w:rsidRDefault="00856349"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92D050"/>
          </w:tcPr>
          <w:p w:rsidR="00856349" w:rsidRDefault="00856349"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92D050"/>
          </w:tcPr>
          <w:p w:rsidR="00856349" w:rsidRDefault="00856349"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92D050"/>
          </w:tcPr>
          <w:p w:rsidR="00856349" w:rsidRDefault="00856349"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92D050"/>
          </w:tcPr>
          <w:p w:rsidR="00856349" w:rsidRDefault="00856349"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0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0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10"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c>
          <w:tcPr>
            <w:tcW w:w="10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56349" w:rsidRDefault="00856349" w:rsidP="00B14112">
            <w:pPr>
              <w:snapToGrid w:val="0"/>
              <w:spacing w:after="0" w:line="240" w:lineRule="auto"/>
              <w:jc w:val="both"/>
              <w:rPr>
                <w:rFonts w:cs="Arial"/>
                <w:color w:val="000000"/>
                <w:szCs w:val="24"/>
                <w:shd w:val="clear" w:color="auto" w:fill="FFFFFF"/>
              </w:rPr>
            </w:pPr>
          </w:p>
        </w:tc>
      </w:tr>
      <w:tr w:rsidR="009F409E" w:rsidTr="00856349">
        <w:tc>
          <w:tcPr>
            <w:tcW w:w="146" w:type="pct"/>
            <w:tcBorders>
              <w:top w:val="single" w:sz="4" w:space="0" w:color="000000"/>
              <w:left w:val="single" w:sz="4" w:space="0" w:color="000000"/>
              <w:bottom w:val="single" w:sz="4" w:space="0" w:color="000000"/>
            </w:tcBorders>
            <w:shd w:val="clear" w:color="auto" w:fill="auto"/>
          </w:tcPr>
          <w:p w:rsidR="009F409E" w:rsidRPr="00B35DF8" w:rsidRDefault="009F409E" w:rsidP="00B35DF8">
            <w:pPr>
              <w:pStyle w:val="af3"/>
              <w:numPr>
                <w:ilvl w:val="0"/>
                <w:numId w:val="23"/>
              </w:numPr>
              <w:spacing w:after="0" w:line="240" w:lineRule="auto"/>
              <w:ind w:left="0" w:firstLine="0"/>
              <w:jc w:val="both"/>
              <w:rPr>
                <w:rFonts w:cs="Arial"/>
                <w:color w:val="000000"/>
                <w:szCs w:val="24"/>
                <w:shd w:val="clear" w:color="auto" w:fill="FFFFFF"/>
              </w:rPr>
            </w:pPr>
          </w:p>
        </w:tc>
        <w:tc>
          <w:tcPr>
            <w:tcW w:w="575" w:type="pct"/>
            <w:tcBorders>
              <w:top w:val="single" w:sz="4" w:space="0" w:color="000000"/>
              <w:left w:val="single" w:sz="4" w:space="0" w:color="000000"/>
              <w:bottom w:val="single" w:sz="4" w:space="0" w:color="000000"/>
            </w:tcBorders>
            <w:shd w:val="clear" w:color="auto" w:fill="auto"/>
          </w:tcPr>
          <w:p w:rsidR="009F409E" w:rsidRPr="002C3820" w:rsidRDefault="00B92BAC" w:rsidP="00B92BAC">
            <w:pPr>
              <w:spacing w:after="0" w:line="240" w:lineRule="auto"/>
              <w:jc w:val="both"/>
              <w:rPr>
                <w:rFonts w:cs="Arial"/>
                <w:color w:val="000000"/>
                <w:sz w:val="20"/>
                <w:szCs w:val="20"/>
                <w:shd w:val="clear" w:color="auto" w:fill="FFFFFF"/>
              </w:rPr>
            </w:pPr>
            <w:r w:rsidRPr="002C3820">
              <w:rPr>
                <w:rFonts w:cs="Arial"/>
                <w:color w:val="000000"/>
                <w:sz w:val="20"/>
                <w:szCs w:val="20"/>
                <w:shd w:val="clear" w:color="auto" w:fill="FFFFFF"/>
              </w:rPr>
              <w:t>Ввод в эксплу</w:t>
            </w:r>
            <w:r w:rsidRPr="002C3820">
              <w:rPr>
                <w:rFonts w:cs="Arial"/>
                <w:color w:val="000000"/>
                <w:sz w:val="20"/>
                <w:szCs w:val="20"/>
                <w:shd w:val="clear" w:color="auto" w:fill="FFFFFF"/>
              </w:rPr>
              <w:t>а</w:t>
            </w:r>
            <w:r w:rsidRPr="002C3820">
              <w:rPr>
                <w:rFonts w:cs="Arial"/>
                <w:color w:val="000000"/>
                <w:sz w:val="20"/>
                <w:szCs w:val="20"/>
                <w:shd w:val="clear" w:color="auto" w:fill="FFFFFF"/>
              </w:rPr>
              <w:t>тацию и эксплу</w:t>
            </w:r>
            <w:r w:rsidRPr="002C3820">
              <w:rPr>
                <w:rFonts w:cs="Arial"/>
                <w:color w:val="000000"/>
                <w:sz w:val="20"/>
                <w:szCs w:val="20"/>
                <w:shd w:val="clear" w:color="auto" w:fill="FFFFFF"/>
              </w:rPr>
              <w:t>а</w:t>
            </w:r>
            <w:r w:rsidRPr="002C3820">
              <w:rPr>
                <w:rFonts w:cs="Arial"/>
                <w:color w:val="000000"/>
                <w:sz w:val="20"/>
                <w:szCs w:val="20"/>
                <w:shd w:val="clear" w:color="auto" w:fill="FFFFFF"/>
              </w:rPr>
              <w:t>тация туристск</w:t>
            </w:r>
            <w:r w:rsidRPr="002C3820">
              <w:rPr>
                <w:rFonts w:cs="Arial"/>
                <w:color w:val="000000"/>
                <w:sz w:val="20"/>
                <w:szCs w:val="20"/>
                <w:shd w:val="clear" w:color="auto" w:fill="FFFFFF"/>
              </w:rPr>
              <w:t>о</w:t>
            </w:r>
            <w:r w:rsidRPr="002C3820">
              <w:rPr>
                <w:rFonts w:cs="Arial"/>
                <w:color w:val="000000"/>
                <w:sz w:val="20"/>
                <w:szCs w:val="20"/>
                <w:shd w:val="clear" w:color="auto" w:fill="FFFFFF"/>
              </w:rPr>
              <w:t>го объекта с. А</w:t>
            </w:r>
            <w:r w:rsidRPr="002C3820">
              <w:rPr>
                <w:rFonts w:cs="Arial"/>
                <w:color w:val="000000"/>
                <w:sz w:val="20"/>
                <w:szCs w:val="20"/>
                <w:shd w:val="clear" w:color="auto" w:fill="FFFFFF"/>
              </w:rPr>
              <w:t>р</w:t>
            </w:r>
            <w:r w:rsidRPr="002C3820">
              <w:rPr>
                <w:rFonts w:cs="Arial"/>
                <w:color w:val="000000"/>
                <w:sz w:val="20"/>
                <w:szCs w:val="20"/>
                <w:shd w:val="clear" w:color="auto" w:fill="FFFFFF"/>
              </w:rPr>
              <w:t>тыбаш</w:t>
            </w:r>
          </w:p>
        </w:tc>
        <w:tc>
          <w:tcPr>
            <w:tcW w:w="92"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117"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141"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138"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92"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117" w:type="pct"/>
            <w:tcBorders>
              <w:top w:val="single" w:sz="4" w:space="0" w:color="000000"/>
              <w:left w:val="single" w:sz="4" w:space="0" w:color="000000"/>
              <w:bottom w:val="single" w:sz="4" w:space="0" w:color="000000"/>
            </w:tcBorders>
            <w:shd w:val="clear" w:color="auto" w:fill="FFFFFF" w:themeFill="background1"/>
          </w:tcPr>
          <w:p w:rsidR="009F409E" w:rsidRPr="00B35DF8" w:rsidRDefault="009F409E" w:rsidP="00B14112">
            <w:pPr>
              <w:snapToGrid w:val="0"/>
              <w:spacing w:after="0" w:line="240" w:lineRule="auto"/>
              <w:jc w:val="both"/>
              <w:rPr>
                <w:rFonts w:cs="Arial"/>
                <w:color w:val="FFFFFF" w:themeColor="background1"/>
                <w:szCs w:val="24"/>
                <w:shd w:val="clear" w:color="auto" w:fill="FFFFFF"/>
              </w:rPr>
            </w:pPr>
          </w:p>
        </w:tc>
        <w:tc>
          <w:tcPr>
            <w:tcW w:w="141"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119"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93"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107"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136"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133"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112" w:type="pct"/>
            <w:tcBorders>
              <w:top w:val="single" w:sz="4" w:space="0" w:color="000000"/>
              <w:left w:val="single" w:sz="4" w:space="0" w:color="000000"/>
              <w:bottom w:val="single" w:sz="4" w:space="0" w:color="000000"/>
            </w:tcBorders>
            <w:shd w:val="clear" w:color="auto" w:fill="auto"/>
          </w:tcPr>
          <w:p w:rsidR="009F409E" w:rsidRDefault="009F409E" w:rsidP="00B14112">
            <w:pPr>
              <w:snapToGrid w:val="0"/>
              <w:spacing w:after="0" w:line="240" w:lineRule="auto"/>
              <w:jc w:val="both"/>
              <w:rPr>
                <w:rFonts w:cs="Arial"/>
                <w:color w:val="000000"/>
                <w:szCs w:val="24"/>
                <w:shd w:val="clear" w:color="auto" w:fill="FFFFFF"/>
              </w:rPr>
            </w:pPr>
          </w:p>
        </w:tc>
        <w:tc>
          <w:tcPr>
            <w:tcW w:w="136" w:type="pct"/>
            <w:tcBorders>
              <w:top w:val="single" w:sz="4" w:space="0" w:color="000000"/>
              <w:left w:val="single" w:sz="4" w:space="0" w:color="000000"/>
              <w:bottom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92"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17"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41" w:type="pct"/>
            <w:tcBorders>
              <w:top w:val="single" w:sz="4" w:space="0" w:color="000000"/>
              <w:left w:val="single" w:sz="4" w:space="0" w:color="000000"/>
              <w:bottom w:val="single" w:sz="4" w:space="0" w:color="000000"/>
              <w:right w:val="single" w:sz="4" w:space="0" w:color="000000"/>
            </w:tcBorders>
            <w:shd w:val="clear" w:color="auto" w:fill="92D050"/>
          </w:tcPr>
          <w:p w:rsidR="009F409E" w:rsidRDefault="009F409E" w:rsidP="00B14112">
            <w:pPr>
              <w:snapToGrid w:val="0"/>
              <w:spacing w:after="0" w:line="240" w:lineRule="auto"/>
              <w:jc w:val="both"/>
              <w:rPr>
                <w:rFonts w:cs="Arial"/>
                <w:color w:val="000000"/>
                <w:szCs w:val="24"/>
                <w:shd w:val="clear" w:color="auto" w:fill="FFFFFF"/>
              </w:rPr>
            </w:pPr>
          </w:p>
        </w:tc>
        <w:tc>
          <w:tcPr>
            <w:tcW w:w="13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0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01"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10"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c>
          <w:tcPr>
            <w:tcW w:w="108"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9F409E" w:rsidRDefault="009F409E" w:rsidP="00B14112">
            <w:pPr>
              <w:snapToGrid w:val="0"/>
              <w:spacing w:after="0" w:line="240" w:lineRule="auto"/>
              <w:jc w:val="both"/>
              <w:rPr>
                <w:rFonts w:cs="Arial"/>
                <w:color w:val="000000"/>
                <w:szCs w:val="24"/>
                <w:shd w:val="clear" w:color="auto" w:fill="FFFFFF"/>
              </w:rPr>
            </w:pPr>
          </w:p>
        </w:tc>
      </w:tr>
    </w:tbl>
    <w:p w:rsidR="00B263DA" w:rsidRDefault="00546B32">
      <w:pPr>
        <w:sectPr w:rsidR="00B263DA">
          <w:headerReference w:type="even" r:id="rId111"/>
          <w:footerReference w:type="even" r:id="rId112"/>
          <w:footerReference w:type="default" r:id="rId113"/>
          <w:headerReference w:type="first" r:id="rId114"/>
          <w:footerReference w:type="first" r:id="rId115"/>
          <w:pgSz w:w="16838" w:h="11906" w:orient="landscape"/>
          <w:pgMar w:top="1418" w:right="567" w:bottom="776" w:left="567" w:header="709" w:footer="720" w:gutter="0"/>
          <w:cols w:space="720"/>
          <w:docGrid w:linePitch="600" w:charSpace="36864"/>
        </w:sectPr>
      </w:pPr>
      <w:r>
        <w:t xml:space="preserve"> </w:t>
      </w:r>
    </w:p>
    <w:p w:rsidR="00B263DA" w:rsidRDefault="00B263DA" w:rsidP="00A71044">
      <w:pPr>
        <w:pStyle w:val="1"/>
        <w:rPr>
          <w:rFonts w:ascii="Times New Roman" w:hAnsi="Times New Roman"/>
          <w:color w:val="000000"/>
        </w:rPr>
      </w:pPr>
      <w:bookmarkStart w:id="33" w:name="_Toc527089854"/>
      <w:r>
        <w:lastRenderedPageBreak/>
        <w:t>7 Финансовый план</w:t>
      </w:r>
      <w:bookmarkEnd w:id="33"/>
    </w:p>
    <w:p w:rsidR="00B263DA" w:rsidRDefault="00B263DA" w:rsidP="00A71044">
      <w:pPr>
        <w:pStyle w:val="2"/>
      </w:pPr>
      <w:bookmarkStart w:id="34" w:name="_Toc527089855"/>
      <w:r>
        <w:t xml:space="preserve">7.1. Условия и </w:t>
      </w:r>
      <w:r w:rsidR="00A71044">
        <w:t>допущения, принятые для расчета</w:t>
      </w:r>
      <w:bookmarkEnd w:id="34"/>
    </w:p>
    <w:p w:rsidR="00B263DA" w:rsidRDefault="00B263DA">
      <w:pPr>
        <w:spacing w:line="360" w:lineRule="auto"/>
        <w:jc w:val="both"/>
        <w:rPr>
          <w:rFonts w:ascii="Times New Roman" w:hAnsi="Times New Roman" w:cs="Times New Roman"/>
          <w:szCs w:val="24"/>
        </w:rPr>
      </w:pPr>
      <w:r>
        <w:rPr>
          <w:rFonts w:ascii="Times New Roman" w:hAnsi="Times New Roman" w:cs="Times New Roman"/>
          <w:szCs w:val="24"/>
        </w:rPr>
        <w:t xml:space="preserve">Финансово-экономическая оценка проекта проводилась на основе электронных таблиц Exel.  </w:t>
      </w:r>
    </w:p>
    <w:p w:rsidR="00B263DA" w:rsidRDefault="00B263DA">
      <w:pPr>
        <w:spacing w:line="360" w:lineRule="auto"/>
        <w:jc w:val="both"/>
        <w:rPr>
          <w:rFonts w:ascii="Times New Roman" w:hAnsi="Times New Roman" w:cs="Times New Roman"/>
          <w:bCs/>
          <w:szCs w:val="24"/>
        </w:rPr>
      </w:pPr>
      <w:r>
        <w:rPr>
          <w:rFonts w:ascii="Times New Roman" w:hAnsi="Times New Roman" w:cs="Times New Roman"/>
          <w:szCs w:val="24"/>
        </w:rPr>
        <w:t xml:space="preserve">При этом выполнялись следующие условия: </w:t>
      </w:r>
    </w:p>
    <w:p w:rsidR="00B263DA" w:rsidRDefault="00B263DA">
      <w:pPr>
        <w:numPr>
          <w:ilvl w:val="0"/>
          <w:numId w:val="6"/>
        </w:numPr>
        <w:overflowPunct w:val="0"/>
        <w:autoSpaceDE w:val="0"/>
        <w:spacing w:after="0" w:line="360" w:lineRule="auto"/>
        <w:jc w:val="both"/>
        <w:textAlignment w:val="baseline"/>
        <w:rPr>
          <w:rFonts w:ascii="Times New Roman" w:hAnsi="Times New Roman" w:cs="Times New Roman"/>
          <w:szCs w:val="24"/>
        </w:rPr>
      </w:pPr>
      <w:r>
        <w:rPr>
          <w:rFonts w:ascii="Times New Roman" w:hAnsi="Times New Roman" w:cs="Times New Roman"/>
          <w:bCs/>
          <w:szCs w:val="24"/>
        </w:rPr>
        <w:t>расчет выполняется в постоянных ценах</w:t>
      </w:r>
      <w:r>
        <w:rPr>
          <w:rFonts w:ascii="Times New Roman" w:hAnsi="Times New Roman" w:cs="Times New Roman"/>
          <w:szCs w:val="24"/>
        </w:rPr>
        <w:t xml:space="preserve"> на момент подачи заявки без учета инфляции;</w:t>
      </w:r>
    </w:p>
    <w:p w:rsidR="00B263DA" w:rsidRDefault="00B263DA">
      <w:pPr>
        <w:numPr>
          <w:ilvl w:val="0"/>
          <w:numId w:val="6"/>
        </w:numPr>
        <w:overflowPunct w:val="0"/>
        <w:autoSpaceDE w:val="0"/>
        <w:spacing w:after="0" w:line="360" w:lineRule="auto"/>
        <w:jc w:val="both"/>
        <w:textAlignment w:val="baseline"/>
        <w:rPr>
          <w:rFonts w:ascii="Times New Roman" w:hAnsi="Times New Roman" w:cs="Times New Roman"/>
          <w:szCs w:val="24"/>
        </w:rPr>
      </w:pPr>
      <w:r>
        <w:rPr>
          <w:rFonts w:ascii="Times New Roman" w:hAnsi="Times New Roman" w:cs="Times New Roman"/>
          <w:szCs w:val="24"/>
        </w:rPr>
        <w:t>расчеты выполнялись по принципу «с чистого листа», т.е. не принимаются во вним</w:t>
      </w:r>
      <w:r>
        <w:rPr>
          <w:rFonts w:ascii="Times New Roman" w:hAnsi="Times New Roman" w:cs="Times New Roman"/>
          <w:szCs w:val="24"/>
        </w:rPr>
        <w:t>а</w:t>
      </w:r>
      <w:r>
        <w:rPr>
          <w:rFonts w:ascii="Times New Roman" w:hAnsi="Times New Roman" w:cs="Times New Roman"/>
          <w:szCs w:val="24"/>
        </w:rPr>
        <w:t>ние активы, доходы и расходы других подразделений заявителя проекта;</w:t>
      </w:r>
    </w:p>
    <w:p w:rsidR="00B263DA" w:rsidRDefault="00B263DA">
      <w:pPr>
        <w:pStyle w:val="ConsNormal"/>
        <w:widowControl/>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на период 10 лет, с квартальной разбивкой до выхода на производственную мощность, далее с годовой разбивкой;</w:t>
      </w:r>
    </w:p>
    <w:p w:rsidR="00B263DA" w:rsidRDefault="00B263DA">
      <w:pPr>
        <w:pStyle w:val="ConsNormal"/>
        <w:widowControl/>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ставка дисконтирования составляет </w:t>
      </w:r>
      <w:r w:rsidR="00856349">
        <w:rPr>
          <w:rFonts w:ascii="Times New Roman" w:hAnsi="Times New Roman" w:cs="Times New Roman"/>
          <w:sz w:val="24"/>
          <w:szCs w:val="24"/>
        </w:rPr>
        <w:t>8</w:t>
      </w:r>
      <w:r>
        <w:rPr>
          <w:rFonts w:ascii="Times New Roman" w:hAnsi="Times New Roman" w:cs="Times New Roman"/>
          <w:sz w:val="24"/>
          <w:szCs w:val="24"/>
        </w:rPr>
        <w:t xml:space="preserve">%, и учитывает риски связанные с реализацией проекта; </w:t>
      </w:r>
    </w:p>
    <w:p w:rsidR="00B263DA" w:rsidRDefault="00B263DA">
      <w:pPr>
        <w:pStyle w:val="ConsNormal"/>
        <w:widowControl/>
        <w:numPr>
          <w:ilvl w:val="0"/>
          <w:numId w:val="6"/>
        </w:numPr>
        <w:spacing w:line="360" w:lineRule="auto"/>
        <w:jc w:val="both"/>
        <w:rPr>
          <w:bCs/>
        </w:rPr>
      </w:pPr>
      <w:r>
        <w:rPr>
          <w:rFonts w:ascii="Times New Roman" w:hAnsi="Times New Roman" w:cs="Times New Roman"/>
          <w:sz w:val="24"/>
          <w:szCs w:val="24"/>
        </w:rPr>
        <w:t>остаточная стоимость активов проекта на конец расчетного периода не учитывается при анализе показателей его эффективности (не предполагается их продажа и закрытие предприятия).</w:t>
      </w:r>
    </w:p>
    <w:p w:rsidR="00B263DA" w:rsidRDefault="00B263DA">
      <w:pPr>
        <w:pStyle w:val="headertext"/>
        <w:shd w:val="clear" w:color="auto" w:fill="FFFFFF"/>
        <w:spacing w:before="0" w:after="0" w:line="360" w:lineRule="auto"/>
        <w:jc w:val="both"/>
        <w:textAlignment w:val="baseline"/>
        <w:rPr>
          <w:b/>
          <w:bCs/>
          <w:color w:val="000000"/>
        </w:rPr>
      </w:pPr>
      <w:r>
        <w:rPr>
          <w:bCs/>
        </w:rPr>
        <w:t xml:space="preserve">Расчеты экономической эффективности проекта </w:t>
      </w:r>
      <w:r>
        <w:t>выполняются с учетом Постановления Правительства РФ от 22.11.1997. №1470 «</w:t>
      </w:r>
      <w:r>
        <w:rPr>
          <w:spacing w:val="2"/>
        </w:rPr>
        <w:t>Об утверждении Порядка предоставления гос</w:t>
      </w:r>
      <w:r>
        <w:rPr>
          <w:spacing w:val="2"/>
        </w:rPr>
        <w:t>у</w:t>
      </w:r>
      <w:r>
        <w:rPr>
          <w:spacing w:val="2"/>
        </w:rPr>
        <w:t>дарственных гарантий на конкурсной основе за счет средств Бюджета развития Росси</w:t>
      </w:r>
      <w:r>
        <w:rPr>
          <w:spacing w:val="2"/>
        </w:rPr>
        <w:t>й</w:t>
      </w:r>
      <w:r>
        <w:rPr>
          <w:spacing w:val="2"/>
        </w:rPr>
        <w:t>ской Федерации и Положения об оценке эффективности инвестиционных проектов при размещении на конкурсной основе централизованных инвестиционных ресурсов Бюдж</w:t>
      </w:r>
      <w:r>
        <w:rPr>
          <w:spacing w:val="2"/>
        </w:rPr>
        <w:t>е</w:t>
      </w:r>
      <w:r>
        <w:rPr>
          <w:spacing w:val="2"/>
        </w:rPr>
        <w:t xml:space="preserve">та развития Российской Федерации». </w:t>
      </w:r>
    </w:p>
    <w:p w:rsidR="00B263DA" w:rsidRDefault="00B263DA">
      <w:pPr>
        <w:shd w:val="clear" w:color="auto" w:fill="FFFFFF"/>
        <w:tabs>
          <w:tab w:val="left" w:pos="437"/>
        </w:tabs>
        <w:spacing w:line="360" w:lineRule="auto"/>
        <w:ind w:firstLine="567"/>
        <w:rPr>
          <w:rFonts w:ascii="Times New Roman" w:hAnsi="Times New Roman" w:cs="Times New Roman"/>
          <w:b/>
          <w:bCs/>
          <w:color w:val="000000"/>
          <w:szCs w:val="24"/>
        </w:rPr>
      </w:pPr>
    </w:p>
    <w:p w:rsidR="00A71044" w:rsidRPr="00934B2E" w:rsidRDefault="00B263DA" w:rsidP="00934B2E">
      <w:pPr>
        <w:pStyle w:val="2"/>
      </w:pPr>
      <w:bookmarkStart w:id="35" w:name="_Toc527089856"/>
      <w:r w:rsidRPr="00934B2E">
        <w:t>7.2. Налоговое окружение.</w:t>
      </w:r>
      <w:bookmarkEnd w:id="35"/>
      <w:r w:rsidRPr="00934B2E">
        <w:t xml:space="preserve"> </w:t>
      </w:r>
    </w:p>
    <w:p w:rsidR="00B263DA" w:rsidRDefault="00B263DA">
      <w:pPr>
        <w:shd w:val="clear" w:color="auto" w:fill="FFFFFF"/>
        <w:tabs>
          <w:tab w:val="left" w:pos="437"/>
        </w:tabs>
        <w:spacing w:line="360" w:lineRule="auto"/>
        <w:ind w:firstLine="567"/>
        <w:rPr>
          <w:rFonts w:ascii="Times New Roman" w:hAnsi="Times New Roman" w:cs="Times New Roman"/>
          <w:szCs w:val="24"/>
        </w:rPr>
      </w:pPr>
      <w:r>
        <w:rPr>
          <w:rFonts w:ascii="Times New Roman" w:hAnsi="Times New Roman" w:cs="Times New Roman"/>
          <w:szCs w:val="24"/>
        </w:rPr>
        <w:t>В проекте предусмотрены:</w:t>
      </w:r>
    </w:p>
    <w:p w:rsidR="00B263DA" w:rsidRDefault="00B263DA">
      <w:pPr>
        <w:shd w:val="clear" w:color="auto" w:fill="FFFFFF"/>
        <w:spacing w:line="360" w:lineRule="auto"/>
        <w:ind w:firstLine="567"/>
        <w:jc w:val="both"/>
        <w:rPr>
          <w:rFonts w:ascii="Times New Roman" w:hAnsi="Times New Roman" w:cs="Times New Roman"/>
          <w:szCs w:val="24"/>
        </w:rPr>
      </w:pPr>
      <w:r>
        <w:rPr>
          <w:rFonts w:ascii="Times New Roman" w:hAnsi="Times New Roman" w:cs="Times New Roman"/>
          <w:szCs w:val="24"/>
        </w:rPr>
        <w:t xml:space="preserve"> - упрощенная система налогообложения с 1 января 2018 года по 1 июля 202</w:t>
      </w:r>
      <w:r w:rsidR="008D7B11">
        <w:rPr>
          <w:rFonts w:ascii="Times New Roman" w:hAnsi="Times New Roman" w:cs="Times New Roman"/>
          <w:szCs w:val="24"/>
        </w:rPr>
        <w:t>4</w:t>
      </w:r>
      <w:r>
        <w:rPr>
          <w:rFonts w:ascii="Times New Roman" w:hAnsi="Times New Roman" w:cs="Times New Roman"/>
          <w:szCs w:val="24"/>
        </w:rPr>
        <w:t xml:space="preserve"> года,</w:t>
      </w:r>
    </w:p>
    <w:p w:rsidR="00B263DA" w:rsidRDefault="00B263DA">
      <w:pPr>
        <w:shd w:val="clear" w:color="auto" w:fill="FFFFFF"/>
        <w:spacing w:line="360" w:lineRule="auto"/>
        <w:ind w:firstLine="567"/>
        <w:jc w:val="both"/>
        <w:rPr>
          <w:rFonts w:ascii="Times New Roman" w:hAnsi="Times New Roman" w:cs="Times New Roman"/>
          <w:szCs w:val="24"/>
        </w:rPr>
      </w:pPr>
      <w:r>
        <w:rPr>
          <w:rFonts w:ascii="Times New Roman" w:hAnsi="Times New Roman" w:cs="Times New Roman"/>
          <w:szCs w:val="24"/>
        </w:rPr>
        <w:t>- общий режим налогообложения с 1 июля 202</w:t>
      </w:r>
      <w:r w:rsidR="008D7B11">
        <w:rPr>
          <w:rFonts w:ascii="Times New Roman" w:hAnsi="Times New Roman" w:cs="Times New Roman"/>
          <w:szCs w:val="24"/>
        </w:rPr>
        <w:t>4</w:t>
      </w:r>
      <w:r>
        <w:rPr>
          <w:rFonts w:ascii="Times New Roman" w:hAnsi="Times New Roman" w:cs="Times New Roman"/>
          <w:szCs w:val="24"/>
        </w:rPr>
        <w:t xml:space="preserve"> года и далее.</w:t>
      </w:r>
    </w:p>
    <w:p w:rsidR="00B263DA" w:rsidRDefault="00B263DA">
      <w:pPr>
        <w:shd w:val="clear" w:color="auto" w:fill="FFFFFF"/>
        <w:spacing w:line="360" w:lineRule="auto"/>
        <w:ind w:firstLine="567"/>
        <w:jc w:val="both"/>
        <w:rPr>
          <w:rFonts w:cs="Arial"/>
          <w:color w:val="000000"/>
          <w:szCs w:val="24"/>
          <w:shd w:val="clear" w:color="auto" w:fill="FFFFFF"/>
        </w:rPr>
      </w:pPr>
      <w:r>
        <w:rPr>
          <w:rFonts w:ascii="Times New Roman" w:hAnsi="Times New Roman" w:cs="Times New Roman"/>
          <w:szCs w:val="24"/>
        </w:rPr>
        <w:t>Переход на общий режим налогообложения обусловлен тем, что с 1 июля 202</w:t>
      </w:r>
      <w:r w:rsidR="00A52672">
        <w:rPr>
          <w:rFonts w:ascii="Times New Roman" w:hAnsi="Times New Roman" w:cs="Times New Roman"/>
          <w:szCs w:val="24"/>
        </w:rPr>
        <w:t>4</w:t>
      </w:r>
      <w:r>
        <w:rPr>
          <w:rFonts w:ascii="Times New Roman" w:hAnsi="Times New Roman" w:cs="Times New Roman"/>
          <w:szCs w:val="24"/>
        </w:rPr>
        <w:t xml:space="preserve"> года стоимость основных средства превысит 150 млн. руб.</w:t>
      </w:r>
    </w:p>
    <w:p w:rsidR="00B263DA" w:rsidRDefault="00B263DA">
      <w:pPr>
        <w:spacing w:before="200" w:after="0" w:line="360" w:lineRule="auto"/>
        <w:ind w:firstLine="709"/>
        <w:jc w:val="both"/>
        <w:rPr>
          <w:rFonts w:cs="Arial"/>
          <w:color w:val="000000"/>
          <w:szCs w:val="24"/>
          <w:shd w:val="clear" w:color="auto" w:fill="FFFFFF"/>
        </w:rPr>
      </w:pPr>
    </w:p>
    <w:p w:rsidR="00B263DA" w:rsidRDefault="00B263DA">
      <w:pPr>
        <w:sectPr w:rsidR="00B263DA">
          <w:headerReference w:type="even" r:id="rId116"/>
          <w:footerReference w:type="even" r:id="rId117"/>
          <w:footerReference w:type="default" r:id="rId118"/>
          <w:headerReference w:type="first" r:id="rId119"/>
          <w:footerReference w:type="first" r:id="rId120"/>
          <w:pgSz w:w="11906" w:h="16838"/>
          <w:pgMar w:top="1134" w:right="850" w:bottom="1134" w:left="1701" w:header="708" w:footer="720" w:gutter="0"/>
          <w:cols w:space="720"/>
          <w:docGrid w:linePitch="600" w:charSpace="36864"/>
        </w:sectPr>
      </w:pPr>
    </w:p>
    <w:p w:rsidR="00934B2E" w:rsidRPr="00934B2E" w:rsidRDefault="00934B2E" w:rsidP="00934B2E">
      <w:pPr>
        <w:pStyle w:val="aff"/>
        <w:keepNext/>
        <w:jc w:val="center"/>
        <w:rPr>
          <w:color w:val="00B050"/>
          <w:sz w:val="24"/>
          <w:szCs w:val="24"/>
        </w:rPr>
      </w:pPr>
      <w:r w:rsidRPr="00934B2E">
        <w:rPr>
          <w:color w:val="00B050"/>
          <w:sz w:val="24"/>
          <w:szCs w:val="24"/>
        </w:rPr>
        <w:lastRenderedPageBreak/>
        <w:t xml:space="preserve">Таблица </w:t>
      </w:r>
      <w:r w:rsidR="008D55D9" w:rsidRPr="00934B2E">
        <w:rPr>
          <w:color w:val="00B050"/>
          <w:sz w:val="24"/>
          <w:szCs w:val="24"/>
        </w:rPr>
        <w:fldChar w:fldCharType="begin"/>
      </w:r>
      <w:r w:rsidRPr="00934B2E">
        <w:rPr>
          <w:color w:val="00B050"/>
          <w:sz w:val="24"/>
          <w:szCs w:val="24"/>
        </w:rPr>
        <w:instrText xml:space="preserve"> SEQ Таблица \* ARABIC </w:instrText>
      </w:r>
      <w:r w:rsidR="008D55D9" w:rsidRPr="00934B2E">
        <w:rPr>
          <w:color w:val="00B050"/>
          <w:sz w:val="24"/>
          <w:szCs w:val="24"/>
        </w:rPr>
        <w:fldChar w:fldCharType="separate"/>
      </w:r>
      <w:r w:rsidR="00CC1E4C">
        <w:rPr>
          <w:noProof/>
          <w:color w:val="00B050"/>
          <w:sz w:val="24"/>
          <w:szCs w:val="24"/>
        </w:rPr>
        <w:t>25</w:t>
      </w:r>
      <w:r w:rsidR="008D55D9" w:rsidRPr="00934B2E">
        <w:rPr>
          <w:color w:val="00B050"/>
          <w:sz w:val="24"/>
          <w:szCs w:val="24"/>
        </w:rPr>
        <w:fldChar w:fldCharType="end"/>
      </w:r>
      <w:r w:rsidRPr="00934B2E">
        <w:rPr>
          <w:color w:val="00B050"/>
          <w:sz w:val="24"/>
          <w:szCs w:val="24"/>
        </w:rPr>
        <w:t>. Налоговое окружение проекта с 1 января 2018 года по 1 июля 202</w:t>
      </w:r>
      <w:r w:rsidR="008D7B11">
        <w:rPr>
          <w:color w:val="00B050"/>
          <w:sz w:val="24"/>
          <w:szCs w:val="24"/>
        </w:rPr>
        <w:t>4</w:t>
      </w:r>
      <w:r w:rsidRPr="00934B2E">
        <w:rPr>
          <w:color w:val="00B050"/>
          <w:sz w:val="24"/>
          <w:szCs w:val="24"/>
        </w:rPr>
        <w:t xml:space="preserve"> года</w:t>
      </w:r>
    </w:p>
    <w:tbl>
      <w:tblPr>
        <w:tblW w:w="15940" w:type="dxa"/>
        <w:tblInd w:w="-10" w:type="dxa"/>
        <w:tblLayout w:type="fixed"/>
        <w:tblLook w:val="0000"/>
      </w:tblPr>
      <w:tblGrid>
        <w:gridCol w:w="1965"/>
        <w:gridCol w:w="2283"/>
        <w:gridCol w:w="1143"/>
        <w:gridCol w:w="1879"/>
        <w:gridCol w:w="1894"/>
        <w:gridCol w:w="1293"/>
        <w:gridCol w:w="2283"/>
        <w:gridCol w:w="1894"/>
        <w:gridCol w:w="1306"/>
      </w:tblGrid>
      <w:tr w:rsidR="00B263DA" w:rsidRPr="00994C7C" w:rsidTr="00934B2E">
        <w:trPr>
          <w:trHeight w:val="73"/>
        </w:trPr>
        <w:tc>
          <w:tcPr>
            <w:tcW w:w="1965" w:type="dxa"/>
            <w:vMerge w:val="restart"/>
            <w:tcBorders>
              <w:top w:val="single" w:sz="4" w:space="0" w:color="000000"/>
              <w:left w:val="single" w:sz="4" w:space="0" w:color="000000"/>
              <w:bottom w:val="single" w:sz="4" w:space="0" w:color="000000"/>
            </w:tcBorders>
            <w:shd w:val="clear" w:color="auto" w:fill="auto"/>
          </w:tcPr>
          <w:p w:rsidR="00B263DA" w:rsidRPr="00994C7C" w:rsidRDefault="00B263DA">
            <w:pPr>
              <w:spacing w:after="0" w:line="240" w:lineRule="auto"/>
              <w:jc w:val="center"/>
              <w:rPr>
                <w:rFonts w:eastAsia="Times New Roman" w:cs="Arial CYR"/>
                <w:sz w:val="20"/>
                <w:szCs w:val="20"/>
              </w:rPr>
            </w:pPr>
            <w:r w:rsidRPr="00994C7C">
              <w:rPr>
                <w:rFonts w:eastAsia="Times New Roman" w:cs="Arial CYR"/>
                <w:sz w:val="20"/>
                <w:szCs w:val="20"/>
              </w:rPr>
              <w:t>Наименование н</w:t>
            </w:r>
            <w:r w:rsidRPr="00994C7C">
              <w:rPr>
                <w:rFonts w:eastAsia="Times New Roman" w:cs="Arial CYR"/>
                <w:sz w:val="20"/>
                <w:szCs w:val="20"/>
              </w:rPr>
              <w:t>а</w:t>
            </w:r>
            <w:r w:rsidRPr="00994C7C">
              <w:rPr>
                <w:rFonts w:eastAsia="Times New Roman" w:cs="Arial CYR"/>
                <w:sz w:val="20"/>
                <w:szCs w:val="20"/>
              </w:rPr>
              <w:t>лога</w:t>
            </w:r>
          </w:p>
        </w:tc>
        <w:tc>
          <w:tcPr>
            <w:tcW w:w="2283" w:type="dxa"/>
            <w:vMerge w:val="restart"/>
            <w:tcBorders>
              <w:top w:val="single" w:sz="4" w:space="0" w:color="000000"/>
              <w:left w:val="single" w:sz="4" w:space="0" w:color="000000"/>
              <w:bottom w:val="single" w:sz="4" w:space="0" w:color="000000"/>
            </w:tcBorders>
            <w:shd w:val="clear" w:color="auto" w:fill="auto"/>
          </w:tcPr>
          <w:p w:rsidR="00B263DA" w:rsidRPr="00994C7C" w:rsidRDefault="00B263DA">
            <w:pPr>
              <w:spacing w:after="0" w:line="240" w:lineRule="auto"/>
              <w:jc w:val="center"/>
              <w:rPr>
                <w:rFonts w:eastAsia="Times New Roman" w:cs="Arial CYR"/>
                <w:sz w:val="20"/>
                <w:szCs w:val="20"/>
              </w:rPr>
            </w:pPr>
            <w:r w:rsidRPr="00994C7C">
              <w:rPr>
                <w:rFonts w:eastAsia="Times New Roman" w:cs="Arial CYR"/>
                <w:sz w:val="20"/>
                <w:szCs w:val="20"/>
              </w:rPr>
              <w:t>База налогооблож</w:t>
            </w:r>
            <w:r w:rsidRPr="00994C7C">
              <w:rPr>
                <w:rFonts w:eastAsia="Times New Roman" w:cs="Arial CYR"/>
                <w:sz w:val="20"/>
                <w:szCs w:val="20"/>
              </w:rPr>
              <w:t>е</w:t>
            </w:r>
            <w:r w:rsidRPr="00994C7C">
              <w:rPr>
                <w:rFonts w:eastAsia="Times New Roman" w:cs="Arial CYR"/>
                <w:sz w:val="20"/>
                <w:szCs w:val="20"/>
              </w:rPr>
              <w:t>ния</w:t>
            </w:r>
          </w:p>
        </w:tc>
        <w:tc>
          <w:tcPr>
            <w:tcW w:w="1143" w:type="dxa"/>
            <w:vMerge w:val="restart"/>
            <w:tcBorders>
              <w:top w:val="single" w:sz="4" w:space="0" w:color="000000"/>
              <w:left w:val="single" w:sz="4" w:space="0" w:color="000000"/>
              <w:bottom w:val="single" w:sz="4" w:space="0" w:color="000000"/>
            </w:tcBorders>
            <w:shd w:val="clear" w:color="auto" w:fill="auto"/>
          </w:tcPr>
          <w:p w:rsidR="00B263DA" w:rsidRPr="00994C7C" w:rsidRDefault="00B263DA">
            <w:pPr>
              <w:spacing w:after="0" w:line="240" w:lineRule="auto"/>
              <w:jc w:val="center"/>
              <w:rPr>
                <w:rFonts w:eastAsia="Times New Roman" w:cs="Arial CYR"/>
                <w:sz w:val="20"/>
                <w:szCs w:val="20"/>
              </w:rPr>
            </w:pPr>
            <w:r w:rsidRPr="00994C7C">
              <w:rPr>
                <w:rFonts w:eastAsia="Times New Roman" w:cs="Arial CYR"/>
                <w:sz w:val="20"/>
                <w:szCs w:val="20"/>
              </w:rPr>
              <w:t>Ставка</w:t>
            </w:r>
            <w:r w:rsidRPr="00994C7C">
              <w:rPr>
                <w:rFonts w:eastAsia="Times New Roman" w:cs="Arial CYR"/>
                <w:sz w:val="20"/>
                <w:szCs w:val="20"/>
              </w:rPr>
              <w:br/>
              <w:t>налога</w:t>
            </w:r>
          </w:p>
        </w:tc>
        <w:tc>
          <w:tcPr>
            <w:tcW w:w="5066" w:type="dxa"/>
            <w:gridSpan w:val="3"/>
            <w:tcBorders>
              <w:top w:val="single" w:sz="4" w:space="0" w:color="000000"/>
              <w:left w:val="single" w:sz="4" w:space="0" w:color="000000"/>
              <w:bottom w:val="single" w:sz="4" w:space="0" w:color="000000"/>
            </w:tcBorders>
            <w:shd w:val="clear" w:color="auto" w:fill="auto"/>
          </w:tcPr>
          <w:p w:rsidR="00B263DA" w:rsidRPr="00994C7C" w:rsidRDefault="00B263DA">
            <w:pPr>
              <w:spacing w:after="0" w:line="240" w:lineRule="auto"/>
              <w:jc w:val="center"/>
              <w:rPr>
                <w:rFonts w:eastAsia="Times New Roman" w:cs="Arial CYR"/>
                <w:sz w:val="20"/>
                <w:szCs w:val="20"/>
              </w:rPr>
            </w:pPr>
            <w:r w:rsidRPr="00994C7C">
              <w:rPr>
                <w:rFonts w:eastAsia="Times New Roman" w:cs="Arial CYR"/>
                <w:sz w:val="20"/>
                <w:szCs w:val="20"/>
              </w:rPr>
              <w:t>Распределение налога между бюджетами в проце</w:t>
            </w:r>
            <w:r w:rsidRPr="00994C7C">
              <w:rPr>
                <w:rFonts w:eastAsia="Times New Roman" w:cs="Arial CYR"/>
                <w:sz w:val="20"/>
                <w:szCs w:val="20"/>
              </w:rPr>
              <w:t>н</w:t>
            </w:r>
            <w:r w:rsidRPr="00994C7C">
              <w:rPr>
                <w:rFonts w:eastAsia="Times New Roman" w:cs="Arial CYR"/>
                <w:sz w:val="20"/>
                <w:szCs w:val="20"/>
              </w:rPr>
              <w:t>тах от ставки налога</w:t>
            </w:r>
          </w:p>
        </w:tc>
        <w:tc>
          <w:tcPr>
            <w:tcW w:w="5483" w:type="dxa"/>
            <w:gridSpan w:val="3"/>
            <w:tcBorders>
              <w:top w:val="single" w:sz="4" w:space="0" w:color="000000"/>
              <w:left w:val="single" w:sz="4" w:space="0" w:color="000000"/>
              <w:bottom w:val="single" w:sz="4" w:space="0" w:color="000000"/>
              <w:right w:val="single" w:sz="4" w:space="0" w:color="000000"/>
            </w:tcBorders>
            <w:shd w:val="clear" w:color="auto" w:fill="auto"/>
          </w:tcPr>
          <w:p w:rsidR="00B263DA" w:rsidRPr="00994C7C" w:rsidRDefault="00B263DA">
            <w:pPr>
              <w:spacing w:after="0" w:line="240" w:lineRule="auto"/>
              <w:jc w:val="center"/>
              <w:rPr>
                <w:sz w:val="20"/>
                <w:szCs w:val="20"/>
              </w:rPr>
            </w:pPr>
            <w:r w:rsidRPr="00994C7C">
              <w:rPr>
                <w:rFonts w:eastAsia="Times New Roman" w:cs="Arial CYR"/>
                <w:sz w:val="20"/>
                <w:szCs w:val="20"/>
              </w:rPr>
              <w:t>Распределение налога между бюджетами в процентах от базы налогообложения</w:t>
            </w:r>
          </w:p>
        </w:tc>
      </w:tr>
      <w:tr w:rsidR="00B263DA" w:rsidRPr="00994C7C" w:rsidTr="00934B2E">
        <w:trPr>
          <w:trHeight w:val="140"/>
        </w:trPr>
        <w:tc>
          <w:tcPr>
            <w:tcW w:w="1965" w:type="dxa"/>
            <w:vMerge/>
            <w:tcBorders>
              <w:top w:val="single" w:sz="4" w:space="0" w:color="000000"/>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rPr>
                <w:rFonts w:eastAsia="Times New Roman" w:cs="Arial CYR"/>
                <w:sz w:val="20"/>
                <w:szCs w:val="20"/>
              </w:rPr>
            </w:pPr>
          </w:p>
        </w:tc>
        <w:tc>
          <w:tcPr>
            <w:tcW w:w="2283" w:type="dxa"/>
            <w:vMerge/>
            <w:tcBorders>
              <w:top w:val="single" w:sz="4" w:space="0" w:color="000000"/>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rPr>
                <w:rFonts w:eastAsia="Times New Roman" w:cs="Arial CYR"/>
                <w:sz w:val="20"/>
                <w:szCs w:val="20"/>
              </w:rPr>
            </w:pPr>
          </w:p>
        </w:tc>
        <w:tc>
          <w:tcPr>
            <w:tcW w:w="1143" w:type="dxa"/>
            <w:vMerge/>
            <w:tcBorders>
              <w:top w:val="single" w:sz="4" w:space="0" w:color="000000"/>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rPr>
                <w:rFonts w:eastAsia="Times New Roman" w:cs="Arial CYR"/>
                <w:sz w:val="20"/>
                <w:szCs w:val="20"/>
              </w:rPr>
            </w:pPr>
          </w:p>
        </w:tc>
        <w:tc>
          <w:tcPr>
            <w:tcW w:w="1879"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федеральный</w:t>
            </w:r>
          </w:p>
        </w:tc>
        <w:tc>
          <w:tcPr>
            <w:tcW w:w="1894"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 xml:space="preserve">региональный </w:t>
            </w:r>
          </w:p>
        </w:tc>
        <w:tc>
          <w:tcPr>
            <w:tcW w:w="1293"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местный</w:t>
            </w:r>
          </w:p>
        </w:tc>
        <w:tc>
          <w:tcPr>
            <w:tcW w:w="2283"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федеральный</w:t>
            </w:r>
          </w:p>
        </w:tc>
        <w:tc>
          <w:tcPr>
            <w:tcW w:w="1894"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региональный</w:t>
            </w:r>
          </w:p>
        </w:tc>
        <w:tc>
          <w:tcPr>
            <w:tcW w:w="1306" w:type="dxa"/>
            <w:tcBorders>
              <w:left w:val="single" w:sz="4" w:space="0" w:color="000000"/>
              <w:bottom w:val="single" w:sz="4" w:space="0" w:color="000000"/>
              <w:right w:val="single" w:sz="4" w:space="0" w:color="000000"/>
            </w:tcBorders>
            <w:shd w:val="clear" w:color="auto" w:fill="auto"/>
          </w:tcPr>
          <w:p w:rsidR="00B263DA" w:rsidRPr="00994C7C" w:rsidRDefault="00B263DA">
            <w:pPr>
              <w:spacing w:after="0" w:line="240" w:lineRule="auto"/>
              <w:rPr>
                <w:sz w:val="20"/>
                <w:szCs w:val="20"/>
              </w:rPr>
            </w:pPr>
            <w:r w:rsidRPr="00994C7C">
              <w:rPr>
                <w:rFonts w:eastAsia="Times New Roman" w:cs="Arial CYR"/>
                <w:sz w:val="20"/>
                <w:szCs w:val="20"/>
              </w:rPr>
              <w:t>местный</w:t>
            </w:r>
          </w:p>
        </w:tc>
      </w:tr>
      <w:tr w:rsidR="00B263DA" w:rsidRPr="00994C7C" w:rsidTr="00934B2E">
        <w:trPr>
          <w:trHeight w:val="540"/>
        </w:trPr>
        <w:tc>
          <w:tcPr>
            <w:tcW w:w="1965"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Налог согласно УСНО</w:t>
            </w:r>
          </w:p>
        </w:tc>
        <w:tc>
          <w:tcPr>
            <w:tcW w:w="2283"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Доходы уменьшенные на расходы</w:t>
            </w:r>
          </w:p>
        </w:tc>
        <w:tc>
          <w:tcPr>
            <w:tcW w:w="1143"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15,00%</w:t>
            </w:r>
          </w:p>
        </w:tc>
        <w:tc>
          <w:tcPr>
            <w:tcW w:w="1879"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15,0%</w:t>
            </w:r>
          </w:p>
        </w:tc>
        <w:tc>
          <w:tcPr>
            <w:tcW w:w="1894"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85,0%</w:t>
            </w:r>
          </w:p>
        </w:tc>
        <w:tc>
          <w:tcPr>
            <w:tcW w:w="1293"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2283"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3,0%</w:t>
            </w:r>
          </w:p>
        </w:tc>
        <w:tc>
          <w:tcPr>
            <w:tcW w:w="1894"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17,0%</w:t>
            </w:r>
          </w:p>
        </w:tc>
        <w:tc>
          <w:tcPr>
            <w:tcW w:w="1306" w:type="dxa"/>
            <w:tcBorders>
              <w:left w:val="single" w:sz="4" w:space="0" w:color="000000"/>
              <w:bottom w:val="single" w:sz="4" w:space="0" w:color="000000"/>
              <w:right w:val="single" w:sz="4" w:space="0" w:color="000000"/>
            </w:tcBorders>
            <w:shd w:val="clear" w:color="auto" w:fill="auto"/>
            <w:vAlign w:val="center"/>
          </w:tcPr>
          <w:p w:rsidR="00B263DA" w:rsidRPr="00994C7C" w:rsidRDefault="00B263DA">
            <w:pPr>
              <w:spacing w:after="0" w:line="240" w:lineRule="auto"/>
              <w:jc w:val="right"/>
              <w:rPr>
                <w:sz w:val="20"/>
                <w:szCs w:val="20"/>
              </w:rPr>
            </w:pPr>
            <w:r w:rsidRPr="00994C7C">
              <w:rPr>
                <w:rFonts w:eastAsia="Times New Roman" w:cs="Arial CYR"/>
                <w:sz w:val="20"/>
                <w:szCs w:val="20"/>
              </w:rPr>
              <w:t> </w:t>
            </w:r>
          </w:p>
        </w:tc>
      </w:tr>
      <w:tr w:rsidR="00B263DA" w:rsidRPr="00994C7C" w:rsidTr="00934B2E">
        <w:trPr>
          <w:trHeight w:val="300"/>
        </w:trPr>
        <w:tc>
          <w:tcPr>
            <w:tcW w:w="1965"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НДС</w:t>
            </w:r>
          </w:p>
        </w:tc>
        <w:tc>
          <w:tcPr>
            <w:tcW w:w="2283"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Добавленная сто</w:t>
            </w:r>
            <w:r w:rsidRPr="00994C7C">
              <w:rPr>
                <w:rFonts w:eastAsia="Times New Roman" w:cs="Arial CYR"/>
                <w:sz w:val="20"/>
                <w:szCs w:val="20"/>
              </w:rPr>
              <w:t>и</w:t>
            </w:r>
            <w:r w:rsidRPr="00994C7C">
              <w:rPr>
                <w:rFonts w:eastAsia="Times New Roman" w:cs="Arial CYR"/>
                <w:sz w:val="20"/>
                <w:szCs w:val="20"/>
              </w:rPr>
              <w:t>мость</w:t>
            </w:r>
          </w:p>
        </w:tc>
        <w:tc>
          <w:tcPr>
            <w:tcW w:w="1143"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0%</w:t>
            </w:r>
          </w:p>
        </w:tc>
        <w:tc>
          <w:tcPr>
            <w:tcW w:w="1879"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1894"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1293"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2283"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1894"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1306" w:type="dxa"/>
            <w:tcBorders>
              <w:left w:val="single" w:sz="4" w:space="0" w:color="000000"/>
              <w:bottom w:val="single" w:sz="4" w:space="0" w:color="000000"/>
              <w:right w:val="single" w:sz="4" w:space="0" w:color="000000"/>
            </w:tcBorders>
            <w:shd w:val="clear" w:color="auto" w:fill="auto"/>
            <w:vAlign w:val="center"/>
          </w:tcPr>
          <w:p w:rsidR="00B263DA" w:rsidRPr="00994C7C" w:rsidRDefault="00B263DA">
            <w:pPr>
              <w:snapToGrid w:val="0"/>
              <w:spacing w:after="0" w:line="240" w:lineRule="auto"/>
              <w:jc w:val="right"/>
              <w:rPr>
                <w:sz w:val="20"/>
                <w:szCs w:val="20"/>
              </w:rPr>
            </w:pPr>
          </w:p>
        </w:tc>
      </w:tr>
      <w:tr w:rsidR="00B263DA" w:rsidRPr="00994C7C" w:rsidTr="00934B2E">
        <w:trPr>
          <w:trHeight w:val="300"/>
        </w:trPr>
        <w:tc>
          <w:tcPr>
            <w:tcW w:w="1965"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Взносы в пенсио</w:t>
            </w:r>
            <w:r w:rsidRPr="00994C7C">
              <w:rPr>
                <w:rFonts w:eastAsia="Times New Roman" w:cs="Arial CYR"/>
                <w:sz w:val="20"/>
                <w:szCs w:val="20"/>
              </w:rPr>
              <w:t>н</w:t>
            </w:r>
            <w:r w:rsidRPr="00994C7C">
              <w:rPr>
                <w:rFonts w:eastAsia="Times New Roman" w:cs="Arial CYR"/>
                <w:sz w:val="20"/>
                <w:szCs w:val="20"/>
              </w:rPr>
              <w:t>ный фонд</w:t>
            </w:r>
          </w:p>
        </w:tc>
        <w:tc>
          <w:tcPr>
            <w:tcW w:w="2283"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Фонд оплаты труда</w:t>
            </w:r>
          </w:p>
        </w:tc>
        <w:tc>
          <w:tcPr>
            <w:tcW w:w="1143"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22,00%</w:t>
            </w:r>
          </w:p>
        </w:tc>
        <w:tc>
          <w:tcPr>
            <w:tcW w:w="1879"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100,0%</w:t>
            </w:r>
          </w:p>
        </w:tc>
        <w:tc>
          <w:tcPr>
            <w:tcW w:w="1894"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 </w:t>
            </w:r>
          </w:p>
        </w:tc>
        <w:tc>
          <w:tcPr>
            <w:tcW w:w="1293"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2283"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22,0%</w:t>
            </w:r>
          </w:p>
        </w:tc>
        <w:tc>
          <w:tcPr>
            <w:tcW w:w="1894"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sz w:val="20"/>
                <w:szCs w:val="20"/>
              </w:rPr>
            </w:pPr>
            <w:r w:rsidRPr="00994C7C">
              <w:rPr>
                <w:rFonts w:eastAsia="Times New Roman" w:cs="Arial CYR"/>
                <w:sz w:val="20"/>
                <w:szCs w:val="20"/>
              </w:rPr>
              <w:t> </w:t>
            </w:r>
          </w:p>
        </w:tc>
        <w:tc>
          <w:tcPr>
            <w:tcW w:w="1306" w:type="dxa"/>
            <w:tcBorders>
              <w:left w:val="single" w:sz="4" w:space="0" w:color="000000"/>
              <w:bottom w:val="single" w:sz="4" w:space="0" w:color="000000"/>
              <w:right w:val="single" w:sz="4" w:space="0" w:color="000000"/>
            </w:tcBorders>
            <w:shd w:val="clear" w:color="auto" w:fill="auto"/>
            <w:vAlign w:val="center"/>
          </w:tcPr>
          <w:p w:rsidR="00B263DA" w:rsidRPr="00994C7C" w:rsidRDefault="00B263DA">
            <w:pPr>
              <w:snapToGrid w:val="0"/>
              <w:spacing w:after="0" w:line="240" w:lineRule="auto"/>
              <w:jc w:val="right"/>
              <w:rPr>
                <w:sz w:val="20"/>
                <w:szCs w:val="20"/>
              </w:rPr>
            </w:pPr>
          </w:p>
        </w:tc>
      </w:tr>
      <w:tr w:rsidR="00B263DA" w:rsidRPr="00994C7C" w:rsidTr="00934B2E">
        <w:trPr>
          <w:trHeight w:val="600"/>
        </w:trPr>
        <w:tc>
          <w:tcPr>
            <w:tcW w:w="1965"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Взносы в фонд с</w:t>
            </w:r>
            <w:r w:rsidRPr="00994C7C">
              <w:rPr>
                <w:rFonts w:eastAsia="Times New Roman" w:cs="Arial CYR"/>
                <w:sz w:val="20"/>
                <w:szCs w:val="20"/>
              </w:rPr>
              <w:t>о</w:t>
            </w:r>
            <w:r w:rsidRPr="00994C7C">
              <w:rPr>
                <w:rFonts w:eastAsia="Times New Roman" w:cs="Arial CYR"/>
                <w:sz w:val="20"/>
                <w:szCs w:val="20"/>
              </w:rPr>
              <w:t>циального страх</w:t>
            </w:r>
            <w:r w:rsidRPr="00994C7C">
              <w:rPr>
                <w:rFonts w:eastAsia="Times New Roman" w:cs="Arial CYR"/>
                <w:sz w:val="20"/>
                <w:szCs w:val="20"/>
              </w:rPr>
              <w:t>о</w:t>
            </w:r>
            <w:r w:rsidRPr="00994C7C">
              <w:rPr>
                <w:rFonts w:eastAsia="Times New Roman" w:cs="Arial CYR"/>
                <w:sz w:val="20"/>
                <w:szCs w:val="20"/>
              </w:rPr>
              <w:t>вания</w:t>
            </w:r>
          </w:p>
        </w:tc>
        <w:tc>
          <w:tcPr>
            <w:tcW w:w="2283"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Фонд оплаты труда</w:t>
            </w:r>
          </w:p>
        </w:tc>
        <w:tc>
          <w:tcPr>
            <w:tcW w:w="1143"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3,10%</w:t>
            </w:r>
          </w:p>
        </w:tc>
        <w:tc>
          <w:tcPr>
            <w:tcW w:w="1879"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100,0%</w:t>
            </w:r>
          </w:p>
        </w:tc>
        <w:tc>
          <w:tcPr>
            <w:tcW w:w="1894"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 </w:t>
            </w:r>
          </w:p>
        </w:tc>
        <w:tc>
          <w:tcPr>
            <w:tcW w:w="1293"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2283"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3,1%</w:t>
            </w:r>
          </w:p>
        </w:tc>
        <w:tc>
          <w:tcPr>
            <w:tcW w:w="1894"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sz w:val="20"/>
                <w:szCs w:val="20"/>
              </w:rPr>
            </w:pPr>
            <w:r w:rsidRPr="00994C7C">
              <w:rPr>
                <w:rFonts w:eastAsia="Times New Roman" w:cs="Arial CYR"/>
                <w:sz w:val="20"/>
                <w:szCs w:val="20"/>
              </w:rPr>
              <w:t> </w:t>
            </w:r>
          </w:p>
        </w:tc>
        <w:tc>
          <w:tcPr>
            <w:tcW w:w="1306" w:type="dxa"/>
            <w:tcBorders>
              <w:left w:val="single" w:sz="4" w:space="0" w:color="000000"/>
              <w:bottom w:val="single" w:sz="4" w:space="0" w:color="000000"/>
              <w:right w:val="single" w:sz="4" w:space="0" w:color="000000"/>
            </w:tcBorders>
            <w:shd w:val="clear" w:color="auto" w:fill="auto"/>
            <w:vAlign w:val="center"/>
          </w:tcPr>
          <w:p w:rsidR="00B263DA" w:rsidRPr="00994C7C" w:rsidRDefault="00B263DA">
            <w:pPr>
              <w:snapToGrid w:val="0"/>
              <w:spacing w:after="0" w:line="240" w:lineRule="auto"/>
              <w:jc w:val="right"/>
              <w:rPr>
                <w:sz w:val="20"/>
                <w:szCs w:val="20"/>
              </w:rPr>
            </w:pPr>
          </w:p>
        </w:tc>
      </w:tr>
      <w:tr w:rsidR="00B263DA" w:rsidRPr="00994C7C" w:rsidTr="00934B2E">
        <w:trPr>
          <w:trHeight w:val="600"/>
        </w:trPr>
        <w:tc>
          <w:tcPr>
            <w:tcW w:w="1965"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Взносы в фонд м</w:t>
            </w:r>
            <w:r w:rsidRPr="00994C7C">
              <w:rPr>
                <w:rFonts w:eastAsia="Times New Roman" w:cs="Arial CYR"/>
                <w:sz w:val="20"/>
                <w:szCs w:val="20"/>
              </w:rPr>
              <w:t>е</w:t>
            </w:r>
            <w:r w:rsidRPr="00994C7C">
              <w:rPr>
                <w:rFonts w:eastAsia="Times New Roman" w:cs="Arial CYR"/>
                <w:sz w:val="20"/>
                <w:szCs w:val="20"/>
              </w:rPr>
              <w:t>дицинского стр</w:t>
            </w:r>
            <w:r w:rsidRPr="00994C7C">
              <w:rPr>
                <w:rFonts w:eastAsia="Times New Roman" w:cs="Arial CYR"/>
                <w:sz w:val="20"/>
                <w:szCs w:val="20"/>
              </w:rPr>
              <w:t>а</w:t>
            </w:r>
            <w:r w:rsidRPr="00994C7C">
              <w:rPr>
                <w:rFonts w:eastAsia="Times New Roman" w:cs="Arial CYR"/>
                <w:sz w:val="20"/>
                <w:szCs w:val="20"/>
              </w:rPr>
              <w:t>хования</w:t>
            </w:r>
          </w:p>
        </w:tc>
        <w:tc>
          <w:tcPr>
            <w:tcW w:w="2283"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Фонд оплаты труда</w:t>
            </w:r>
          </w:p>
        </w:tc>
        <w:tc>
          <w:tcPr>
            <w:tcW w:w="1143"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5,10%</w:t>
            </w:r>
          </w:p>
        </w:tc>
        <w:tc>
          <w:tcPr>
            <w:tcW w:w="1879"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100,0%</w:t>
            </w:r>
          </w:p>
        </w:tc>
        <w:tc>
          <w:tcPr>
            <w:tcW w:w="1894"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1293"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2283"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5,1%</w:t>
            </w:r>
          </w:p>
        </w:tc>
        <w:tc>
          <w:tcPr>
            <w:tcW w:w="1894"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sz w:val="20"/>
                <w:szCs w:val="20"/>
              </w:rPr>
            </w:pPr>
            <w:r w:rsidRPr="00994C7C">
              <w:rPr>
                <w:rFonts w:eastAsia="Times New Roman" w:cs="Arial CYR"/>
                <w:sz w:val="20"/>
                <w:szCs w:val="20"/>
              </w:rPr>
              <w:t> </w:t>
            </w:r>
          </w:p>
        </w:tc>
        <w:tc>
          <w:tcPr>
            <w:tcW w:w="1306" w:type="dxa"/>
            <w:tcBorders>
              <w:left w:val="single" w:sz="4" w:space="0" w:color="000000"/>
              <w:bottom w:val="single" w:sz="4" w:space="0" w:color="000000"/>
              <w:right w:val="single" w:sz="4" w:space="0" w:color="000000"/>
            </w:tcBorders>
            <w:shd w:val="clear" w:color="auto" w:fill="auto"/>
            <w:vAlign w:val="center"/>
          </w:tcPr>
          <w:p w:rsidR="00B263DA" w:rsidRPr="00994C7C" w:rsidRDefault="00B263DA">
            <w:pPr>
              <w:snapToGrid w:val="0"/>
              <w:spacing w:after="0" w:line="240" w:lineRule="auto"/>
              <w:jc w:val="right"/>
              <w:rPr>
                <w:sz w:val="20"/>
                <w:szCs w:val="20"/>
              </w:rPr>
            </w:pPr>
          </w:p>
        </w:tc>
      </w:tr>
      <w:tr w:rsidR="00B263DA" w:rsidRPr="00994C7C" w:rsidTr="00934B2E">
        <w:trPr>
          <w:trHeight w:val="600"/>
        </w:trPr>
        <w:tc>
          <w:tcPr>
            <w:tcW w:w="1965" w:type="dxa"/>
            <w:tcBorders>
              <w:left w:val="single" w:sz="4" w:space="0" w:color="000000"/>
              <w:bottom w:val="single" w:sz="4" w:space="0" w:color="000000"/>
            </w:tcBorders>
            <w:shd w:val="clear" w:color="auto" w:fill="auto"/>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ИТОГО взносы</w:t>
            </w:r>
          </w:p>
        </w:tc>
        <w:tc>
          <w:tcPr>
            <w:tcW w:w="2283"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Фонд оплаты труда</w:t>
            </w:r>
          </w:p>
        </w:tc>
        <w:tc>
          <w:tcPr>
            <w:tcW w:w="1143"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30,20%</w:t>
            </w:r>
          </w:p>
        </w:tc>
        <w:tc>
          <w:tcPr>
            <w:tcW w:w="1879"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100,0%</w:t>
            </w:r>
          </w:p>
        </w:tc>
        <w:tc>
          <w:tcPr>
            <w:tcW w:w="1894"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1293"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2283"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30,2%</w:t>
            </w:r>
          </w:p>
        </w:tc>
        <w:tc>
          <w:tcPr>
            <w:tcW w:w="1894"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1306" w:type="dxa"/>
            <w:tcBorders>
              <w:left w:val="single" w:sz="4" w:space="0" w:color="000000"/>
              <w:bottom w:val="single" w:sz="4" w:space="0" w:color="000000"/>
              <w:right w:val="single" w:sz="4" w:space="0" w:color="000000"/>
            </w:tcBorders>
            <w:shd w:val="clear" w:color="auto" w:fill="auto"/>
            <w:vAlign w:val="center"/>
          </w:tcPr>
          <w:p w:rsidR="00B263DA" w:rsidRPr="00994C7C" w:rsidRDefault="00B263DA">
            <w:pPr>
              <w:snapToGrid w:val="0"/>
              <w:spacing w:after="0" w:line="240" w:lineRule="auto"/>
              <w:jc w:val="right"/>
              <w:rPr>
                <w:sz w:val="20"/>
                <w:szCs w:val="20"/>
              </w:rPr>
            </w:pPr>
          </w:p>
        </w:tc>
      </w:tr>
      <w:tr w:rsidR="00B263DA" w:rsidRPr="00994C7C" w:rsidTr="00934B2E">
        <w:trPr>
          <w:trHeight w:val="600"/>
        </w:trPr>
        <w:tc>
          <w:tcPr>
            <w:tcW w:w="1965"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Налог на имущ</w:t>
            </w:r>
            <w:r w:rsidRPr="00994C7C">
              <w:rPr>
                <w:rFonts w:eastAsia="Times New Roman" w:cs="Arial CYR"/>
                <w:sz w:val="20"/>
                <w:szCs w:val="20"/>
              </w:rPr>
              <w:t>е</w:t>
            </w:r>
            <w:r w:rsidRPr="00994C7C">
              <w:rPr>
                <w:rFonts w:eastAsia="Times New Roman" w:cs="Arial CYR"/>
                <w:sz w:val="20"/>
                <w:szCs w:val="20"/>
              </w:rPr>
              <w:t>ство</w:t>
            </w:r>
          </w:p>
        </w:tc>
        <w:tc>
          <w:tcPr>
            <w:tcW w:w="2283"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Среднегодовая сто</w:t>
            </w:r>
            <w:r w:rsidRPr="00994C7C">
              <w:rPr>
                <w:rFonts w:eastAsia="Times New Roman" w:cs="Arial CYR"/>
                <w:sz w:val="20"/>
                <w:szCs w:val="20"/>
              </w:rPr>
              <w:t>и</w:t>
            </w:r>
            <w:r w:rsidRPr="00994C7C">
              <w:rPr>
                <w:rFonts w:eastAsia="Times New Roman" w:cs="Arial CYR"/>
                <w:sz w:val="20"/>
                <w:szCs w:val="20"/>
              </w:rPr>
              <w:t>мость недвижимого имущества</w:t>
            </w:r>
          </w:p>
        </w:tc>
        <w:tc>
          <w:tcPr>
            <w:tcW w:w="1143"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0%</w:t>
            </w:r>
          </w:p>
        </w:tc>
        <w:tc>
          <w:tcPr>
            <w:tcW w:w="1879"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1894"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1293"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2283"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1894"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1306" w:type="dxa"/>
            <w:tcBorders>
              <w:left w:val="single" w:sz="4" w:space="0" w:color="000000"/>
              <w:bottom w:val="single" w:sz="4" w:space="0" w:color="000000"/>
              <w:right w:val="single" w:sz="4" w:space="0" w:color="000000"/>
            </w:tcBorders>
            <w:shd w:val="clear" w:color="auto" w:fill="auto"/>
            <w:vAlign w:val="center"/>
          </w:tcPr>
          <w:p w:rsidR="00B263DA" w:rsidRPr="00994C7C" w:rsidRDefault="00B263DA">
            <w:pPr>
              <w:snapToGrid w:val="0"/>
              <w:spacing w:after="0" w:line="240" w:lineRule="auto"/>
              <w:jc w:val="right"/>
              <w:rPr>
                <w:sz w:val="20"/>
                <w:szCs w:val="20"/>
              </w:rPr>
            </w:pPr>
          </w:p>
        </w:tc>
      </w:tr>
      <w:tr w:rsidR="00B263DA" w:rsidRPr="00994C7C" w:rsidTr="00934B2E">
        <w:trPr>
          <w:trHeight w:val="70"/>
        </w:trPr>
        <w:tc>
          <w:tcPr>
            <w:tcW w:w="1965"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Налог на землю</w:t>
            </w:r>
          </w:p>
        </w:tc>
        <w:tc>
          <w:tcPr>
            <w:tcW w:w="2283"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Кадастровая стоим</w:t>
            </w:r>
            <w:r w:rsidRPr="00994C7C">
              <w:rPr>
                <w:rFonts w:eastAsia="Times New Roman" w:cs="Arial CYR"/>
                <w:sz w:val="20"/>
                <w:szCs w:val="20"/>
              </w:rPr>
              <w:t>о</w:t>
            </w:r>
            <w:r w:rsidRPr="00994C7C">
              <w:rPr>
                <w:rFonts w:eastAsia="Times New Roman" w:cs="Arial CYR"/>
                <w:sz w:val="20"/>
                <w:szCs w:val="20"/>
              </w:rPr>
              <w:t>сти земельного учас</w:t>
            </w:r>
            <w:r w:rsidRPr="00994C7C">
              <w:rPr>
                <w:rFonts w:eastAsia="Times New Roman" w:cs="Arial CYR"/>
                <w:sz w:val="20"/>
                <w:szCs w:val="20"/>
              </w:rPr>
              <w:t>т</w:t>
            </w:r>
            <w:r w:rsidRPr="00994C7C">
              <w:rPr>
                <w:rFonts w:eastAsia="Times New Roman" w:cs="Arial CYR"/>
                <w:sz w:val="20"/>
                <w:szCs w:val="20"/>
              </w:rPr>
              <w:t>ка</w:t>
            </w:r>
          </w:p>
        </w:tc>
        <w:tc>
          <w:tcPr>
            <w:tcW w:w="1143"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1,5%</w:t>
            </w:r>
          </w:p>
        </w:tc>
        <w:tc>
          <w:tcPr>
            <w:tcW w:w="1879"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 </w:t>
            </w:r>
          </w:p>
        </w:tc>
        <w:tc>
          <w:tcPr>
            <w:tcW w:w="1894"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 </w:t>
            </w:r>
          </w:p>
        </w:tc>
        <w:tc>
          <w:tcPr>
            <w:tcW w:w="1293"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100,0%</w:t>
            </w:r>
          </w:p>
        </w:tc>
        <w:tc>
          <w:tcPr>
            <w:tcW w:w="2283"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1894"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1306" w:type="dxa"/>
            <w:tcBorders>
              <w:left w:val="single" w:sz="4" w:space="0" w:color="000000"/>
              <w:bottom w:val="single" w:sz="4" w:space="0" w:color="000000"/>
              <w:right w:val="single" w:sz="4" w:space="0" w:color="000000"/>
            </w:tcBorders>
            <w:shd w:val="clear" w:color="auto" w:fill="auto"/>
            <w:vAlign w:val="center"/>
          </w:tcPr>
          <w:p w:rsidR="00B263DA" w:rsidRPr="00994C7C" w:rsidRDefault="00B263DA">
            <w:pPr>
              <w:spacing w:after="0" w:line="240" w:lineRule="auto"/>
              <w:jc w:val="right"/>
              <w:rPr>
                <w:sz w:val="20"/>
                <w:szCs w:val="20"/>
              </w:rPr>
            </w:pPr>
            <w:r w:rsidRPr="00994C7C">
              <w:rPr>
                <w:rFonts w:eastAsia="Times New Roman" w:cs="Arial CYR"/>
                <w:sz w:val="20"/>
                <w:szCs w:val="20"/>
              </w:rPr>
              <w:t>1,5%</w:t>
            </w:r>
          </w:p>
        </w:tc>
      </w:tr>
      <w:tr w:rsidR="00B263DA" w:rsidRPr="00994C7C" w:rsidTr="00934B2E">
        <w:trPr>
          <w:trHeight w:val="615"/>
        </w:trPr>
        <w:tc>
          <w:tcPr>
            <w:tcW w:w="1965"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Подоходный налог с физических лиц</w:t>
            </w:r>
          </w:p>
        </w:tc>
        <w:tc>
          <w:tcPr>
            <w:tcW w:w="2283" w:type="dxa"/>
            <w:tcBorders>
              <w:left w:val="single" w:sz="4" w:space="0" w:color="000000"/>
              <w:bottom w:val="single" w:sz="4" w:space="0" w:color="000000"/>
            </w:tcBorders>
            <w:shd w:val="clear" w:color="auto" w:fill="auto"/>
          </w:tcPr>
          <w:p w:rsidR="00B263DA" w:rsidRPr="00994C7C" w:rsidRDefault="00B263DA">
            <w:pPr>
              <w:spacing w:after="0" w:line="240" w:lineRule="auto"/>
              <w:rPr>
                <w:rFonts w:eastAsia="Times New Roman" w:cs="Arial CYR"/>
                <w:sz w:val="20"/>
                <w:szCs w:val="20"/>
              </w:rPr>
            </w:pPr>
            <w:r w:rsidRPr="00994C7C">
              <w:rPr>
                <w:rFonts w:eastAsia="Times New Roman" w:cs="Arial CYR"/>
                <w:sz w:val="20"/>
                <w:szCs w:val="20"/>
              </w:rPr>
              <w:t>Доходы физических лиц</w:t>
            </w:r>
          </w:p>
        </w:tc>
        <w:tc>
          <w:tcPr>
            <w:tcW w:w="1143"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13,00%</w:t>
            </w:r>
          </w:p>
        </w:tc>
        <w:tc>
          <w:tcPr>
            <w:tcW w:w="1879"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0,00%</w:t>
            </w:r>
          </w:p>
        </w:tc>
        <w:tc>
          <w:tcPr>
            <w:tcW w:w="1894"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65,00%</w:t>
            </w:r>
          </w:p>
        </w:tc>
        <w:tc>
          <w:tcPr>
            <w:tcW w:w="1293"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35,00%</w:t>
            </w:r>
          </w:p>
        </w:tc>
        <w:tc>
          <w:tcPr>
            <w:tcW w:w="2283" w:type="dxa"/>
            <w:tcBorders>
              <w:left w:val="single" w:sz="4" w:space="0" w:color="000000"/>
              <w:bottom w:val="single" w:sz="4" w:space="0" w:color="000000"/>
            </w:tcBorders>
            <w:shd w:val="clear" w:color="auto" w:fill="auto"/>
            <w:vAlign w:val="center"/>
          </w:tcPr>
          <w:p w:rsidR="00B263DA" w:rsidRPr="00994C7C" w:rsidRDefault="00B263DA">
            <w:pPr>
              <w:snapToGrid w:val="0"/>
              <w:spacing w:after="0" w:line="240" w:lineRule="auto"/>
              <w:jc w:val="right"/>
              <w:rPr>
                <w:rFonts w:eastAsia="Times New Roman" w:cs="Arial CYR"/>
                <w:sz w:val="20"/>
                <w:szCs w:val="20"/>
              </w:rPr>
            </w:pPr>
          </w:p>
        </w:tc>
        <w:tc>
          <w:tcPr>
            <w:tcW w:w="1894" w:type="dxa"/>
            <w:tcBorders>
              <w:left w:val="single" w:sz="4" w:space="0" w:color="000000"/>
              <w:bottom w:val="single" w:sz="4" w:space="0" w:color="000000"/>
            </w:tcBorders>
            <w:shd w:val="clear" w:color="auto" w:fill="auto"/>
            <w:vAlign w:val="center"/>
          </w:tcPr>
          <w:p w:rsidR="00B263DA" w:rsidRPr="00994C7C" w:rsidRDefault="00B263DA">
            <w:pPr>
              <w:spacing w:after="0" w:line="240" w:lineRule="auto"/>
              <w:jc w:val="right"/>
              <w:rPr>
                <w:rFonts w:eastAsia="Times New Roman" w:cs="Arial CYR"/>
                <w:sz w:val="20"/>
                <w:szCs w:val="20"/>
              </w:rPr>
            </w:pPr>
            <w:r w:rsidRPr="00994C7C">
              <w:rPr>
                <w:rFonts w:eastAsia="Times New Roman" w:cs="Arial CYR"/>
                <w:sz w:val="20"/>
                <w:szCs w:val="20"/>
              </w:rPr>
              <w:t>8,45%</w:t>
            </w:r>
          </w:p>
        </w:tc>
        <w:tc>
          <w:tcPr>
            <w:tcW w:w="1306" w:type="dxa"/>
            <w:tcBorders>
              <w:left w:val="single" w:sz="4" w:space="0" w:color="000000"/>
              <w:bottom w:val="single" w:sz="4" w:space="0" w:color="000000"/>
              <w:right w:val="single" w:sz="4" w:space="0" w:color="000000"/>
            </w:tcBorders>
            <w:shd w:val="clear" w:color="auto" w:fill="auto"/>
            <w:vAlign w:val="center"/>
          </w:tcPr>
          <w:p w:rsidR="00B263DA" w:rsidRPr="00994C7C" w:rsidRDefault="00B263DA">
            <w:pPr>
              <w:spacing w:after="0" w:line="240" w:lineRule="auto"/>
              <w:jc w:val="right"/>
              <w:rPr>
                <w:sz w:val="20"/>
                <w:szCs w:val="20"/>
              </w:rPr>
            </w:pPr>
            <w:r w:rsidRPr="00994C7C">
              <w:rPr>
                <w:rFonts w:eastAsia="Times New Roman" w:cs="Arial CYR"/>
                <w:sz w:val="20"/>
                <w:szCs w:val="20"/>
              </w:rPr>
              <w:t>4,55%</w:t>
            </w:r>
          </w:p>
        </w:tc>
      </w:tr>
    </w:tbl>
    <w:p w:rsidR="00B263DA" w:rsidRDefault="00B263DA">
      <w:pPr>
        <w:sectPr w:rsidR="00B263DA">
          <w:headerReference w:type="even" r:id="rId121"/>
          <w:footerReference w:type="even" r:id="rId122"/>
          <w:footerReference w:type="default" r:id="rId123"/>
          <w:headerReference w:type="first" r:id="rId124"/>
          <w:footerReference w:type="first" r:id="rId125"/>
          <w:pgSz w:w="16838" w:h="11906" w:orient="landscape"/>
          <w:pgMar w:top="1418" w:right="567" w:bottom="776" w:left="567" w:header="709" w:footer="720" w:gutter="0"/>
          <w:cols w:space="720"/>
          <w:docGrid w:linePitch="600" w:charSpace="36864"/>
        </w:sectPr>
      </w:pPr>
    </w:p>
    <w:p w:rsidR="00934B2E" w:rsidRPr="00934B2E" w:rsidRDefault="00934B2E" w:rsidP="00934B2E">
      <w:pPr>
        <w:pStyle w:val="aff"/>
        <w:keepNext/>
        <w:jc w:val="center"/>
        <w:rPr>
          <w:color w:val="00B050"/>
          <w:sz w:val="24"/>
          <w:szCs w:val="24"/>
        </w:rPr>
      </w:pPr>
      <w:r w:rsidRPr="00934B2E">
        <w:rPr>
          <w:color w:val="00B050"/>
          <w:sz w:val="24"/>
          <w:szCs w:val="24"/>
        </w:rPr>
        <w:lastRenderedPageBreak/>
        <w:t xml:space="preserve">Таблица </w:t>
      </w:r>
      <w:r w:rsidR="008D55D9" w:rsidRPr="00934B2E">
        <w:rPr>
          <w:color w:val="00B050"/>
          <w:sz w:val="24"/>
          <w:szCs w:val="24"/>
        </w:rPr>
        <w:fldChar w:fldCharType="begin"/>
      </w:r>
      <w:r w:rsidRPr="00934B2E">
        <w:rPr>
          <w:color w:val="00B050"/>
          <w:sz w:val="24"/>
          <w:szCs w:val="24"/>
        </w:rPr>
        <w:instrText xml:space="preserve"> SEQ Таблица \* ARABIC </w:instrText>
      </w:r>
      <w:r w:rsidR="008D55D9" w:rsidRPr="00934B2E">
        <w:rPr>
          <w:color w:val="00B050"/>
          <w:sz w:val="24"/>
          <w:szCs w:val="24"/>
        </w:rPr>
        <w:fldChar w:fldCharType="separate"/>
      </w:r>
      <w:r w:rsidR="00CC1E4C">
        <w:rPr>
          <w:noProof/>
          <w:color w:val="00B050"/>
          <w:sz w:val="24"/>
          <w:szCs w:val="24"/>
        </w:rPr>
        <w:t>26</w:t>
      </w:r>
      <w:r w:rsidR="008D55D9" w:rsidRPr="00934B2E">
        <w:rPr>
          <w:color w:val="00B050"/>
          <w:sz w:val="24"/>
          <w:szCs w:val="24"/>
        </w:rPr>
        <w:fldChar w:fldCharType="end"/>
      </w:r>
      <w:r w:rsidRPr="00934B2E">
        <w:rPr>
          <w:color w:val="00B050"/>
          <w:sz w:val="24"/>
          <w:szCs w:val="24"/>
        </w:rPr>
        <w:t>. Налоговое окружение проекта с 1 июля 202</w:t>
      </w:r>
      <w:r w:rsidR="008D7B11">
        <w:rPr>
          <w:color w:val="00B050"/>
          <w:sz w:val="24"/>
          <w:szCs w:val="24"/>
        </w:rPr>
        <w:t>4</w:t>
      </w:r>
      <w:r w:rsidRPr="00934B2E">
        <w:rPr>
          <w:color w:val="00B050"/>
          <w:sz w:val="24"/>
          <w:szCs w:val="24"/>
        </w:rPr>
        <w:t xml:space="preserve"> года</w:t>
      </w:r>
    </w:p>
    <w:tbl>
      <w:tblPr>
        <w:tblW w:w="15940" w:type="dxa"/>
        <w:tblInd w:w="-10" w:type="dxa"/>
        <w:tblLayout w:type="fixed"/>
        <w:tblLook w:val="0000"/>
      </w:tblPr>
      <w:tblGrid>
        <w:gridCol w:w="1965"/>
        <w:gridCol w:w="2283"/>
        <w:gridCol w:w="1143"/>
        <w:gridCol w:w="1879"/>
        <w:gridCol w:w="1894"/>
        <w:gridCol w:w="1293"/>
        <w:gridCol w:w="2283"/>
        <w:gridCol w:w="1894"/>
        <w:gridCol w:w="1306"/>
      </w:tblGrid>
      <w:tr w:rsidR="00B263DA" w:rsidTr="00934B2E">
        <w:trPr>
          <w:trHeight w:val="73"/>
        </w:trPr>
        <w:tc>
          <w:tcPr>
            <w:tcW w:w="1965" w:type="dxa"/>
            <w:vMerge w:val="restar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Наименование н</w:t>
            </w:r>
            <w:r>
              <w:rPr>
                <w:rFonts w:eastAsia="Times New Roman" w:cs="Arial CYR"/>
                <w:sz w:val="20"/>
                <w:szCs w:val="20"/>
              </w:rPr>
              <w:t>а</w:t>
            </w:r>
            <w:r>
              <w:rPr>
                <w:rFonts w:eastAsia="Times New Roman" w:cs="Arial CYR"/>
                <w:sz w:val="20"/>
                <w:szCs w:val="20"/>
              </w:rPr>
              <w:t>лога</w:t>
            </w:r>
          </w:p>
        </w:tc>
        <w:tc>
          <w:tcPr>
            <w:tcW w:w="2283" w:type="dxa"/>
            <w:vMerge w:val="restar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База налогооблож</w:t>
            </w:r>
            <w:r>
              <w:rPr>
                <w:rFonts w:eastAsia="Times New Roman" w:cs="Arial CYR"/>
                <w:sz w:val="20"/>
                <w:szCs w:val="20"/>
              </w:rPr>
              <w:t>е</w:t>
            </w:r>
            <w:r>
              <w:rPr>
                <w:rFonts w:eastAsia="Times New Roman" w:cs="Arial CYR"/>
                <w:sz w:val="20"/>
                <w:szCs w:val="20"/>
              </w:rPr>
              <w:t>ния</w:t>
            </w:r>
          </w:p>
        </w:tc>
        <w:tc>
          <w:tcPr>
            <w:tcW w:w="1143" w:type="dxa"/>
            <w:vMerge w:val="restar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Ставка</w:t>
            </w:r>
            <w:r>
              <w:rPr>
                <w:rFonts w:eastAsia="Times New Roman" w:cs="Arial CYR"/>
                <w:sz w:val="20"/>
                <w:szCs w:val="20"/>
              </w:rPr>
              <w:br/>
              <w:t>налога</w:t>
            </w:r>
          </w:p>
        </w:tc>
        <w:tc>
          <w:tcPr>
            <w:tcW w:w="5066" w:type="dxa"/>
            <w:gridSpan w:val="3"/>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Распределение налога между бюджетами в проце</w:t>
            </w:r>
            <w:r>
              <w:rPr>
                <w:rFonts w:eastAsia="Times New Roman" w:cs="Arial CYR"/>
                <w:sz w:val="20"/>
                <w:szCs w:val="20"/>
              </w:rPr>
              <w:t>н</w:t>
            </w:r>
            <w:r>
              <w:rPr>
                <w:rFonts w:eastAsia="Times New Roman" w:cs="Arial CYR"/>
                <w:sz w:val="20"/>
                <w:szCs w:val="20"/>
              </w:rPr>
              <w:t>тах от ставки налога</w:t>
            </w:r>
          </w:p>
        </w:tc>
        <w:tc>
          <w:tcPr>
            <w:tcW w:w="5483" w:type="dxa"/>
            <w:gridSpan w:val="3"/>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eastAsia="Times New Roman" w:cs="Arial CYR"/>
                <w:sz w:val="20"/>
                <w:szCs w:val="20"/>
              </w:rPr>
              <w:t>Распределение налога между бюджетами в процентах от базы налогообложения</w:t>
            </w:r>
          </w:p>
        </w:tc>
      </w:tr>
      <w:tr w:rsidR="00B263DA" w:rsidTr="00934B2E">
        <w:trPr>
          <w:trHeight w:val="140"/>
        </w:trPr>
        <w:tc>
          <w:tcPr>
            <w:tcW w:w="1965" w:type="dxa"/>
            <w:vMerge/>
            <w:tcBorders>
              <w:top w:val="single" w:sz="4" w:space="0" w:color="000000"/>
              <w:left w:val="single" w:sz="4" w:space="0" w:color="000000"/>
              <w:bottom w:val="single" w:sz="4" w:space="0" w:color="000000"/>
            </w:tcBorders>
            <w:shd w:val="clear" w:color="auto" w:fill="auto"/>
            <w:vAlign w:val="center"/>
          </w:tcPr>
          <w:p w:rsidR="00B263DA" w:rsidRDefault="00B263DA">
            <w:pPr>
              <w:snapToGrid w:val="0"/>
              <w:spacing w:after="0" w:line="240" w:lineRule="auto"/>
              <w:rPr>
                <w:rFonts w:eastAsia="Times New Roman" w:cs="Arial CYR"/>
                <w:sz w:val="20"/>
                <w:szCs w:val="20"/>
              </w:rPr>
            </w:pPr>
          </w:p>
        </w:tc>
        <w:tc>
          <w:tcPr>
            <w:tcW w:w="2283" w:type="dxa"/>
            <w:vMerge/>
            <w:tcBorders>
              <w:top w:val="single" w:sz="4" w:space="0" w:color="000000"/>
              <w:left w:val="single" w:sz="4" w:space="0" w:color="000000"/>
              <w:bottom w:val="single" w:sz="4" w:space="0" w:color="000000"/>
            </w:tcBorders>
            <w:shd w:val="clear" w:color="auto" w:fill="auto"/>
            <w:vAlign w:val="center"/>
          </w:tcPr>
          <w:p w:rsidR="00B263DA" w:rsidRDefault="00B263DA">
            <w:pPr>
              <w:snapToGrid w:val="0"/>
              <w:spacing w:after="0" w:line="240" w:lineRule="auto"/>
              <w:rPr>
                <w:rFonts w:eastAsia="Times New Roman" w:cs="Arial CYR"/>
                <w:sz w:val="20"/>
                <w:szCs w:val="20"/>
              </w:rPr>
            </w:pPr>
          </w:p>
        </w:tc>
        <w:tc>
          <w:tcPr>
            <w:tcW w:w="1143" w:type="dxa"/>
            <w:vMerge/>
            <w:tcBorders>
              <w:top w:val="single" w:sz="4" w:space="0" w:color="000000"/>
              <w:left w:val="single" w:sz="4" w:space="0" w:color="000000"/>
              <w:bottom w:val="single" w:sz="4" w:space="0" w:color="000000"/>
            </w:tcBorders>
            <w:shd w:val="clear" w:color="auto" w:fill="auto"/>
            <w:vAlign w:val="center"/>
          </w:tcPr>
          <w:p w:rsidR="00B263DA" w:rsidRDefault="00B263DA">
            <w:pPr>
              <w:snapToGrid w:val="0"/>
              <w:spacing w:after="0" w:line="240" w:lineRule="auto"/>
              <w:rPr>
                <w:rFonts w:eastAsia="Times New Roman" w:cs="Arial CYR"/>
                <w:sz w:val="20"/>
                <w:szCs w:val="20"/>
              </w:rPr>
            </w:pPr>
          </w:p>
        </w:tc>
        <w:tc>
          <w:tcPr>
            <w:tcW w:w="1879"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федеральный</w:t>
            </w:r>
          </w:p>
        </w:tc>
        <w:tc>
          <w:tcPr>
            <w:tcW w:w="1894"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 xml:space="preserve">региональный </w:t>
            </w:r>
          </w:p>
        </w:tc>
        <w:tc>
          <w:tcPr>
            <w:tcW w:w="1293"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местный</w:t>
            </w:r>
          </w:p>
        </w:tc>
        <w:tc>
          <w:tcPr>
            <w:tcW w:w="2283"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федеральный</w:t>
            </w:r>
          </w:p>
        </w:tc>
        <w:tc>
          <w:tcPr>
            <w:tcW w:w="1894"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региональный</w:t>
            </w:r>
          </w:p>
        </w:tc>
        <w:tc>
          <w:tcPr>
            <w:tcW w:w="1306" w:type="dxa"/>
            <w:tcBorders>
              <w:left w:val="single" w:sz="4" w:space="0" w:color="000000"/>
              <w:bottom w:val="single" w:sz="4" w:space="0" w:color="000000"/>
              <w:right w:val="single" w:sz="4" w:space="0" w:color="000000"/>
            </w:tcBorders>
            <w:shd w:val="clear" w:color="auto" w:fill="auto"/>
          </w:tcPr>
          <w:p w:rsidR="00B263DA" w:rsidRDefault="00B263DA">
            <w:pPr>
              <w:spacing w:after="0" w:line="240" w:lineRule="auto"/>
            </w:pPr>
            <w:r>
              <w:rPr>
                <w:rFonts w:eastAsia="Times New Roman" w:cs="Arial CYR"/>
                <w:sz w:val="20"/>
                <w:szCs w:val="20"/>
              </w:rPr>
              <w:t>местный</w:t>
            </w:r>
          </w:p>
        </w:tc>
      </w:tr>
      <w:tr w:rsidR="00B263DA" w:rsidTr="00934B2E">
        <w:trPr>
          <w:trHeight w:val="540"/>
        </w:trPr>
        <w:tc>
          <w:tcPr>
            <w:tcW w:w="1965"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Налог на прибыль</w:t>
            </w:r>
          </w:p>
        </w:tc>
        <w:tc>
          <w:tcPr>
            <w:tcW w:w="2283"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Доходы уменьшенные на расходы</w:t>
            </w:r>
          </w:p>
        </w:tc>
        <w:tc>
          <w:tcPr>
            <w:tcW w:w="1143" w:type="dxa"/>
            <w:tcBorders>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20,00%</w:t>
            </w:r>
          </w:p>
        </w:tc>
        <w:tc>
          <w:tcPr>
            <w:tcW w:w="1879"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15,0%</w:t>
            </w:r>
          </w:p>
        </w:tc>
        <w:tc>
          <w:tcPr>
            <w:tcW w:w="1894"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85,0%</w:t>
            </w:r>
          </w:p>
        </w:tc>
        <w:tc>
          <w:tcPr>
            <w:tcW w:w="1293"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2283"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3,0%</w:t>
            </w:r>
          </w:p>
        </w:tc>
        <w:tc>
          <w:tcPr>
            <w:tcW w:w="1894"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17,0%</w:t>
            </w:r>
          </w:p>
        </w:tc>
        <w:tc>
          <w:tcPr>
            <w:tcW w:w="1306" w:type="dxa"/>
            <w:tcBorders>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s="Arial CYR"/>
                <w:sz w:val="20"/>
                <w:szCs w:val="20"/>
              </w:rPr>
              <w:t> </w:t>
            </w:r>
          </w:p>
        </w:tc>
      </w:tr>
      <w:tr w:rsidR="00B263DA" w:rsidTr="00934B2E">
        <w:trPr>
          <w:trHeight w:val="300"/>
        </w:trPr>
        <w:tc>
          <w:tcPr>
            <w:tcW w:w="1965"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НДС</w:t>
            </w:r>
          </w:p>
        </w:tc>
        <w:tc>
          <w:tcPr>
            <w:tcW w:w="2283"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Добавленная сто</w:t>
            </w:r>
            <w:r>
              <w:rPr>
                <w:rFonts w:eastAsia="Times New Roman" w:cs="Arial CYR"/>
                <w:sz w:val="20"/>
                <w:szCs w:val="20"/>
              </w:rPr>
              <w:t>и</w:t>
            </w:r>
            <w:r>
              <w:rPr>
                <w:rFonts w:eastAsia="Times New Roman" w:cs="Arial CYR"/>
                <w:sz w:val="20"/>
                <w:szCs w:val="20"/>
              </w:rPr>
              <w:t>мость</w:t>
            </w:r>
          </w:p>
        </w:tc>
        <w:tc>
          <w:tcPr>
            <w:tcW w:w="1143" w:type="dxa"/>
            <w:tcBorders>
              <w:left w:val="single" w:sz="4" w:space="0" w:color="000000"/>
              <w:bottom w:val="single" w:sz="4" w:space="0" w:color="000000"/>
            </w:tcBorders>
            <w:shd w:val="clear" w:color="auto" w:fill="auto"/>
          </w:tcPr>
          <w:p w:rsidR="00B263DA" w:rsidRDefault="008D7B11">
            <w:pPr>
              <w:spacing w:after="0" w:line="240" w:lineRule="auto"/>
              <w:jc w:val="center"/>
              <w:rPr>
                <w:rFonts w:eastAsia="Times New Roman" w:cs="Arial CYR"/>
                <w:sz w:val="20"/>
                <w:szCs w:val="20"/>
              </w:rPr>
            </w:pPr>
            <w:r>
              <w:rPr>
                <w:rFonts w:eastAsia="Times New Roman" w:cs="Arial CYR"/>
                <w:sz w:val="20"/>
                <w:szCs w:val="20"/>
              </w:rPr>
              <w:t>20</w:t>
            </w:r>
            <w:r w:rsidR="00B263DA">
              <w:rPr>
                <w:rFonts w:eastAsia="Times New Roman" w:cs="Arial CYR"/>
                <w:sz w:val="20"/>
                <w:szCs w:val="20"/>
              </w:rPr>
              <w:t>,00%</w:t>
            </w:r>
          </w:p>
        </w:tc>
        <w:tc>
          <w:tcPr>
            <w:tcW w:w="1879"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100,0%</w:t>
            </w:r>
          </w:p>
        </w:tc>
        <w:tc>
          <w:tcPr>
            <w:tcW w:w="1894"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1293"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2283"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18,0%</w:t>
            </w:r>
          </w:p>
        </w:tc>
        <w:tc>
          <w:tcPr>
            <w:tcW w:w="1894"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1306" w:type="dxa"/>
            <w:tcBorders>
              <w:left w:val="single" w:sz="4" w:space="0" w:color="000000"/>
              <w:bottom w:val="single" w:sz="4" w:space="0" w:color="000000"/>
              <w:right w:val="single" w:sz="4" w:space="0" w:color="000000"/>
            </w:tcBorders>
            <w:shd w:val="clear" w:color="auto" w:fill="auto"/>
          </w:tcPr>
          <w:p w:rsidR="00B263DA" w:rsidRDefault="00B263DA">
            <w:pPr>
              <w:snapToGrid w:val="0"/>
              <w:spacing w:after="0" w:line="240" w:lineRule="auto"/>
              <w:jc w:val="right"/>
              <w:rPr>
                <w:sz w:val="20"/>
                <w:szCs w:val="20"/>
              </w:rPr>
            </w:pPr>
          </w:p>
        </w:tc>
      </w:tr>
      <w:tr w:rsidR="00B263DA" w:rsidTr="00934B2E">
        <w:trPr>
          <w:trHeight w:val="300"/>
        </w:trPr>
        <w:tc>
          <w:tcPr>
            <w:tcW w:w="1965"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Взносы в пенсио</w:t>
            </w:r>
            <w:r>
              <w:rPr>
                <w:rFonts w:eastAsia="Times New Roman" w:cs="Arial CYR"/>
                <w:sz w:val="20"/>
                <w:szCs w:val="20"/>
              </w:rPr>
              <w:t>н</w:t>
            </w:r>
            <w:r>
              <w:rPr>
                <w:rFonts w:eastAsia="Times New Roman" w:cs="Arial CYR"/>
                <w:sz w:val="20"/>
                <w:szCs w:val="20"/>
              </w:rPr>
              <w:t>ный фонд</w:t>
            </w:r>
          </w:p>
        </w:tc>
        <w:tc>
          <w:tcPr>
            <w:tcW w:w="2283"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Фонд оплаты труда</w:t>
            </w:r>
          </w:p>
        </w:tc>
        <w:tc>
          <w:tcPr>
            <w:tcW w:w="1143" w:type="dxa"/>
            <w:tcBorders>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22,00%</w:t>
            </w:r>
          </w:p>
        </w:tc>
        <w:tc>
          <w:tcPr>
            <w:tcW w:w="1879"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100,0%</w:t>
            </w:r>
          </w:p>
        </w:tc>
        <w:tc>
          <w:tcPr>
            <w:tcW w:w="1894"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1293"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2283"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22,0%</w:t>
            </w:r>
          </w:p>
        </w:tc>
        <w:tc>
          <w:tcPr>
            <w:tcW w:w="1894"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1306" w:type="dxa"/>
            <w:tcBorders>
              <w:left w:val="single" w:sz="4" w:space="0" w:color="000000"/>
              <w:bottom w:val="single" w:sz="4" w:space="0" w:color="000000"/>
              <w:right w:val="single" w:sz="4" w:space="0" w:color="000000"/>
            </w:tcBorders>
            <w:shd w:val="clear" w:color="auto" w:fill="auto"/>
          </w:tcPr>
          <w:p w:rsidR="00B263DA" w:rsidRDefault="00B263DA">
            <w:pPr>
              <w:snapToGrid w:val="0"/>
              <w:spacing w:after="0" w:line="240" w:lineRule="auto"/>
              <w:jc w:val="right"/>
              <w:rPr>
                <w:sz w:val="20"/>
                <w:szCs w:val="20"/>
              </w:rPr>
            </w:pPr>
          </w:p>
        </w:tc>
      </w:tr>
      <w:tr w:rsidR="00B263DA" w:rsidTr="00934B2E">
        <w:trPr>
          <w:trHeight w:val="600"/>
        </w:trPr>
        <w:tc>
          <w:tcPr>
            <w:tcW w:w="1965"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Взносы в фонд с</w:t>
            </w:r>
            <w:r>
              <w:rPr>
                <w:rFonts w:eastAsia="Times New Roman" w:cs="Arial CYR"/>
                <w:sz w:val="20"/>
                <w:szCs w:val="20"/>
              </w:rPr>
              <w:t>о</w:t>
            </w:r>
            <w:r>
              <w:rPr>
                <w:rFonts w:eastAsia="Times New Roman" w:cs="Arial CYR"/>
                <w:sz w:val="20"/>
                <w:szCs w:val="20"/>
              </w:rPr>
              <w:t>циального страх</w:t>
            </w:r>
            <w:r>
              <w:rPr>
                <w:rFonts w:eastAsia="Times New Roman" w:cs="Arial CYR"/>
                <w:sz w:val="20"/>
                <w:szCs w:val="20"/>
              </w:rPr>
              <w:t>о</w:t>
            </w:r>
            <w:r>
              <w:rPr>
                <w:rFonts w:eastAsia="Times New Roman" w:cs="Arial CYR"/>
                <w:sz w:val="20"/>
                <w:szCs w:val="20"/>
              </w:rPr>
              <w:t>вания</w:t>
            </w:r>
          </w:p>
        </w:tc>
        <w:tc>
          <w:tcPr>
            <w:tcW w:w="2283"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Фонд оплаты труда</w:t>
            </w:r>
          </w:p>
        </w:tc>
        <w:tc>
          <w:tcPr>
            <w:tcW w:w="1143" w:type="dxa"/>
            <w:tcBorders>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3,10%</w:t>
            </w:r>
          </w:p>
        </w:tc>
        <w:tc>
          <w:tcPr>
            <w:tcW w:w="1879"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100,0%</w:t>
            </w:r>
          </w:p>
        </w:tc>
        <w:tc>
          <w:tcPr>
            <w:tcW w:w="1894"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1293"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2283"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3,1%</w:t>
            </w:r>
          </w:p>
        </w:tc>
        <w:tc>
          <w:tcPr>
            <w:tcW w:w="1894"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1306" w:type="dxa"/>
            <w:tcBorders>
              <w:left w:val="single" w:sz="4" w:space="0" w:color="000000"/>
              <w:bottom w:val="single" w:sz="4" w:space="0" w:color="000000"/>
              <w:right w:val="single" w:sz="4" w:space="0" w:color="000000"/>
            </w:tcBorders>
            <w:shd w:val="clear" w:color="auto" w:fill="auto"/>
          </w:tcPr>
          <w:p w:rsidR="00B263DA" w:rsidRDefault="00B263DA">
            <w:pPr>
              <w:snapToGrid w:val="0"/>
              <w:spacing w:after="0" w:line="240" w:lineRule="auto"/>
              <w:jc w:val="right"/>
              <w:rPr>
                <w:sz w:val="20"/>
                <w:szCs w:val="20"/>
              </w:rPr>
            </w:pPr>
          </w:p>
        </w:tc>
      </w:tr>
      <w:tr w:rsidR="00B263DA" w:rsidTr="00934B2E">
        <w:trPr>
          <w:trHeight w:val="600"/>
        </w:trPr>
        <w:tc>
          <w:tcPr>
            <w:tcW w:w="1965"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Взносы в фонд м</w:t>
            </w:r>
            <w:r>
              <w:rPr>
                <w:rFonts w:eastAsia="Times New Roman" w:cs="Arial CYR"/>
                <w:sz w:val="20"/>
                <w:szCs w:val="20"/>
              </w:rPr>
              <w:t>е</w:t>
            </w:r>
            <w:r>
              <w:rPr>
                <w:rFonts w:eastAsia="Times New Roman" w:cs="Arial CYR"/>
                <w:sz w:val="20"/>
                <w:szCs w:val="20"/>
              </w:rPr>
              <w:t>дицинского стр</w:t>
            </w:r>
            <w:r>
              <w:rPr>
                <w:rFonts w:eastAsia="Times New Roman" w:cs="Arial CYR"/>
                <w:sz w:val="20"/>
                <w:szCs w:val="20"/>
              </w:rPr>
              <w:t>а</w:t>
            </w:r>
            <w:r>
              <w:rPr>
                <w:rFonts w:eastAsia="Times New Roman" w:cs="Arial CYR"/>
                <w:sz w:val="20"/>
                <w:szCs w:val="20"/>
              </w:rPr>
              <w:t>хования</w:t>
            </w:r>
          </w:p>
        </w:tc>
        <w:tc>
          <w:tcPr>
            <w:tcW w:w="2283"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Фонд оплаты труда</w:t>
            </w:r>
          </w:p>
        </w:tc>
        <w:tc>
          <w:tcPr>
            <w:tcW w:w="1143" w:type="dxa"/>
            <w:tcBorders>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5,10%</w:t>
            </w:r>
          </w:p>
        </w:tc>
        <w:tc>
          <w:tcPr>
            <w:tcW w:w="1879"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100,0%</w:t>
            </w:r>
          </w:p>
        </w:tc>
        <w:tc>
          <w:tcPr>
            <w:tcW w:w="1894"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1293"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2283"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5,1%</w:t>
            </w:r>
          </w:p>
        </w:tc>
        <w:tc>
          <w:tcPr>
            <w:tcW w:w="1894"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1306" w:type="dxa"/>
            <w:tcBorders>
              <w:left w:val="single" w:sz="4" w:space="0" w:color="000000"/>
              <w:bottom w:val="single" w:sz="4" w:space="0" w:color="000000"/>
              <w:right w:val="single" w:sz="4" w:space="0" w:color="000000"/>
            </w:tcBorders>
            <w:shd w:val="clear" w:color="auto" w:fill="auto"/>
          </w:tcPr>
          <w:p w:rsidR="00B263DA" w:rsidRDefault="00B263DA">
            <w:pPr>
              <w:snapToGrid w:val="0"/>
              <w:spacing w:after="0" w:line="240" w:lineRule="auto"/>
              <w:jc w:val="right"/>
              <w:rPr>
                <w:sz w:val="20"/>
                <w:szCs w:val="20"/>
              </w:rPr>
            </w:pPr>
          </w:p>
        </w:tc>
      </w:tr>
      <w:tr w:rsidR="00B263DA" w:rsidTr="00934B2E">
        <w:trPr>
          <w:trHeight w:val="600"/>
        </w:trPr>
        <w:tc>
          <w:tcPr>
            <w:tcW w:w="1965"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ИТОГО взносы</w:t>
            </w:r>
          </w:p>
        </w:tc>
        <w:tc>
          <w:tcPr>
            <w:tcW w:w="2283"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Фонд оплаты труда</w:t>
            </w:r>
          </w:p>
        </w:tc>
        <w:tc>
          <w:tcPr>
            <w:tcW w:w="1143" w:type="dxa"/>
            <w:tcBorders>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30,20%</w:t>
            </w:r>
          </w:p>
        </w:tc>
        <w:tc>
          <w:tcPr>
            <w:tcW w:w="1879"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100,0%</w:t>
            </w:r>
          </w:p>
        </w:tc>
        <w:tc>
          <w:tcPr>
            <w:tcW w:w="1894"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 </w:t>
            </w:r>
          </w:p>
        </w:tc>
        <w:tc>
          <w:tcPr>
            <w:tcW w:w="1293"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2283"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30,2%</w:t>
            </w:r>
          </w:p>
        </w:tc>
        <w:tc>
          <w:tcPr>
            <w:tcW w:w="1894"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1306" w:type="dxa"/>
            <w:tcBorders>
              <w:left w:val="single" w:sz="4" w:space="0" w:color="000000"/>
              <w:bottom w:val="single" w:sz="4" w:space="0" w:color="000000"/>
              <w:right w:val="single" w:sz="4" w:space="0" w:color="000000"/>
            </w:tcBorders>
            <w:shd w:val="clear" w:color="auto" w:fill="auto"/>
          </w:tcPr>
          <w:p w:rsidR="00B263DA" w:rsidRDefault="00B263DA">
            <w:pPr>
              <w:snapToGrid w:val="0"/>
              <w:spacing w:after="0" w:line="240" w:lineRule="auto"/>
              <w:jc w:val="right"/>
              <w:rPr>
                <w:sz w:val="20"/>
                <w:szCs w:val="20"/>
              </w:rPr>
            </w:pPr>
          </w:p>
        </w:tc>
      </w:tr>
      <w:tr w:rsidR="00B263DA" w:rsidTr="00934B2E">
        <w:trPr>
          <w:trHeight w:val="600"/>
        </w:trPr>
        <w:tc>
          <w:tcPr>
            <w:tcW w:w="1965"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Налог на имущ</w:t>
            </w:r>
            <w:r>
              <w:rPr>
                <w:rFonts w:eastAsia="Times New Roman" w:cs="Arial CYR"/>
                <w:sz w:val="20"/>
                <w:szCs w:val="20"/>
              </w:rPr>
              <w:t>е</w:t>
            </w:r>
            <w:r>
              <w:rPr>
                <w:rFonts w:eastAsia="Times New Roman" w:cs="Arial CYR"/>
                <w:sz w:val="20"/>
                <w:szCs w:val="20"/>
              </w:rPr>
              <w:t>ство</w:t>
            </w:r>
          </w:p>
        </w:tc>
        <w:tc>
          <w:tcPr>
            <w:tcW w:w="2283"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Среднегодовая сто</w:t>
            </w:r>
            <w:r>
              <w:rPr>
                <w:rFonts w:eastAsia="Times New Roman" w:cs="Arial CYR"/>
                <w:sz w:val="20"/>
                <w:szCs w:val="20"/>
              </w:rPr>
              <w:t>и</w:t>
            </w:r>
            <w:r>
              <w:rPr>
                <w:rFonts w:eastAsia="Times New Roman" w:cs="Arial CYR"/>
                <w:sz w:val="20"/>
                <w:szCs w:val="20"/>
              </w:rPr>
              <w:t>мость недвижимого имущества</w:t>
            </w:r>
          </w:p>
        </w:tc>
        <w:tc>
          <w:tcPr>
            <w:tcW w:w="1143" w:type="dxa"/>
            <w:tcBorders>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2,20%</w:t>
            </w:r>
          </w:p>
        </w:tc>
        <w:tc>
          <w:tcPr>
            <w:tcW w:w="1879"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1894"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100,0%</w:t>
            </w:r>
          </w:p>
        </w:tc>
        <w:tc>
          <w:tcPr>
            <w:tcW w:w="1293"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2283"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1894" w:type="dxa"/>
            <w:tcBorders>
              <w:left w:val="single" w:sz="4" w:space="0" w:color="000000"/>
              <w:bottom w:val="single" w:sz="4" w:space="0" w:color="000000"/>
            </w:tcBorders>
            <w:shd w:val="clear" w:color="auto" w:fill="auto"/>
          </w:tcPr>
          <w:p w:rsidR="00B263DA" w:rsidRDefault="00B263DA">
            <w:pPr>
              <w:spacing w:after="0" w:line="240" w:lineRule="auto"/>
              <w:jc w:val="right"/>
              <w:rPr>
                <w:sz w:val="20"/>
                <w:szCs w:val="20"/>
              </w:rPr>
            </w:pPr>
            <w:r>
              <w:rPr>
                <w:rFonts w:eastAsia="Times New Roman" w:cs="Arial CYR"/>
                <w:sz w:val="20"/>
                <w:szCs w:val="20"/>
              </w:rPr>
              <w:t>2,2%</w:t>
            </w:r>
          </w:p>
        </w:tc>
        <w:tc>
          <w:tcPr>
            <w:tcW w:w="1306" w:type="dxa"/>
            <w:tcBorders>
              <w:left w:val="single" w:sz="4" w:space="0" w:color="000000"/>
              <w:bottom w:val="single" w:sz="4" w:space="0" w:color="000000"/>
              <w:right w:val="single" w:sz="4" w:space="0" w:color="000000"/>
            </w:tcBorders>
            <w:shd w:val="clear" w:color="auto" w:fill="auto"/>
          </w:tcPr>
          <w:p w:rsidR="00B263DA" w:rsidRDefault="00B263DA">
            <w:pPr>
              <w:snapToGrid w:val="0"/>
              <w:spacing w:after="0" w:line="240" w:lineRule="auto"/>
              <w:jc w:val="right"/>
              <w:rPr>
                <w:sz w:val="20"/>
                <w:szCs w:val="20"/>
              </w:rPr>
            </w:pPr>
          </w:p>
        </w:tc>
      </w:tr>
      <w:tr w:rsidR="00B263DA" w:rsidTr="00934B2E">
        <w:trPr>
          <w:trHeight w:val="70"/>
        </w:trPr>
        <w:tc>
          <w:tcPr>
            <w:tcW w:w="1965"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Налог на землю</w:t>
            </w:r>
          </w:p>
        </w:tc>
        <w:tc>
          <w:tcPr>
            <w:tcW w:w="2283"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Кадастровая стоим</w:t>
            </w:r>
            <w:r>
              <w:rPr>
                <w:rFonts w:eastAsia="Times New Roman" w:cs="Arial CYR"/>
                <w:sz w:val="20"/>
                <w:szCs w:val="20"/>
              </w:rPr>
              <w:t>о</w:t>
            </w:r>
            <w:r>
              <w:rPr>
                <w:rFonts w:eastAsia="Times New Roman" w:cs="Arial CYR"/>
                <w:sz w:val="20"/>
                <w:szCs w:val="20"/>
              </w:rPr>
              <w:t>сти земельного учас</w:t>
            </w:r>
            <w:r>
              <w:rPr>
                <w:rFonts w:eastAsia="Times New Roman" w:cs="Arial CYR"/>
                <w:sz w:val="20"/>
                <w:szCs w:val="20"/>
              </w:rPr>
              <w:t>т</w:t>
            </w:r>
            <w:r>
              <w:rPr>
                <w:rFonts w:eastAsia="Times New Roman" w:cs="Arial CYR"/>
                <w:sz w:val="20"/>
                <w:szCs w:val="20"/>
              </w:rPr>
              <w:t>ка</w:t>
            </w:r>
          </w:p>
        </w:tc>
        <w:tc>
          <w:tcPr>
            <w:tcW w:w="1143" w:type="dxa"/>
            <w:tcBorders>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1,5%</w:t>
            </w:r>
          </w:p>
        </w:tc>
        <w:tc>
          <w:tcPr>
            <w:tcW w:w="1879"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 </w:t>
            </w:r>
          </w:p>
        </w:tc>
        <w:tc>
          <w:tcPr>
            <w:tcW w:w="1894"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 </w:t>
            </w:r>
          </w:p>
        </w:tc>
        <w:tc>
          <w:tcPr>
            <w:tcW w:w="1293"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100,0%</w:t>
            </w:r>
          </w:p>
        </w:tc>
        <w:tc>
          <w:tcPr>
            <w:tcW w:w="2283"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1894"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1306" w:type="dxa"/>
            <w:tcBorders>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s="Arial CYR"/>
                <w:sz w:val="20"/>
                <w:szCs w:val="20"/>
              </w:rPr>
              <w:t>1,5%</w:t>
            </w:r>
          </w:p>
        </w:tc>
      </w:tr>
      <w:tr w:rsidR="00B263DA" w:rsidTr="00934B2E">
        <w:trPr>
          <w:trHeight w:val="615"/>
        </w:trPr>
        <w:tc>
          <w:tcPr>
            <w:tcW w:w="1965"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Подоходный налог с физических лиц</w:t>
            </w:r>
          </w:p>
        </w:tc>
        <w:tc>
          <w:tcPr>
            <w:tcW w:w="2283" w:type="dxa"/>
            <w:tcBorders>
              <w:left w:val="single" w:sz="4" w:space="0" w:color="000000"/>
              <w:bottom w:val="single" w:sz="4" w:space="0" w:color="000000"/>
            </w:tcBorders>
            <w:shd w:val="clear" w:color="auto" w:fill="auto"/>
          </w:tcPr>
          <w:p w:rsidR="00B263DA" w:rsidRDefault="00B263DA">
            <w:pPr>
              <w:spacing w:after="0" w:line="240" w:lineRule="auto"/>
              <w:rPr>
                <w:rFonts w:eastAsia="Times New Roman" w:cs="Arial CYR"/>
                <w:sz w:val="20"/>
                <w:szCs w:val="20"/>
              </w:rPr>
            </w:pPr>
            <w:r>
              <w:rPr>
                <w:rFonts w:eastAsia="Times New Roman" w:cs="Arial CYR"/>
                <w:sz w:val="20"/>
                <w:szCs w:val="20"/>
              </w:rPr>
              <w:t>Доходы физических лиц</w:t>
            </w:r>
          </w:p>
        </w:tc>
        <w:tc>
          <w:tcPr>
            <w:tcW w:w="1143" w:type="dxa"/>
            <w:tcBorders>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13,00%</w:t>
            </w:r>
          </w:p>
        </w:tc>
        <w:tc>
          <w:tcPr>
            <w:tcW w:w="1879"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1894"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65,00%</w:t>
            </w:r>
          </w:p>
        </w:tc>
        <w:tc>
          <w:tcPr>
            <w:tcW w:w="1293"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35,00%</w:t>
            </w:r>
          </w:p>
        </w:tc>
        <w:tc>
          <w:tcPr>
            <w:tcW w:w="2283" w:type="dxa"/>
            <w:tcBorders>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s="Arial CYR"/>
                <w:sz w:val="20"/>
                <w:szCs w:val="20"/>
              </w:rPr>
            </w:pPr>
          </w:p>
        </w:tc>
        <w:tc>
          <w:tcPr>
            <w:tcW w:w="1894" w:type="dxa"/>
            <w:tcBorders>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s="Arial CYR"/>
                <w:sz w:val="20"/>
                <w:szCs w:val="20"/>
              </w:rPr>
            </w:pPr>
            <w:r>
              <w:rPr>
                <w:rFonts w:eastAsia="Times New Roman" w:cs="Arial CYR"/>
                <w:sz w:val="20"/>
                <w:szCs w:val="20"/>
              </w:rPr>
              <w:t>8,45%</w:t>
            </w:r>
          </w:p>
        </w:tc>
        <w:tc>
          <w:tcPr>
            <w:tcW w:w="1306" w:type="dxa"/>
            <w:tcBorders>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s="Arial CYR"/>
                <w:sz w:val="20"/>
                <w:szCs w:val="20"/>
              </w:rPr>
              <w:t>4,55%</w:t>
            </w:r>
          </w:p>
        </w:tc>
      </w:tr>
    </w:tbl>
    <w:p w:rsidR="00B263DA" w:rsidRDefault="00B263DA">
      <w:pPr>
        <w:sectPr w:rsidR="00B263DA">
          <w:headerReference w:type="even" r:id="rId126"/>
          <w:footerReference w:type="even" r:id="rId127"/>
          <w:footerReference w:type="default" r:id="rId128"/>
          <w:headerReference w:type="first" r:id="rId129"/>
          <w:footerReference w:type="first" r:id="rId130"/>
          <w:pgSz w:w="16838" w:h="11906" w:orient="landscape"/>
          <w:pgMar w:top="1418" w:right="567" w:bottom="776" w:left="567" w:header="709" w:footer="720" w:gutter="0"/>
          <w:cols w:space="720"/>
          <w:docGrid w:linePitch="600" w:charSpace="36864"/>
        </w:sectPr>
      </w:pPr>
    </w:p>
    <w:p w:rsidR="00B263DA" w:rsidRDefault="00B263DA" w:rsidP="00A71044">
      <w:pPr>
        <w:pStyle w:val="2"/>
      </w:pPr>
      <w:bookmarkStart w:id="36" w:name="_Toc527089857"/>
      <w:r>
        <w:lastRenderedPageBreak/>
        <w:t xml:space="preserve">7.3  </w:t>
      </w:r>
      <w:r>
        <w:rPr>
          <w:rFonts w:eastAsia="BatangChe"/>
        </w:rPr>
        <w:t>Капитальные расходы, структура инвестиций, источники инв</w:t>
      </w:r>
      <w:r>
        <w:rPr>
          <w:rFonts w:eastAsia="BatangChe"/>
        </w:rPr>
        <w:t>е</w:t>
      </w:r>
      <w:r>
        <w:rPr>
          <w:rFonts w:eastAsia="BatangChe"/>
        </w:rPr>
        <w:t>стиций</w:t>
      </w:r>
      <w:bookmarkEnd w:id="36"/>
    </w:p>
    <w:p w:rsidR="00CE7083" w:rsidRDefault="00CE7083" w:rsidP="00CE7083">
      <w:pPr>
        <w:spacing w:before="200" w:after="0" w:line="360" w:lineRule="auto"/>
        <w:ind w:firstLine="709"/>
        <w:jc w:val="both"/>
      </w:pPr>
      <w:r>
        <w:rPr>
          <w:rFonts w:cs="Arial"/>
          <w:color w:val="000000"/>
          <w:szCs w:val="24"/>
          <w:shd w:val="clear" w:color="auto" w:fill="FFFFFF"/>
        </w:rPr>
        <w:t xml:space="preserve">Общий объем капитальных вложений составит </w:t>
      </w:r>
      <w:r w:rsidR="00323549">
        <w:rPr>
          <w:rFonts w:cs="Arial"/>
          <w:color w:val="000000"/>
          <w:szCs w:val="24"/>
          <w:shd w:val="clear" w:color="auto" w:fill="FFFFFF"/>
        </w:rPr>
        <w:t>439 505,1</w:t>
      </w:r>
      <w:r>
        <w:rPr>
          <w:rFonts w:cs="Arial"/>
          <w:color w:val="000000"/>
          <w:szCs w:val="24"/>
          <w:shd w:val="clear" w:color="auto" w:fill="FFFFFF"/>
        </w:rPr>
        <w:t xml:space="preserve"> тыс. руб., в том числе строительно-монтажные работы  - </w:t>
      </w:r>
      <w:r w:rsidR="00323549">
        <w:rPr>
          <w:rFonts w:cs="Arial"/>
          <w:color w:val="000000"/>
          <w:szCs w:val="24"/>
          <w:shd w:val="clear" w:color="auto" w:fill="FFFFFF"/>
        </w:rPr>
        <w:t>221 132,0</w:t>
      </w:r>
      <w:r>
        <w:rPr>
          <w:rFonts w:cs="Arial"/>
          <w:color w:val="000000"/>
          <w:szCs w:val="24"/>
          <w:shd w:val="clear" w:color="auto" w:fill="FFFFFF"/>
        </w:rPr>
        <w:t xml:space="preserve"> тыс. руб., оборудование, транспортные средст</w:t>
      </w:r>
      <w:r w:rsidR="00323549">
        <w:rPr>
          <w:rFonts w:cs="Arial"/>
          <w:color w:val="000000"/>
          <w:szCs w:val="24"/>
          <w:shd w:val="clear" w:color="auto" w:fill="FFFFFF"/>
        </w:rPr>
        <w:t>ва и спецтехника – 216 873,1</w:t>
      </w:r>
      <w:r>
        <w:rPr>
          <w:rFonts w:cs="Arial"/>
          <w:color w:val="000000"/>
          <w:szCs w:val="24"/>
          <w:shd w:val="clear" w:color="auto" w:fill="FFFFFF"/>
        </w:rPr>
        <w:t xml:space="preserve"> тыс. руб., прочие расходы  1500 тыс. руб.</w:t>
      </w:r>
    </w:p>
    <w:p w:rsidR="00CE7083" w:rsidRDefault="00005135">
      <w:pPr>
        <w:spacing w:before="200" w:after="0" w:line="360" w:lineRule="auto"/>
        <w:ind w:firstLine="709"/>
        <w:jc w:val="both"/>
      </w:pPr>
      <w:r>
        <w:rPr>
          <w:noProof/>
          <w:lang w:eastAsia="ru-RU"/>
        </w:rPr>
        <w:drawing>
          <wp:inline distT="0" distB="0" distL="0" distR="0">
            <wp:extent cx="4579620" cy="2746629"/>
            <wp:effectExtent l="12192" t="6096" r="8763" b="0"/>
            <wp:docPr id="10" name="Рисунок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rsidR="00B263DA" w:rsidRPr="00934B2E" w:rsidRDefault="00934B2E" w:rsidP="00934B2E">
      <w:pPr>
        <w:pStyle w:val="aff"/>
        <w:jc w:val="center"/>
        <w:rPr>
          <w:rFonts w:cs="Cambria"/>
          <w:sz w:val="24"/>
          <w:szCs w:val="24"/>
        </w:rPr>
      </w:pPr>
      <w:r w:rsidRPr="00934B2E">
        <w:rPr>
          <w:sz w:val="24"/>
          <w:szCs w:val="24"/>
        </w:rPr>
        <w:t xml:space="preserve">Рисунок </w:t>
      </w:r>
      <w:r w:rsidR="008D55D9" w:rsidRPr="00934B2E">
        <w:rPr>
          <w:sz w:val="24"/>
          <w:szCs w:val="24"/>
        </w:rPr>
        <w:fldChar w:fldCharType="begin"/>
      </w:r>
      <w:r w:rsidRPr="00934B2E">
        <w:rPr>
          <w:sz w:val="24"/>
          <w:szCs w:val="24"/>
        </w:rPr>
        <w:instrText xml:space="preserve"> SEQ Рисунок \* ARABIC </w:instrText>
      </w:r>
      <w:r w:rsidR="008D55D9" w:rsidRPr="00934B2E">
        <w:rPr>
          <w:sz w:val="24"/>
          <w:szCs w:val="24"/>
        </w:rPr>
        <w:fldChar w:fldCharType="separate"/>
      </w:r>
      <w:r w:rsidR="00CC1E4C">
        <w:rPr>
          <w:noProof/>
          <w:sz w:val="24"/>
          <w:szCs w:val="24"/>
        </w:rPr>
        <w:t>9</w:t>
      </w:r>
      <w:r w:rsidR="008D55D9" w:rsidRPr="00934B2E">
        <w:rPr>
          <w:sz w:val="24"/>
          <w:szCs w:val="24"/>
        </w:rPr>
        <w:fldChar w:fldCharType="end"/>
      </w:r>
      <w:r w:rsidRPr="00934B2E">
        <w:rPr>
          <w:sz w:val="24"/>
          <w:szCs w:val="24"/>
        </w:rPr>
        <w:t>. Структура инвестиционных расходов проекта</w:t>
      </w:r>
    </w:p>
    <w:p w:rsidR="00B263DA" w:rsidRDefault="00B263DA">
      <w:pPr>
        <w:spacing w:before="200" w:after="0" w:line="360" w:lineRule="auto"/>
        <w:ind w:firstLine="709"/>
        <w:jc w:val="both"/>
      </w:pPr>
      <w:r>
        <w:rPr>
          <w:rFonts w:cs="Cambria"/>
          <w:szCs w:val="24"/>
        </w:rPr>
        <w:t>Объем инвестиций для строительства и оборудования эко-отеля</w:t>
      </w:r>
      <w:r w:rsidR="00323549">
        <w:rPr>
          <w:rFonts w:cs="Cambria"/>
          <w:szCs w:val="24"/>
        </w:rPr>
        <w:t xml:space="preserve"> зависят от емкости туробъекта, распределение капвложений по туробъектам представлены на рисунке </w:t>
      </w:r>
      <w:r w:rsidR="008D7B11">
        <w:rPr>
          <w:rFonts w:cs="Cambria"/>
          <w:szCs w:val="24"/>
        </w:rPr>
        <w:t>11</w:t>
      </w:r>
      <w:r w:rsidR="00323549">
        <w:rPr>
          <w:rFonts w:cs="Cambria"/>
          <w:szCs w:val="24"/>
        </w:rPr>
        <w:t xml:space="preserve">. </w:t>
      </w:r>
      <w:r>
        <w:rPr>
          <w:rFonts w:cs="Cambria"/>
          <w:szCs w:val="24"/>
        </w:rPr>
        <w:t xml:space="preserve"> </w:t>
      </w:r>
    </w:p>
    <w:p w:rsidR="00CE7083" w:rsidRDefault="008D7B11" w:rsidP="00323549">
      <w:pPr>
        <w:keepNext/>
        <w:spacing w:before="200" w:after="0" w:line="360" w:lineRule="auto"/>
        <w:ind w:firstLine="709"/>
        <w:jc w:val="center"/>
      </w:pPr>
      <w:r w:rsidRPr="008D7B11">
        <w:rPr>
          <w:noProof/>
          <w:lang w:eastAsia="ru-RU"/>
        </w:rPr>
        <w:drawing>
          <wp:inline distT="0" distB="0" distL="0" distR="0">
            <wp:extent cx="4572000" cy="2743200"/>
            <wp:effectExtent l="19050" t="0" r="19050" b="0"/>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rsidR="00B263DA" w:rsidRPr="00CE7083" w:rsidRDefault="00CE7083" w:rsidP="00CE7083">
      <w:pPr>
        <w:pStyle w:val="aff"/>
        <w:jc w:val="center"/>
        <w:rPr>
          <w:rFonts w:cs="Cambria"/>
          <w:sz w:val="24"/>
          <w:szCs w:val="24"/>
        </w:rPr>
      </w:pPr>
      <w:r w:rsidRPr="00CE7083">
        <w:rPr>
          <w:sz w:val="24"/>
          <w:szCs w:val="24"/>
        </w:rPr>
        <w:t xml:space="preserve">Рисунок </w:t>
      </w:r>
      <w:r w:rsidR="008D55D9" w:rsidRPr="00CE7083">
        <w:rPr>
          <w:sz w:val="24"/>
          <w:szCs w:val="24"/>
        </w:rPr>
        <w:fldChar w:fldCharType="begin"/>
      </w:r>
      <w:r w:rsidRPr="00CE7083">
        <w:rPr>
          <w:sz w:val="24"/>
          <w:szCs w:val="24"/>
        </w:rPr>
        <w:instrText xml:space="preserve"> SEQ Рисунок \* ARABIC </w:instrText>
      </w:r>
      <w:r w:rsidR="008D55D9" w:rsidRPr="00CE7083">
        <w:rPr>
          <w:sz w:val="24"/>
          <w:szCs w:val="24"/>
        </w:rPr>
        <w:fldChar w:fldCharType="separate"/>
      </w:r>
      <w:r w:rsidR="00CC1E4C">
        <w:rPr>
          <w:noProof/>
          <w:sz w:val="24"/>
          <w:szCs w:val="24"/>
        </w:rPr>
        <w:t>10</w:t>
      </w:r>
      <w:r w:rsidR="008D55D9" w:rsidRPr="00CE7083">
        <w:rPr>
          <w:sz w:val="24"/>
          <w:szCs w:val="24"/>
        </w:rPr>
        <w:fldChar w:fldCharType="end"/>
      </w:r>
      <w:r w:rsidRPr="00CE7083">
        <w:rPr>
          <w:sz w:val="24"/>
          <w:szCs w:val="24"/>
        </w:rPr>
        <w:t xml:space="preserve">. Структура инвестиционных расходов </w:t>
      </w:r>
      <w:r w:rsidR="00323549">
        <w:rPr>
          <w:sz w:val="24"/>
          <w:szCs w:val="24"/>
        </w:rPr>
        <w:t>по объектам  - эко-отелям.</w:t>
      </w:r>
    </w:p>
    <w:p w:rsidR="00B263DA" w:rsidRDefault="00B263DA">
      <w:pPr>
        <w:spacing w:before="200" w:after="0" w:line="360" w:lineRule="auto"/>
        <w:ind w:firstLine="709"/>
        <w:jc w:val="both"/>
        <w:rPr>
          <w:rFonts w:cs="Cambria"/>
          <w:szCs w:val="24"/>
        </w:rPr>
      </w:pPr>
      <w:r>
        <w:rPr>
          <w:rFonts w:cs="Cambria"/>
          <w:szCs w:val="24"/>
        </w:rPr>
        <w:lastRenderedPageBreak/>
        <w:t>Источники инвестиций  - 100% собственные средства заявителя проекта. И</w:t>
      </w:r>
      <w:r>
        <w:rPr>
          <w:rFonts w:cs="Cambria"/>
          <w:szCs w:val="24"/>
        </w:rPr>
        <w:t>н</w:t>
      </w:r>
      <w:r>
        <w:rPr>
          <w:rFonts w:cs="Cambria"/>
          <w:szCs w:val="24"/>
        </w:rPr>
        <w:t>вестиции осуществляются поэтапно в течение 2018-202</w:t>
      </w:r>
      <w:r w:rsidR="008D7B11">
        <w:rPr>
          <w:rFonts w:cs="Cambria"/>
          <w:szCs w:val="24"/>
        </w:rPr>
        <w:t>5</w:t>
      </w:r>
      <w:r>
        <w:rPr>
          <w:rFonts w:cs="Cambria"/>
          <w:szCs w:val="24"/>
        </w:rPr>
        <w:t xml:space="preserve"> гг.</w:t>
      </w:r>
    </w:p>
    <w:p w:rsidR="00B263DA" w:rsidRDefault="00B263DA">
      <w:pPr>
        <w:spacing w:before="200" w:after="0" w:line="360" w:lineRule="auto"/>
        <w:ind w:firstLine="709"/>
        <w:jc w:val="both"/>
        <w:rPr>
          <w:rFonts w:cs="Arial"/>
          <w:color w:val="000000"/>
          <w:szCs w:val="24"/>
          <w:shd w:val="clear" w:color="auto" w:fill="FFFFFF"/>
        </w:rPr>
      </w:pPr>
      <w:r>
        <w:rPr>
          <w:rFonts w:cs="Cambria"/>
          <w:szCs w:val="24"/>
        </w:rPr>
        <w:t>В таблице 2</w:t>
      </w:r>
      <w:r w:rsidR="00B07F1E">
        <w:rPr>
          <w:rFonts w:cs="Cambria"/>
          <w:szCs w:val="24"/>
        </w:rPr>
        <w:t>7</w:t>
      </w:r>
      <w:r>
        <w:rPr>
          <w:rFonts w:cs="Cambria"/>
          <w:color w:val="FF0000"/>
          <w:szCs w:val="24"/>
        </w:rPr>
        <w:t xml:space="preserve"> </w:t>
      </w:r>
      <w:r>
        <w:rPr>
          <w:rFonts w:cs="Cambria"/>
          <w:szCs w:val="24"/>
        </w:rPr>
        <w:t xml:space="preserve">дан </w:t>
      </w:r>
      <w:r w:rsidR="00B07F1E">
        <w:rPr>
          <w:rFonts w:cs="Cambria"/>
          <w:szCs w:val="24"/>
        </w:rPr>
        <w:t xml:space="preserve">пример </w:t>
      </w:r>
      <w:r>
        <w:rPr>
          <w:rFonts w:cs="Cambria"/>
          <w:szCs w:val="24"/>
        </w:rPr>
        <w:t>расчет</w:t>
      </w:r>
      <w:r w:rsidR="00B07F1E">
        <w:rPr>
          <w:rFonts w:cs="Cambria"/>
          <w:szCs w:val="24"/>
        </w:rPr>
        <w:t>а</w:t>
      </w:r>
      <w:r>
        <w:rPr>
          <w:rFonts w:cs="Cambria"/>
          <w:szCs w:val="24"/>
        </w:rPr>
        <w:t xml:space="preserve"> инвестиционных расходов в части стро</w:t>
      </w:r>
      <w:r>
        <w:rPr>
          <w:rFonts w:cs="Cambria"/>
          <w:szCs w:val="24"/>
        </w:rPr>
        <w:t>и</w:t>
      </w:r>
      <w:r>
        <w:rPr>
          <w:rFonts w:cs="Cambria"/>
          <w:szCs w:val="24"/>
        </w:rPr>
        <w:t>тельно-монтажных работ и покупки оборудования</w:t>
      </w:r>
      <w:r w:rsidR="00B07F1E">
        <w:rPr>
          <w:rFonts w:cs="Cambria"/>
          <w:szCs w:val="24"/>
        </w:rPr>
        <w:t xml:space="preserve"> для отеля на 104 места</w:t>
      </w:r>
      <w:r>
        <w:rPr>
          <w:rFonts w:cs="Cambria"/>
          <w:szCs w:val="24"/>
        </w:rPr>
        <w:t>. В таблице 2</w:t>
      </w:r>
      <w:r w:rsidR="00B07F1E">
        <w:rPr>
          <w:rFonts w:cs="Cambria"/>
          <w:szCs w:val="24"/>
        </w:rPr>
        <w:t>8</w:t>
      </w:r>
      <w:r>
        <w:rPr>
          <w:rFonts w:cs="Cambria"/>
          <w:szCs w:val="24"/>
        </w:rPr>
        <w:t xml:space="preserve"> указаны выплаты по инвестиционной деятельности по периодам.</w:t>
      </w:r>
    </w:p>
    <w:p w:rsidR="00CE7083" w:rsidRPr="00CE7083" w:rsidRDefault="00CE7083" w:rsidP="00CE7083">
      <w:pPr>
        <w:pStyle w:val="aff"/>
        <w:keepNext/>
        <w:spacing w:before="200" w:after="0" w:line="360" w:lineRule="auto"/>
        <w:jc w:val="center"/>
        <w:rPr>
          <w:color w:val="00B050"/>
          <w:sz w:val="24"/>
          <w:szCs w:val="24"/>
        </w:rPr>
      </w:pPr>
      <w:r w:rsidRPr="00CE7083">
        <w:rPr>
          <w:color w:val="00B050"/>
          <w:sz w:val="24"/>
          <w:szCs w:val="24"/>
        </w:rPr>
        <w:t xml:space="preserve">Таблица </w:t>
      </w:r>
      <w:r w:rsidR="008D55D9" w:rsidRPr="00CE7083">
        <w:rPr>
          <w:color w:val="00B050"/>
          <w:sz w:val="24"/>
          <w:szCs w:val="24"/>
        </w:rPr>
        <w:fldChar w:fldCharType="begin"/>
      </w:r>
      <w:r w:rsidRPr="00CE7083">
        <w:rPr>
          <w:color w:val="00B050"/>
          <w:sz w:val="24"/>
          <w:szCs w:val="24"/>
        </w:rPr>
        <w:instrText xml:space="preserve"> SEQ Таблица \* ARABIC </w:instrText>
      </w:r>
      <w:r w:rsidR="008D55D9" w:rsidRPr="00CE7083">
        <w:rPr>
          <w:color w:val="00B050"/>
          <w:sz w:val="24"/>
          <w:szCs w:val="24"/>
        </w:rPr>
        <w:fldChar w:fldCharType="separate"/>
      </w:r>
      <w:r w:rsidR="00CC1E4C">
        <w:rPr>
          <w:noProof/>
          <w:color w:val="00B050"/>
          <w:sz w:val="24"/>
          <w:szCs w:val="24"/>
        </w:rPr>
        <w:t>27</w:t>
      </w:r>
      <w:r w:rsidR="008D55D9" w:rsidRPr="00CE7083">
        <w:rPr>
          <w:color w:val="00B050"/>
          <w:sz w:val="24"/>
          <w:szCs w:val="24"/>
        </w:rPr>
        <w:fldChar w:fldCharType="end"/>
      </w:r>
      <w:r w:rsidRPr="00CE7083">
        <w:rPr>
          <w:color w:val="00B050"/>
          <w:sz w:val="24"/>
          <w:szCs w:val="24"/>
        </w:rPr>
        <w:t>. Спецификация капитальных расходов на один эко-отель</w:t>
      </w:r>
    </w:p>
    <w:tbl>
      <w:tblPr>
        <w:tblW w:w="9591" w:type="dxa"/>
        <w:tblInd w:w="-10" w:type="dxa"/>
        <w:tblLayout w:type="fixed"/>
        <w:tblLook w:val="0000"/>
      </w:tblPr>
      <w:tblGrid>
        <w:gridCol w:w="390"/>
        <w:gridCol w:w="287"/>
        <w:gridCol w:w="3543"/>
        <w:gridCol w:w="708"/>
        <w:gridCol w:w="850"/>
        <w:gridCol w:w="1003"/>
        <w:gridCol w:w="1264"/>
        <w:gridCol w:w="1546"/>
      </w:tblGrid>
      <w:tr w:rsidR="00B263DA" w:rsidTr="00CE7083">
        <w:trPr>
          <w:trHeight w:val="600"/>
          <w:tblHeader/>
        </w:trPr>
        <w:tc>
          <w:tcPr>
            <w:tcW w:w="677" w:type="dxa"/>
            <w:gridSpan w:val="2"/>
            <w:tcBorders>
              <w:top w:val="single" w:sz="4" w:space="0" w:color="000000"/>
              <w:left w:val="single" w:sz="4" w:space="0" w:color="000000"/>
              <w:bottom w:val="single" w:sz="4" w:space="0" w:color="000000"/>
            </w:tcBorders>
            <w:shd w:val="clear" w:color="auto" w:fill="F2F2F2" w:themeFill="background1" w:themeFillShade="F2"/>
          </w:tcPr>
          <w:p w:rsidR="00B263DA" w:rsidRDefault="00B263DA">
            <w:pPr>
              <w:spacing w:after="0" w:line="240" w:lineRule="auto"/>
              <w:rPr>
                <w:rFonts w:eastAsia="Times New Roman"/>
                <w:color w:val="000000"/>
                <w:szCs w:val="24"/>
              </w:rPr>
            </w:pPr>
            <w:r>
              <w:rPr>
                <w:rFonts w:eastAsia="Times New Roman"/>
                <w:color w:val="000000"/>
                <w:szCs w:val="24"/>
              </w:rPr>
              <w:t>№ п/п</w:t>
            </w:r>
          </w:p>
        </w:tc>
        <w:tc>
          <w:tcPr>
            <w:tcW w:w="3543" w:type="dxa"/>
            <w:tcBorders>
              <w:top w:val="single" w:sz="4" w:space="0" w:color="000000"/>
              <w:left w:val="single" w:sz="4" w:space="0" w:color="000000"/>
              <w:bottom w:val="single" w:sz="4" w:space="0" w:color="000000"/>
            </w:tcBorders>
            <w:shd w:val="clear" w:color="auto" w:fill="F2F2F2" w:themeFill="background1" w:themeFillShade="F2"/>
          </w:tcPr>
          <w:p w:rsidR="00B263DA" w:rsidRDefault="00B263DA">
            <w:pPr>
              <w:spacing w:after="0" w:line="240" w:lineRule="auto"/>
              <w:rPr>
                <w:rFonts w:eastAsia="Times New Roman"/>
                <w:color w:val="000000"/>
                <w:szCs w:val="24"/>
              </w:rPr>
            </w:pPr>
            <w:r>
              <w:rPr>
                <w:rFonts w:eastAsia="Times New Roman"/>
                <w:color w:val="000000"/>
                <w:szCs w:val="24"/>
              </w:rPr>
              <w:t>Наименование</w:t>
            </w:r>
          </w:p>
        </w:tc>
        <w:tc>
          <w:tcPr>
            <w:tcW w:w="708" w:type="dxa"/>
            <w:tcBorders>
              <w:top w:val="single" w:sz="4" w:space="0" w:color="000000"/>
              <w:left w:val="single" w:sz="4" w:space="0" w:color="000000"/>
              <w:bottom w:val="single" w:sz="4" w:space="0" w:color="000000"/>
            </w:tcBorders>
            <w:shd w:val="clear" w:color="auto" w:fill="F2F2F2" w:themeFill="background1" w:themeFillShade="F2"/>
          </w:tcPr>
          <w:p w:rsidR="00B263DA" w:rsidRDefault="00B263DA">
            <w:pPr>
              <w:spacing w:after="0" w:line="240" w:lineRule="auto"/>
              <w:rPr>
                <w:rFonts w:eastAsia="Times New Roman"/>
                <w:color w:val="000000"/>
                <w:szCs w:val="24"/>
              </w:rPr>
            </w:pPr>
            <w:r>
              <w:rPr>
                <w:rFonts w:eastAsia="Times New Roman"/>
                <w:color w:val="000000"/>
                <w:szCs w:val="24"/>
              </w:rPr>
              <w:t>Кол-во</w:t>
            </w:r>
          </w:p>
        </w:tc>
        <w:tc>
          <w:tcPr>
            <w:tcW w:w="850" w:type="dxa"/>
            <w:tcBorders>
              <w:top w:val="single" w:sz="4" w:space="0" w:color="000000"/>
              <w:left w:val="single" w:sz="4" w:space="0" w:color="000000"/>
              <w:bottom w:val="single" w:sz="4" w:space="0" w:color="000000"/>
            </w:tcBorders>
            <w:shd w:val="clear" w:color="auto" w:fill="F2F2F2" w:themeFill="background1" w:themeFillShade="F2"/>
          </w:tcPr>
          <w:p w:rsidR="00B263DA" w:rsidRDefault="00B263DA">
            <w:pPr>
              <w:spacing w:after="0" w:line="240" w:lineRule="auto"/>
              <w:rPr>
                <w:rFonts w:eastAsia="Times New Roman"/>
                <w:color w:val="000000"/>
                <w:szCs w:val="24"/>
              </w:rPr>
            </w:pPr>
            <w:r>
              <w:rPr>
                <w:rFonts w:eastAsia="Times New Roman"/>
                <w:color w:val="000000"/>
                <w:szCs w:val="24"/>
              </w:rPr>
              <w:t>Пл</w:t>
            </w:r>
            <w:r>
              <w:rPr>
                <w:rFonts w:eastAsia="Times New Roman"/>
                <w:color w:val="000000"/>
                <w:szCs w:val="24"/>
              </w:rPr>
              <w:t>о</w:t>
            </w:r>
            <w:r>
              <w:rPr>
                <w:rFonts w:eastAsia="Times New Roman"/>
                <w:color w:val="000000"/>
                <w:szCs w:val="24"/>
              </w:rPr>
              <w:t>щадь, кв.м.</w:t>
            </w:r>
          </w:p>
        </w:tc>
        <w:tc>
          <w:tcPr>
            <w:tcW w:w="1003" w:type="dxa"/>
            <w:tcBorders>
              <w:top w:val="single" w:sz="4" w:space="0" w:color="000000"/>
              <w:left w:val="single" w:sz="4" w:space="0" w:color="000000"/>
              <w:bottom w:val="single" w:sz="4" w:space="0" w:color="000000"/>
            </w:tcBorders>
            <w:shd w:val="clear" w:color="auto" w:fill="F2F2F2" w:themeFill="background1" w:themeFillShade="F2"/>
          </w:tcPr>
          <w:p w:rsidR="00B263DA" w:rsidRDefault="00B263DA">
            <w:pPr>
              <w:spacing w:after="0" w:line="240" w:lineRule="auto"/>
              <w:rPr>
                <w:rFonts w:eastAsia="Times New Roman"/>
                <w:color w:val="000000"/>
                <w:szCs w:val="24"/>
              </w:rPr>
            </w:pPr>
            <w:r>
              <w:rPr>
                <w:rFonts w:eastAsia="Times New Roman"/>
                <w:color w:val="000000"/>
                <w:szCs w:val="24"/>
              </w:rPr>
              <w:t>Общая пл</w:t>
            </w:r>
            <w:r>
              <w:rPr>
                <w:rFonts w:eastAsia="Times New Roman"/>
                <w:color w:val="000000"/>
                <w:szCs w:val="24"/>
              </w:rPr>
              <w:t>о</w:t>
            </w:r>
            <w:r>
              <w:rPr>
                <w:rFonts w:eastAsia="Times New Roman"/>
                <w:color w:val="000000"/>
                <w:szCs w:val="24"/>
              </w:rPr>
              <w:t>щадь, кв.м.</w:t>
            </w:r>
          </w:p>
        </w:tc>
        <w:tc>
          <w:tcPr>
            <w:tcW w:w="1264" w:type="dxa"/>
            <w:tcBorders>
              <w:top w:val="single" w:sz="4" w:space="0" w:color="000000"/>
              <w:left w:val="single" w:sz="4" w:space="0" w:color="000000"/>
              <w:bottom w:val="single" w:sz="4" w:space="0" w:color="000000"/>
            </w:tcBorders>
            <w:shd w:val="clear" w:color="auto" w:fill="F2F2F2" w:themeFill="background1" w:themeFillShade="F2"/>
          </w:tcPr>
          <w:p w:rsidR="00B263DA" w:rsidRDefault="00B263DA">
            <w:pPr>
              <w:spacing w:after="0" w:line="240" w:lineRule="auto"/>
              <w:rPr>
                <w:rFonts w:eastAsia="Times New Roman"/>
                <w:color w:val="000000"/>
                <w:szCs w:val="24"/>
              </w:rPr>
            </w:pPr>
            <w:r>
              <w:rPr>
                <w:rFonts w:eastAsia="Times New Roman"/>
                <w:color w:val="000000"/>
                <w:szCs w:val="24"/>
              </w:rPr>
              <w:t>Цена, руб.</w:t>
            </w:r>
          </w:p>
        </w:tc>
        <w:tc>
          <w:tcPr>
            <w:tcW w:w="154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263DA" w:rsidRDefault="00B263DA">
            <w:pPr>
              <w:spacing w:after="0" w:line="240" w:lineRule="auto"/>
            </w:pPr>
            <w:r>
              <w:rPr>
                <w:rFonts w:eastAsia="Times New Roman"/>
                <w:color w:val="000000"/>
                <w:szCs w:val="24"/>
              </w:rPr>
              <w:t>Стоимость, руб.</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i/>
                <w:color w:val="000000"/>
                <w:szCs w:val="24"/>
              </w:rPr>
            </w:pPr>
            <w:r>
              <w:rPr>
                <w:rFonts w:eastAsia="Times New Roman"/>
                <w:i/>
                <w:color w:val="000000"/>
                <w:szCs w:val="24"/>
              </w:rPr>
              <w:t>1</w:t>
            </w: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i/>
                <w:color w:val="000000"/>
                <w:szCs w:val="24"/>
              </w:rPr>
            </w:pP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i/>
                <w:color w:val="000000"/>
                <w:szCs w:val="24"/>
              </w:rPr>
            </w:pPr>
            <w:r>
              <w:rPr>
                <w:rFonts w:eastAsia="Times New Roman"/>
                <w:i/>
                <w:color w:val="000000"/>
                <w:szCs w:val="24"/>
              </w:rPr>
              <w:t>СМР Здания и сооружения</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i/>
                <w:color w:val="000000"/>
                <w:szCs w:val="24"/>
              </w:rPr>
            </w:pP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i/>
                <w:color w:val="000000"/>
                <w:szCs w:val="24"/>
              </w:rPr>
            </w:pP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i/>
                <w:color w:val="000000"/>
                <w:szCs w:val="24"/>
              </w:rPr>
            </w:pP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i/>
                <w:color w:val="000000"/>
                <w:szCs w:val="24"/>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i/>
                <w:color w:val="000000"/>
                <w:szCs w:val="24"/>
              </w:rPr>
              <w:t>43 630 000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Дом на один номер</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12</w:t>
            </w: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40</w:t>
            </w: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480</w:t>
            </w: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600 000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7 200 000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Дом на два номера</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14</w:t>
            </w: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78</w:t>
            </w: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1092</w:t>
            </w: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1 170 000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16 380 000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Дом на четыре номера</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w:t>
            </w: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185</w:t>
            </w: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555</w:t>
            </w: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2 775 000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8 325 000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4</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Баня&amp;SPA</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w:t>
            </w: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90</w:t>
            </w: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180</w:t>
            </w: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1 800 000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3 600 000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Кафе&amp;Рецепция</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260</w:t>
            </w: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260</w:t>
            </w: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5 200 000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5 200 000</w:t>
            </w:r>
          </w:p>
        </w:tc>
      </w:tr>
      <w:tr w:rsidR="00B263DA" w:rsidTr="00CE7083">
        <w:trPr>
          <w:trHeight w:val="6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6</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Хозяйственная постройка (общежитие, склады, праче</w:t>
            </w:r>
            <w:r>
              <w:rPr>
                <w:rFonts w:eastAsia="Times New Roman"/>
                <w:color w:val="000000"/>
                <w:szCs w:val="24"/>
              </w:rPr>
              <w:t>ч</w:t>
            </w:r>
            <w:r>
              <w:rPr>
                <w:rFonts w:eastAsia="Times New Roman"/>
                <w:color w:val="000000"/>
                <w:szCs w:val="24"/>
              </w:rPr>
              <w:t>ная)</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120</w:t>
            </w: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120</w:t>
            </w: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1 200 000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1 200 000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7</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Гараж для техники, масте</w:t>
            </w:r>
            <w:r>
              <w:rPr>
                <w:rFonts w:eastAsia="Times New Roman"/>
                <w:color w:val="000000"/>
                <w:szCs w:val="24"/>
              </w:rPr>
              <w:t>р</w:t>
            </w:r>
            <w:r>
              <w:rPr>
                <w:rFonts w:eastAsia="Times New Roman"/>
                <w:color w:val="000000"/>
                <w:szCs w:val="24"/>
              </w:rPr>
              <w:t>ская</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95</w:t>
            </w: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95</w:t>
            </w: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950 000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950 000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8</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Беседка "финская" с очагом</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w:t>
            </w: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15</w:t>
            </w: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45</w:t>
            </w: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225 000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675 000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9</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Пост охраны</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w:t>
            </w: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w:t>
            </w: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100 000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100 000</w:t>
            </w:r>
          </w:p>
        </w:tc>
      </w:tr>
      <w:tr w:rsidR="00B263DA" w:rsidTr="00CE7083">
        <w:trPr>
          <w:trHeight w:val="6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i/>
                <w:color w:val="000000"/>
                <w:szCs w:val="24"/>
              </w:rPr>
            </w:pPr>
            <w:r>
              <w:rPr>
                <w:rFonts w:eastAsia="Times New Roman"/>
                <w:i/>
                <w:color w:val="000000"/>
                <w:szCs w:val="24"/>
              </w:rPr>
              <w:t>2</w:t>
            </w: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i/>
                <w:color w:val="000000"/>
                <w:szCs w:val="24"/>
              </w:rPr>
            </w:pP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i/>
                <w:color w:val="000000"/>
                <w:szCs w:val="24"/>
              </w:rPr>
            </w:pPr>
            <w:r>
              <w:rPr>
                <w:rFonts w:eastAsia="Times New Roman"/>
                <w:i/>
                <w:color w:val="000000"/>
                <w:szCs w:val="24"/>
              </w:rPr>
              <w:t>Устройство и благоустро</w:t>
            </w:r>
            <w:r>
              <w:rPr>
                <w:rFonts w:eastAsia="Times New Roman"/>
                <w:i/>
                <w:color w:val="000000"/>
                <w:szCs w:val="24"/>
              </w:rPr>
              <w:t>й</w:t>
            </w:r>
            <w:r>
              <w:rPr>
                <w:rFonts w:eastAsia="Times New Roman"/>
                <w:i/>
                <w:color w:val="000000"/>
                <w:szCs w:val="24"/>
              </w:rPr>
              <w:t>ство территории</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i/>
                <w:color w:val="000000"/>
                <w:szCs w:val="24"/>
              </w:rPr>
            </w:pP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i/>
                <w:color w:val="000000"/>
                <w:szCs w:val="24"/>
              </w:rPr>
            </w:pP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i/>
                <w:color w:val="000000"/>
                <w:szCs w:val="24"/>
              </w:rPr>
            </w:pP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i/>
                <w:color w:val="000000"/>
                <w:szCs w:val="24"/>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i/>
                <w:color w:val="000000"/>
                <w:szCs w:val="24"/>
              </w:rPr>
              <w:t>5 582 400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Дороги с отсыпкой гравий, паркинг</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2150</w:t>
            </w: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2150</w:t>
            </w: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1 500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3 225 000</w:t>
            </w:r>
          </w:p>
        </w:tc>
      </w:tr>
      <w:tr w:rsidR="00B263DA" w:rsidTr="00CE7083">
        <w:trPr>
          <w:trHeight w:val="6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Дорожки пешеходные дер</w:t>
            </w:r>
            <w:r>
              <w:rPr>
                <w:rFonts w:eastAsia="Times New Roman"/>
                <w:color w:val="000000"/>
                <w:szCs w:val="24"/>
              </w:rPr>
              <w:t>е</w:t>
            </w:r>
            <w:r>
              <w:rPr>
                <w:rFonts w:eastAsia="Times New Roman"/>
                <w:color w:val="000000"/>
                <w:szCs w:val="24"/>
              </w:rPr>
              <w:t>вянный настил</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550</w:t>
            </w: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550</w:t>
            </w: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1 000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550 000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Ограда сетка металлическая</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527</w:t>
            </w: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527</w:t>
            </w: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1 200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632 400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4</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Въездная группа</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w:t>
            </w: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110 000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220 000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Скамейки уличные, урны, МАФ</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30</w:t>
            </w: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3 500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105 000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6</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Мостки, понтоны</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20</w:t>
            </w: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30 000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600 000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7</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Детская площадка</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225</w:t>
            </w: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250 000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250 000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Итого СМР</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49 212 400</w:t>
            </w:r>
          </w:p>
        </w:tc>
      </w:tr>
      <w:tr w:rsidR="00B263DA" w:rsidTr="00CE7083">
        <w:trPr>
          <w:trHeight w:val="6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w:t>
            </w: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Согласование, проекты, те</w:t>
            </w:r>
            <w:r>
              <w:rPr>
                <w:rFonts w:eastAsia="Times New Roman"/>
                <w:color w:val="000000"/>
                <w:szCs w:val="24"/>
              </w:rPr>
              <w:t>х</w:t>
            </w:r>
            <w:r>
              <w:rPr>
                <w:rFonts w:eastAsia="Times New Roman"/>
                <w:color w:val="000000"/>
                <w:szCs w:val="24"/>
              </w:rPr>
              <w:t>нические условия</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300000</w:t>
            </w:r>
          </w:p>
        </w:tc>
      </w:tr>
      <w:tr w:rsidR="00B263DA" w:rsidTr="00CE7083">
        <w:trPr>
          <w:trHeight w:val="6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Водоснабжение и канализ</w:t>
            </w:r>
            <w:r>
              <w:rPr>
                <w:rFonts w:eastAsia="Times New Roman"/>
                <w:color w:val="000000"/>
                <w:szCs w:val="24"/>
              </w:rPr>
              <w:t>а</w:t>
            </w:r>
            <w:r>
              <w:rPr>
                <w:rFonts w:eastAsia="Times New Roman"/>
                <w:color w:val="000000"/>
                <w:szCs w:val="24"/>
              </w:rPr>
              <w:t>ция проект, лицензия на скважину, пробы</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150000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150000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Проектирование генплан</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50000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50000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w:t>
            </w: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Проектирование СКС</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100000</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100000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Итого прочие расходы</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300 000</w:t>
            </w:r>
          </w:p>
        </w:tc>
      </w:tr>
      <w:tr w:rsidR="00B263DA" w:rsidTr="00CE7083">
        <w:trPr>
          <w:trHeight w:val="300"/>
        </w:trPr>
        <w:tc>
          <w:tcPr>
            <w:tcW w:w="39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87"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35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Всего</w:t>
            </w:r>
          </w:p>
        </w:tc>
        <w:tc>
          <w:tcPr>
            <w:tcW w:w="708"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850"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003"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49 512 400</w:t>
            </w:r>
          </w:p>
        </w:tc>
      </w:tr>
    </w:tbl>
    <w:p w:rsidR="00CE7083" w:rsidRPr="00CE7083" w:rsidRDefault="00CE7083" w:rsidP="00CE7083">
      <w:pPr>
        <w:pStyle w:val="aff"/>
        <w:keepNext/>
        <w:spacing w:before="200" w:after="0" w:line="360" w:lineRule="auto"/>
        <w:jc w:val="center"/>
        <w:rPr>
          <w:color w:val="00B050"/>
          <w:sz w:val="24"/>
          <w:szCs w:val="24"/>
        </w:rPr>
      </w:pPr>
      <w:r w:rsidRPr="00CE7083">
        <w:rPr>
          <w:color w:val="00B050"/>
          <w:sz w:val="24"/>
          <w:szCs w:val="24"/>
        </w:rPr>
        <w:t xml:space="preserve">Таблица </w:t>
      </w:r>
      <w:r w:rsidR="008D55D9" w:rsidRPr="00CE7083">
        <w:rPr>
          <w:color w:val="00B050"/>
          <w:sz w:val="24"/>
          <w:szCs w:val="24"/>
        </w:rPr>
        <w:fldChar w:fldCharType="begin"/>
      </w:r>
      <w:r w:rsidRPr="00CE7083">
        <w:rPr>
          <w:color w:val="00B050"/>
          <w:sz w:val="24"/>
          <w:szCs w:val="24"/>
        </w:rPr>
        <w:instrText xml:space="preserve"> SEQ Таблица \* ARABIC </w:instrText>
      </w:r>
      <w:r w:rsidR="008D55D9" w:rsidRPr="00CE7083">
        <w:rPr>
          <w:color w:val="00B050"/>
          <w:sz w:val="24"/>
          <w:szCs w:val="24"/>
        </w:rPr>
        <w:fldChar w:fldCharType="separate"/>
      </w:r>
      <w:r w:rsidR="00CC1E4C">
        <w:rPr>
          <w:noProof/>
          <w:color w:val="00B050"/>
          <w:sz w:val="24"/>
          <w:szCs w:val="24"/>
        </w:rPr>
        <w:t>28</w:t>
      </w:r>
      <w:r w:rsidR="008D55D9" w:rsidRPr="00CE7083">
        <w:rPr>
          <w:color w:val="00B050"/>
          <w:sz w:val="24"/>
          <w:szCs w:val="24"/>
        </w:rPr>
        <w:fldChar w:fldCharType="end"/>
      </w:r>
      <w:r w:rsidRPr="00CE7083">
        <w:rPr>
          <w:color w:val="00B050"/>
          <w:sz w:val="24"/>
          <w:szCs w:val="24"/>
        </w:rPr>
        <w:t>. Расходы на приобретение оборудования, инфраструктуру эко-отеля</w:t>
      </w:r>
    </w:p>
    <w:tbl>
      <w:tblPr>
        <w:tblW w:w="9591" w:type="dxa"/>
        <w:tblInd w:w="-10" w:type="dxa"/>
        <w:tblLayout w:type="fixed"/>
        <w:tblLook w:val="0000"/>
      </w:tblPr>
      <w:tblGrid>
        <w:gridCol w:w="345"/>
        <w:gridCol w:w="482"/>
        <w:gridCol w:w="3679"/>
        <w:gridCol w:w="3400"/>
        <w:gridCol w:w="1685"/>
      </w:tblGrid>
      <w:tr w:rsidR="00B263DA" w:rsidTr="00CE7083">
        <w:trPr>
          <w:trHeight w:val="300"/>
          <w:tblHeader/>
        </w:trPr>
        <w:tc>
          <w:tcPr>
            <w:tcW w:w="827" w:type="dxa"/>
            <w:gridSpan w:val="2"/>
            <w:tcBorders>
              <w:top w:val="single" w:sz="4" w:space="0" w:color="000000"/>
              <w:left w:val="single" w:sz="4" w:space="0" w:color="000000"/>
              <w:bottom w:val="single" w:sz="4" w:space="0" w:color="000000"/>
            </w:tcBorders>
            <w:shd w:val="clear" w:color="auto" w:fill="F2F2F2" w:themeFill="background1" w:themeFillShade="F2"/>
          </w:tcPr>
          <w:p w:rsidR="00B263DA" w:rsidRDefault="00B263DA">
            <w:pPr>
              <w:spacing w:after="0" w:line="240" w:lineRule="auto"/>
              <w:jc w:val="center"/>
              <w:rPr>
                <w:rFonts w:eastAsia="Times New Roman"/>
                <w:color w:val="000000"/>
                <w:szCs w:val="24"/>
              </w:rPr>
            </w:pPr>
            <w:r>
              <w:rPr>
                <w:rFonts w:eastAsia="Times New Roman"/>
                <w:color w:val="000000"/>
                <w:szCs w:val="24"/>
              </w:rPr>
              <w:t>№</w:t>
            </w:r>
          </w:p>
        </w:tc>
        <w:tc>
          <w:tcPr>
            <w:tcW w:w="3679" w:type="dxa"/>
            <w:tcBorders>
              <w:top w:val="single" w:sz="4" w:space="0" w:color="000000"/>
              <w:left w:val="single" w:sz="4" w:space="0" w:color="000000"/>
              <w:bottom w:val="single" w:sz="4" w:space="0" w:color="000000"/>
            </w:tcBorders>
            <w:shd w:val="clear" w:color="auto" w:fill="F2F2F2" w:themeFill="background1" w:themeFillShade="F2"/>
          </w:tcPr>
          <w:p w:rsidR="00B263DA" w:rsidRDefault="00B263DA">
            <w:pPr>
              <w:spacing w:after="0" w:line="240" w:lineRule="auto"/>
              <w:jc w:val="center"/>
              <w:rPr>
                <w:rFonts w:eastAsia="Times New Roman"/>
                <w:color w:val="000000"/>
                <w:szCs w:val="24"/>
              </w:rPr>
            </w:pPr>
            <w:r>
              <w:rPr>
                <w:rFonts w:eastAsia="Times New Roman"/>
                <w:color w:val="000000"/>
                <w:szCs w:val="24"/>
              </w:rPr>
              <w:t>Наименование</w:t>
            </w:r>
          </w:p>
        </w:tc>
        <w:tc>
          <w:tcPr>
            <w:tcW w:w="3400" w:type="dxa"/>
            <w:tcBorders>
              <w:top w:val="single" w:sz="4" w:space="0" w:color="000000"/>
              <w:left w:val="single" w:sz="4" w:space="0" w:color="000000"/>
              <w:bottom w:val="single" w:sz="4" w:space="0" w:color="000000"/>
            </w:tcBorders>
            <w:shd w:val="clear" w:color="auto" w:fill="F2F2F2" w:themeFill="background1" w:themeFillShade="F2"/>
          </w:tcPr>
          <w:p w:rsidR="00B263DA" w:rsidRDefault="00B263DA">
            <w:pPr>
              <w:spacing w:after="0" w:line="240" w:lineRule="auto"/>
              <w:jc w:val="center"/>
              <w:rPr>
                <w:rFonts w:eastAsia="Times New Roman"/>
                <w:color w:val="000000"/>
                <w:szCs w:val="24"/>
              </w:rPr>
            </w:pPr>
            <w:r>
              <w:rPr>
                <w:rFonts w:eastAsia="Times New Roman"/>
                <w:color w:val="000000"/>
                <w:szCs w:val="24"/>
              </w:rPr>
              <w:t>Цена,  руб.</w:t>
            </w:r>
          </w:p>
        </w:tc>
        <w:tc>
          <w:tcPr>
            <w:tcW w:w="168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263DA" w:rsidRDefault="00B263DA">
            <w:pPr>
              <w:spacing w:after="0" w:line="240" w:lineRule="auto"/>
              <w:jc w:val="center"/>
            </w:pPr>
            <w:r>
              <w:rPr>
                <w:rFonts w:eastAsia="Times New Roman"/>
                <w:color w:val="000000"/>
                <w:szCs w:val="24"/>
              </w:rPr>
              <w:t>Стоимость, руб.</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bCs/>
                <w:i/>
                <w:color w:val="000000"/>
                <w:szCs w:val="24"/>
              </w:rPr>
            </w:pPr>
            <w:r>
              <w:rPr>
                <w:rFonts w:eastAsia="Times New Roman"/>
                <w:bCs/>
                <w:i/>
                <w:color w:val="000000"/>
                <w:szCs w:val="24"/>
              </w:rPr>
              <w:t>1</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bCs/>
                <w:i/>
                <w:color w:val="000000"/>
                <w:szCs w:val="24"/>
              </w:rPr>
            </w:pPr>
            <w:r>
              <w:rPr>
                <w:rFonts w:eastAsia="Times New Roman"/>
                <w:bCs/>
                <w:i/>
                <w:color w:val="000000"/>
                <w:szCs w:val="24"/>
              </w:rPr>
              <w:t> </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bCs/>
                <w:i/>
                <w:color w:val="000000"/>
                <w:szCs w:val="24"/>
              </w:rPr>
            </w:pPr>
            <w:r>
              <w:rPr>
                <w:rFonts w:eastAsia="Times New Roman"/>
                <w:bCs/>
                <w:i/>
                <w:color w:val="000000"/>
                <w:szCs w:val="24"/>
              </w:rPr>
              <w:t xml:space="preserve">Инженерные системы, сети, оборудование, монтаж </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bCs/>
                <w:i/>
                <w:color w:val="000000"/>
                <w:szCs w:val="24"/>
              </w:rPr>
            </w:pPr>
            <w:r>
              <w:rPr>
                <w:rFonts w:eastAsia="Times New Roman"/>
                <w:bCs/>
                <w:i/>
                <w:color w:val="000000"/>
                <w:szCs w:val="24"/>
              </w:rPr>
              <w:t> </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bCs/>
                <w:i/>
                <w:color w:val="000000"/>
                <w:szCs w:val="24"/>
              </w:rPr>
              <w:t>12 758 130</w:t>
            </w:r>
          </w:p>
        </w:tc>
      </w:tr>
      <w:tr w:rsidR="00B263DA" w:rsidTr="00CE7083">
        <w:trPr>
          <w:trHeight w:val="6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ДГУ электроснабжение АД-150 150кВт в кожухе, с доставкой и монтажом 1 шт.</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360 000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360 000</w:t>
            </w:r>
          </w:p>
        </w:tc>
      </w:tr>
      <w:tr w:rsidR="00B263DA" w:rsidTr="00CE7083">
        <w:trPr>
          <w:trHeight w:val="6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КТПН 10/0,4-250 кВт дву</w:t>
            </w:r>
            <w:r>
              <w:rPr>
                <w:rFonts w:eastAsia="Times New Roman"/>
                <w:color w:val="000000"/>
                <w:szCs w:val="24"/>
              </w:rPr>
              <w:t>х</w:t>
            </w:r>
            <w:r>
              <w:rPr>
                <w:rFonts w:eastAsia="Times New Roman"/>
                <w:color w:val="000000"/>
                <w:szCs w:val="24"/>
              </w:rPr>
              <w:t>трансформаторная уличная с доставкой и монтажом</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540 000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540 000</w:t>
            </w:r>
          </w:p>
        </w:tc>
      </w:tr>
      <w:tr w:rsidR="00B263DA" w:rsidTr="00CE7083">
        <w:trPr>
          <w:trHeight w:val="6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Электроснабжение сеть</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480 руб./пог.м. с траншеей + 10.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956 000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4</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Электроснабжение монтаж в строениях</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700 руб/ кв.м.</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1 947 400</w:t>
            </w:r>
          </w:p>
        </w:tc>
      </w:tr>
      <w:tr w:rsidR="00B263DA" w:rsidTr="00CE7083">
        <w:trPr>
          <w:trHeight w:val="6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Освещение территорий и ф</w:t>
            </w:r>
            <w:r>
              <w:rPr>
                <w:rFonts w:eastAsia="Times New Roman"/>
                <w:color w:val="000000"/>
                <w:szCs w:val="24"/>
              </w:rPr>
              <w:t>а</w:t>
            </w:r>
            <w:r>
              <w:rPr>
                <w:rFonts w:eastAsia="Times New Roman"/>
                <w:color w:val="000000"/>
                <w:szCs w:val="24"/>
              </w:rPr>
              <w:t>садов</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15.000/здание+10.000/фонарь</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820 000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12</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Конвектоматы отопительные 1 кВт</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3600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1 021 320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13</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Скважина водоснабжения 50м. - 1 шт.</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2500 руб./пог.м.</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125 000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14</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ВЗУ, насосная, 1 шт.</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120 000</w:t>
            </w:r>
          </w:p>
        </w:tc>
      </w:tr>
      <w:tr w:rsidR="00B263DA" w:rsidTr="00CE7083">
        <w:trPr>
          <w:trHeight w:val="6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15</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Водоснабжение сеть предуте</w:t>
            </w:r>
            <w:r>
              <w:rPr>
                <w:rFonts w:eastAsia="Times New Roman"/>
                <w:color w:val="000000"/>
                <w:szCs w:val="24"/>
              </w:rPr>
              <w:t>п</w:t>
            </w:r>
            <w:r>
              <w:rPr>
                <w:rFonts w:eastAsia="Times New Roman"/>
                <w:color w:val="000000"/>
                <w:szCs w:val="24"/>
              </w:rPr>
              <w:t>ленная</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950 руб./пог.м. с траншеей + 10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1 520 000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16</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xml:space="preserve">ГВС + ХВС монтаж в строениях </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15.000/точка разбора</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510 000</w:t>
            </w:r>
          </w:p>
        </w:tc>
      </w:tr>
      <w:tr w:rsidR="00B263DA" w:rsidTr="00CE7083">
        <w:trPr>
          <w:trHeight w:val="6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17</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Фекальная канализация би</w:t>
            </w:r>
            <w:r>
              <w:rPr>
                <w:rFonts w:eastAsia="Times New Roman"/>
                <w:color w:val="000000"/>
                <w:szCs w:val="24"/>
              </w:rPr>
              <w:t>о</w:t>
            </w:r>
            <w:r>
              <w:rPr>
                <w:rFonts w:eastAsia="Times New Roman"/>
                <w:color w:val="000000"/>
                <w:szCs w:val="24"/>
              </w:rPr>
              <w:t>станции ЛОС с монтажом</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130.000р. на группу до 200кв.м</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2 212 860</w:t>
            </w:r>
          </w:p>
        </w:tc>
      </w:tr>
      <w:tr w:rsidR="00B263DA" w:rsidTr="00CE7083">
        <w:trPr>
          <w:trHeight w:val="6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18</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Канализация сеть до ЛОС</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550 руб./пог.м. без траншеи +</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600 000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20</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Пожаротушение купольные автономные огнетушители</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3.000 руб./20 кв.м.</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425 550</w:t>
            </w:r>
          </w:p>
        </w:tc>
      </w:tr>
      <w:tr w:rsidR="00B263DA" w:rsidTr="00CE7083">
        <w:trPr>
          <w:trHeight w:val="6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21</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Печь-камин чугунная с се</w:t>
            </w:r>
            <w:r>
              <w:rPr>
                <w:rFonts w:eastAsia="Times New Roman"/>
                <w:color w:val="000000"/>
                <w:szCs w:val="24"/>
              </w:rPr>
              <w:t>н</w:t>
            </w:r>
            <w:r>
              <w:rPr>
                <w:rFonts w:eastAsia="Times New Roman"/>
                <w:color w:val="000000"/>
                <w:szCs w:val="24"/>
              </w:rPr>
              <w:t>двич-дымоходом Bauteh с мо</w:t>
            </w:r>
            <w:r>
              <w:rPr>
                <w:rFonts w:eastAsia="Times New Roman"/>
                <w:color w:val="000000"/>
                <w:szCs w:val="24"/>
              </w:rPr>
              <w:t>н</w:t>
            </w:r>
            <w:r>
              <w:rPr>
                <w:rFonts w:eastAsia="Times New Roman"/>
                <w:color w:val="000000"/>
                <w:szCs w:val="24"/>
              </w:rPr>
              <w:t>тажом в домах</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50.000/шт</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1 600 000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bCs/>
                <w:i/>
                <w:color w:val="000000"/>
                <w:szCs w:val="24"/>
              </w:rPr>
            </w:pPr>
            <w:r>
              <w:rPr>
                <w:rFonts w:eastAsia="Times New Roman"/>
                <w:bCs/>
                <w:i/>
                <w:color w:val="000000"/>
                <w:szCs w:val="24"/>
              </w:rPr>
              <w:t>2</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bCs/>
                <w:i/>
                <w:color w:val="000000"/>
                <w:szCs w:val="24"/>
              </w:rPr>
            </w:pPr>
            <w:r>
              <w:rPr>
                <w:rFonts w:eastAsia="Times New Roman"/>
                <w:bCs/>
                <w:i/>
                <w:color w:val="000000"/>
                <w:szCs w:val="24"/>
              </w:rPr>
              <w:t> </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bCs/>
                <w:i/>
                <w:color w:val="000000"/>
                <w:szCs w:val="24"/>
              </w:rPr>
            </w:pPr>
            <w:r>
              <w:rPr>
                <w:rFonts w:eastAsia="Times New Roman"/>
                <w:bCs/>
                <w:i/>
                <w:color w:val="000000"/>
                <w:szCs w:val="24"/>
              </w:rPr>
              <w:t>Слаботочные и IT-системы</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bCs/>
                <w:i/>
                <w:color w:val="000000"/>
                <w:szCs w:val="24"/>
              </w:rPr>
            </w:pPr>
            <w:r>
              <w:rPr>
                <w:rFonts w:eastAsia="Times New Roman"/>
                <w:bCs/>
                <w:i/>
                <w:color w:val="000000"/>
                <w:szCs w:val="24"/>
              </w:rPr>
              <w:t> </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bCs/>
                <w:i/>
                <w:color w:val="000000"/>
                <w:szCs w:val="24"/>
              </w:rPr>
              <w:t>4 327 000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PMS Интеротель</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300000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300 000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АСУ UCS "R-Keeper"</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300000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300 000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АСУ ERP UCS "StoreHouse"</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75000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75 000</w:t>
            </w:r>
          </w:p>
        </w:tc>
      </w:tr>
      <w:tr w:rsidR="00B263DA" w:rsidTr="00CE7083">
        <w:trPr>
          <w:trHeight w:val="6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lastRenderedPageBreak/>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4</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Электромагнитные дверные замки Onity</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12000/замок IP65 + 35000 програ</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635 000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ЛВС, Сервер</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130000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130 000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6</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WI-FI Adtran Bluesocket сервер, роутеры, антенны</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120000+ 8800/камера</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700 000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7</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Охранно-пожарная сигнализ</w:t>
            </w:r>
            <w:r>
              <w:rPr>
                <w:rFonts w:eastAsia="Times New Roman"/>
                <w:color w:val="000000"/>
                <w:szCs w:val="24"/>
              </w:rPr>
              <w:t>а</w:t>
            </w:r>
            <w:r>
              <w:rPr>
                <w:rFonts w:eastAsia="Times New Roman"/>
                <w:color w:val="000000"/>
                <w:szCs w:val="24"/>
              </w:rPr>
              <w:t xml:space="preserve">ция </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100000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100 000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8</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Видеонаблюдение с видеор</w:t>
            </w:r>
            <w:r>
              <w:rPr>
                <w:rFonts w:eastAsia="Times New Roman"/>
                <w:color w:val="000000"/>
                <w:szCs w:val="24"/>
              </w:rPr>
              <w:t>е</w:t>
            </w:r>
            <w:r>
              <w:rPr>
                <w:rFonts w:eastAsia="Times New Roman"/>
                <w:color w:val="000000"/>
                <w:szCs w:val="24"/>
              </w:rPr>
              <w:t>гистрацией 20 камер</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296 000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9</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Пожарное звуковое и световое оповещение</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12000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456 000</w:t>
            </w:r>
          </w:p>
        </w:tc>
      </w:tr>
      <w:tr w:rsidR="00B263DA" w:rsidTr="00CE7083">
        <w:trPr>
          <w:trHeight w:val="33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Аварийная диспетчеризация GSM электро-водоснабжение</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25000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25 000</w:t>
            </w:r>
          </w:p>
        </w:tc>
      </w:tr>
      <w:tr w:rsidR="00B263DA" w:rsidTr="00CE7083">
        <w:trPr>
          <w:trHeight w:val="6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11</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IP Телефонизация и телевид</w:t>
            </w:r>
            <w:r>
              <w:rPr>
                <w:rFonts w:eastAsia="Times New Roman"/>
                <w:color w:val="000000"/>
                <w:szCs w:val="24"/>
              </w:rPr>
              <w:t>е</w:t>
            </w:r>
            <w:r>
              <w:rPr>
                <w:rFonts w:eastAsia="Times New Roman"/>
                <w:color w:val="000000"/>
                <w:szCs w:val="24"/>
              </w:rPr>
              <w:t>ние</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120.000 сервер + 10.000/юнит</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850 000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12</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Звук и монтиторы кафе</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120000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120 000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13</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xml:space="preserve">АРМ и ПО 3шт. </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30.000/АРМ</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90 000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14</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Техприсоединение ВОЛС Ро</w:t>
            </w:r>
            <w:r>
              <w:rPr>
                <w:rFonts w:eastAsia="Times New Roman"/>
                <w:color w:val="000000"/>
                <w:szCs w:val="24"/>
              </w:rPr>
              <w:t>с</w:t>
            </w:r>
            <w:r>
              <w:rPr>
                <w:rFonts w:eastAsia="Times New Roman"/>
                <w:color w:val="000000"/>
                <w:szCs w:val="24"/>
              </w:rPr>
              <w:t>телеком</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250000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250 000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bCs/>
                <w:i/>
                <w:color w:val="000000"/>
                <w:szCs w:val="24"/>
              </w:rPr>
            </w:pPr>
            <w:r>
              <w:rPr>
                <w:rFonts w:eastAsia="Times New Roman"/>
                <w:bCs/>
                <w:i/>
                <w:color w:val="000000"/>
                <w:szCs w:val="24"/>
              </w:rPr>
              <w:t>3</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bCs/>
                <w:i/>
                <w:color w:val="000000"/>
                <w:szCs w:val="24"/>
              </w:rPr>
            </w:pPr>
            <w:r>
              <w:rPr>
                <w:rFonts w:eastAsia="Times New Roman"/>
                <w:bCs/>
                <w:i/>
                <w:color w:val="000000"/>
                <w:szCs w:val="24"/>
              </w:rPr>
              <w:t> </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bCs/>
                <w:i/>
                <w:color w:val="000000"/>
                <w:szCs w:val="24"/>
              </w:rPr>
            </w:pPr>
            <w:r>
              <w:rPr>
                <w:rFonts w:eastAsia="Times New Roman"/>
                <w:bCs/>
                <w:i/>
                <w:color w:val="000000"/>
                <w:szCs w:val="24"/>
              </w:rPr>
              <w:t>Технологическое оборудование</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bCs/>
                <w:i/>
                <w:color w:val="000000"/>
                <w:szCs w:val="24"/>
              </w:rPr>
            </w:pPr>
            <w:r>
              <w:rPr>
                <w:rFonts w:eastAsia="Times New Roman"/>
                <w:bCs/>
                <w:i/>
                <w:color w:val="000000"/>
                <w:szCs w:val="24"/>
              </w:rPr>
              <w:t> </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bCs/>
                <w:i/>
                <w:color w:val="000000"/>
                <w:szCs w:val="24"/>
              </w:rPr>
              <w:t>3 845 000</w:t>
            </w:r>
          </w:p>
        </w:tc>
      </w:tr>
      <w:tr w:rsidR="00B263DA" w:rsidTr="00CE7083">
        <w:trPr>
          <w:trHeight w:val="6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Кухня технологическое, тепл</w:t>
            </w:r>
            <w:r>
              <w:rPr>
                <w:rFonts w:eastAsia="Times New Roman"/>
                <w:color w:val="000000"/>
                <w:szCs w:val="24"/>
              </w:rPr>
              <w:t>о</w:t>
            </w:r>
            <w:r>
              <w:rPr>
                <w:rFonts w:eastAsia="Times New Roman"/>
                <w:color w:val="000000"/>
                <w:szCs w:val="24"/>
              </w:rPr>
              <w:t>вое, нейтральное, моечное оборудование</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2700000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2 700 000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Кухня холодильное оборуд</w:t>
            </w:r>
            <w:r>
              <w:rPr>
                <w:rFonts w:eastAsia="Times New Roman"/>
                <w:color w:val="000000"/>
                <w:szCs w:val="24"/>
              </w:rPr>
              <w:t>о</w:t>
            </w:r>
            <w:r>
              <w:rPr>
                <w:rFonts w:eastAsia="Times New Roman"/>
                <w:color w:val="000000"/>
                <w:szCs w:val="24"/>
              </w:rPr>
              <w:t>вание</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250000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250 000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Кухня барное оборудование</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250000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250 000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4</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Прачечная технологическое оборудование</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250000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250 000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Инвентарь и инструменты для горничных</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35.000 1 комплект</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105 000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6</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Инвентраь для уборки терр</w:t>
            </w:r>
            <w:r>
              <w:rPr>
                <w:rFonts w:eastAsia="Times New Roman"/>
                <w:color w:val="000000"/>
                <w:szCs w:val="24"/>
              </w:rPr>
              <w:t>и</w:t>
            </w:r>
            <w:r>
              <w:rPr>
                <w:rFonts w:eastAsia="Times New Roman"/>
                <w:color w:val="000000"/>
                <w:szCs w:val="24"/>
              </w:rPr>
              <w:t>торий</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45.000 1 комплект</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90 000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7</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Инвентрарь и инструменты эксплуатация</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200000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200 000</w:t>
            </w:r>
          </w:p>
        </w:tc>
      </w:tr>
      <w:tr w:rsidR="00B263DA" w:rsidTr="00CE7083">
        <w:trPr>
          <w:trHeight w:val="6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bCs/>
                <w:i/>
                <w:color w:val="000000"/>
                <w:szCs w:val="24"/>
              </w:rPr>
            </w:pPr>
            <w:r>
              <w:rPr>
                <w:rFonts w:eastAsia="Times New Roman"/>
                <w:bCs/>
                <w:i/>
                <w:color w:val="000000"/>
                <w:szCs w:val="24"/>
              </w:rPr>
              <w:t>5</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bCs/>
                <w:i/>
                <w:color w:val="000000"/>
                <w:szCs w:val="24"/>
              </w:rPr>
            </w:pPr>
            <w:r>
              <w:rPr>
                <w:rFonts w:eastAsia="Times New Roman"/>
                <w:bCs/>
                <w:i/>
                <w:color w:val="000000"/>
                <w:szCs w:val="24"/>
              </w:rPr>
              <w:t> </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bCs/>
                <w:i/>
                <w:color w:val="000000"/>
                <w:szCs w:val="24"/>
              </w:rPr>
            </w:pPr>
            <w:r>
              <w:rPr>
                <w:rFonts w:eastAsia="Times New Roman"/>
                <w:bCs/>
                <w:i/>
                <w:color w:val="000000"/>
                <w:szCs w:val="24"/>
              </w:rPr>
              <w:t>Мебель, интерьеры, сантехн</w:t>
            </w:r>
            <w:r>
              <w:rPr>
                <w:rFonts w:eastAsia="Times New Roman"/>
                <w:bCs/>
                <w:i/>
                <w:color w:val="000000"/>
                <w:szCs w:val="24"/>
              </w:rPr>
              <w:t>и</w:t>
            </w:r>
            <w:r>
              <w:rPr>
                <w:rFonts w:eastAsia="Times New Roman"/>
                <w:bCs/>
                <w:i/>
                <w:color w:val="000000"/>
                <w:szCs w:val="24"/>
              </w:rPr>
              <w:t>ка, текстиль, комплектация номеров</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bCs/>
                <w:i/>
                <w:color w:val="000000"/>
                <w:szCs w:val="24"/>
              </w:rPr>
            </w:pPr>
            <w:r>
              <w:rPr>
                <w:rFonts w:eastAsia="Times New Roman"/>
                <w:bCs/>
                <w:i/>
                <w:color w:val="000000"/>
                <w:szCs w:val="24"/>
              </w:rPr>
              <w:t> </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bCs/>
                <w:i/>
                <w:color w:val="000000"/>
                <w:szCs w:val="24"/>
              </w:rPr>
              <w:t>14 224 000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1</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Дома на один номер</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12</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2 676 000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2</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Дома на два номера</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14</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5 922 000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3</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Дома на четыре номера</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2 676 000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4</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Баня</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1 000 000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5</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Кафе&amp;Рецепция</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1 300 000</w:t>
            </w:r>
          </w:p>
        </w:tc>
      </w:tr>
      <w:tr w:rsidR="00B263DA" w:rsidTr="00CE7083">
        <w:trPr>
          <w:trHeight w:val="6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6</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Хозяйственная постройка (о</w:t>
            </w:r>
            <w:r>
              <w:rPr>
                <w:rFonts w:eastAsia="Times New Roman"/>
                <w:color w:val="000000"/>
                <w:szCs w:val="24"/>
              </w:rPr>
              <w:t>б</w:t>
            </w:r>
            <w:r>
              <w:rPr>
                <w:rFonts w:eastAsia="Times New Roman"/>
                <w:color w:val="000000"/>
                <w:szCs w:val="24"/>
              </w:rPr>
              <w:t>щежитие, склады, прачечная)</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300 000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7</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xml:space="preserve">Гараж для прокатной техники, </w:t>
            </w:r>
            <w:r>
              <w:rPr>
                <w:rFonts w:eastAsia="Times New Roman"/>
                <w:color w:val="000000"/>
                <w:szCs w:val="24"/>
              </w:rPr>
              <w:lastRenderedPageBreak/>
              <w:t>мастерская</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lastRenderedPageBreak/>
              <w:t>1</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300 000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lastRenderedPageBreak/>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8</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Беседка "финская" с открытым очагом</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30 000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9</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Пост охраны</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20 000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bCs/>
                <w:i/>
                <w:color w:val="000000"/>
                <w:szCs w:val="24"/>
              </w:rPr>
            </w:pPr>
            <w:r>
              <w:rPr>
                <w:rFonts w:eastAsia="Times New Roman"/>
                <w:bCs/>
                <w:i/>
                <w:color w:val="000000"/>
                <w:szCs w:val="24"/>
              </w:rPr>
              <w:t>6</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bCs/>
                <w:i/>
                <w:color w:val="000000"/>
                <w:szCs w:val="24"/>
              </w:rPr>
            </w:pPr>
            <w:r>
              <w:rPr>
                <w:rFonts w:eastAsia="Times New Roman"/>
                <w:bCs/>
                <w:i/>
                <w:color w:val="000000"/>
                <w:szCs w:val="24"/>
              </w:rPr>
              <w:t> </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bCs/>
                <w:i/>
                <w:color w:val="000000"/>
                <w:szCs w:val="24"/>
              </w:rPr>
            </w:pPr>
            <w:r>
              <w:rPr>
                <w:rFonts w:eastAsia="Times New Roman"/>
                <w:bCs/>
                <w:i/>
                <w:color w:val="000000"/>
                <w:szCs w:val="24"/>
              </w:rPr>
              <w:t>Транспорт и прокатный и</w:t>
            </w:r>
            <w:r>
              <w:rPr>
                <w:rFonts w:eastAsia="Times New Roman"/>
                <w:bCs/>
                <w:i/>
                <w:color w:val="000000"/>
                <w:szCs w:val="24"/>
              </w:rPr>
              <w:t>н</w:t>
            </w:r>
            <w:r>
              <w:rPr>
                <w:rFonts w:eastAsia="Times New Roman"/>
                <w:bCs/>
                <w:i/>
                <w:color w:val="000000"/>
                <w:szCs w:val="24"/>
              </w:rPr>
              <w:t>вентарь</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bCs/>
                <w:i/>
                <w:color w:val="000000"/>
                <w:szCs w:val="24"/>
              </w:rPr>
            </w:pPr>
            <w:r>
              <w:rPr>
                <w:rFonts w:eastAsia="Times New Roman"/>
                <w:bCs/>
                <w:i/>
                <w:color w:val="000000"/>
                <w:szCs w:val="24"/>
              </w:rPr>
              <w:t> </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bCs/>
                <w:i/>
                <w:color w:val="000000"/>
                <w:szCs w:val="24"/>
              </w:rPr>
              <w:t>10 912 000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1</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Автобус пассажирский Fiat Ducato 8 мест</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1450000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1 450 000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2</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Автомобиль хозяйственный Lada Largus</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500000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500 000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3</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Гольфкар DG-C2</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309000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309 000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4</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Квадроцикл Yamaha Grizzly 700EPS</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1023000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4 092 000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5</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Снегоход Yamaha VK540</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587000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2 348 000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6</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Велосипед Trek Skye WSD же</w:t>
            </w:r>
            <w:r>
              <w:rPr>
                <w:rFonts w:eastAsia="Times New Roman"/>
                <w:color w:val="000000"/>
                <w:szCs w:val="24"/>
              </w:rPr>
              <w:t>н</w:t>
            </w:r>
            <w:r>
              <w:rPr>
                <w:rFonts w:eastAsia="Times New Roman"/>
                <w:color w:val="000000"/>
                <w:szCs w:val="24"/>
              </w:rPr>
              <w:t>ский</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29800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149 000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7</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Велосипед Trek 3500 мужской</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29500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147 500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8</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Велосипед Trek Mystic 20E де</w:t>
            </w:r>
            <w:r>
              <w:rPr>
                <w:rFonts w:eastAsia="Times New Roman"/>
                <w:color w:val="000000"/>
                <w:szCs w:val="24"/>
              </w:rPr>
              <w:t>т</w:t>
            </w:r>
            <w:r>
              <w:rPr>
                <w:rFonts w:eastAsia="Times New Roman"/>
                <w:color w:val="000000"/>
                <w:szCs w:val="24"/>
              </w:rPr>
              <w:t>ский</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18200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182 000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9</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Лодка моторная надувная</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450000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1 350 000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10</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Лыжи беговые комплект с б</w:t>
            </w:r>
            <w:r>
              <w:rPr>
                <w:rFonts w:eastAsia="Times New Roman"/>
                <w:color w:val="000000"/>
                <w:szCs w:val="24"/>
              </w:rPr>
              <w:t>о</w:t>
            </w:r>
            <w:r>
              <w:rPr>
                <w:rFonts w:eastAsia="Times New Roman"/>
                <w:color w:val="000000"/>
                <w:szCs w:val="24"/>
              </w:rPr>
              <w:t>тинками и палками</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6000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60 000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11</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Шезлонги, лежаки</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2500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125 000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12</w:t>
            </w: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Трекер-коммуникатор спутн</w:t>
            </w:r>
            <w:r>
              <w:rPr>
                <w:rFonts w:eastAsia="Times New Roman"/>
                <w:color w:val="000000"/>
                <w:szCs w:val="24"/>
              </w:rPr>
              <w:t>и</w:t>
            </w:r>
            <w:r>
              <w:rPr>
                <w:rFonts w:eastAsia="Times New Roman"/>
                <w:color w:val="000000"/>
                <w:szCs w:val="24"/>
              </w:rPr>
              <w:t>ковый IRIDIUM RockStar</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39900</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199 500</w:t>
            </w:r>
          </w:p>
        </w:tc>
      </w:tr>
      <w:tr w:rsidR="00B263DA" w:rsidTr="00CE7083">
        <w:trPr>
          <w:trHeight w:val="300"/>
        </w:trPr>
        <w:tc>
          <w:tcPr>
            <w:tcW w:w="34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w:t>
            </w:r>
          </w:p>
        </w:tc>
        <w:tc>
          <w:tcPr>
            <w:tcW w:w="482"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center"/>
              <w:rPr>
                <w:rFonts w:eastAsia="Times New Roman"/>
                <w:color w:val="000000"/>
                <w:szCs w:val="24"/>
              </w:rPr>
            </w:pPr>
          </w:p>
        </w:tc>
        <w:tc>
          <w:tcPr>
            <w:tcW w:w="367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ИТОГО</w:t>
            </w:r>
          </w:p>
        </w:tc>
        <w:tc>
          <w:tcPr>
            <w:tcW w:w="3400"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b/>
                <w:bCs/>
                <w:color w:val="000000"/>
                <w:szCs w:val="24"/>
              </w:rPr>
            </w:pPr>
            <w:r>
              <w:rPr>
                <w:rFonts w:eastAsia="Times New Roman"/>
                <w:color w:val="000000"/>
                <w:szCs w:val="24"/>
              </w:rPr>
              <w:t> </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b/>
                <w:bCs/>
                <w:color w:val="000000"/>
                <w:szCs w:val="24"/>
              </w:rPr>
              <w:t>46 066 130</w:t>
            </w:r>
          </w:p>
        </w:tc>
      </w:tr>
    </w:tbl>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 xml:space="preserve">Разработан календарный график освоения капитальных расходов </w:t>
      </w:r>
      <w:r w:rsidR="00A57E01">
        <w:rPr>
          <w:rFonts w:cs="Arial"/>
          <w:color w:val="000000"/>
          <w:szCs w:val="24"/>
          <w:shd w:val="clear" w:color="auto" w:fill="FFFFFF"/>
        </w:rPr>
        <w:t xml:space="preserve">по одному объекту </w:t>
      </w:r>
      <w:r>
        <w:rPr>
          <w:rFonts w:cs="Arial"/>
          <w:color w:val="000000"/>
          <w:szCs w:val="24"/>
          <w:shd w:val="clear" w:color="auto" w:fill="FFFFFF"/>
        </w:rPr>
        <w:t xml:space="preserve"> (таблица 2</w:t>
      </w:r>
      <w:r w:rsidR="00BE7BB6">
        <w:rPr>
          <w:rFonts w:cs="Arial"/>
          <w:color w:val="000000"/>
          <w:szCs w:val="24"/>
          <w:shd w:val="clear" w:color="auto" w:fill="FFFFFF"/>
        </w:rPr>
        <w:t>9</w:t>
      </w:r>
      <w:r>
        <w:rPr>
          <w:rFonts w:cs="Arial"/>
          <w:color w:val="000000"/>
          <w:szCs w:val="24"/>
          <w:shd w:val="clear" w:color="auto" w:fill="FFFFFF"/>
        </w:rPr>
        <w:t xml:space="preserve">) и за весь период инвестирования (таблица </w:t>
      </w:r>
      <w:r w:rsidR="00BE7BB6">
        <w:rPr>
          <w:rFonts w:cs="Arial"/>
          <w:color w:val="000000"/>
          <w:szCs w:val="24"/>
          <w:shd w:val="clear" w:color="auto" w:fill="FFFFFF"/>
        </w:rPr>
        <w:t>30</w:t>
      </w:r>
      <w:r>
        <w:rPr>
          <w:rFonts w:cs="Arial"/>
          <w:color w:val="000000"/>
          <w:szCs w:val="24"/>
          <w:shd w:val="clear" w:color="auto" w:fill="FFFFFF"/>
        </w:rPr>
        <w:t>).</w:t>
      </w:r>
    </w:p>
    <w:p w:rsidR="00994C7C" w:rsidRDefault="00994C7C">
      <w:pPr>
        <w:spacing w:before="200" w:after="0" w:line="360" w:lineRule="auto"/>
        <w:ind w:firstLine="709"/>
        <w:jc w:val="both"/>
        <w:rPr>
          <w:rFonts w:cs="Arial"/>
          <w:color w:val="000000"/>
          <w:szCs w:val="24"/>
          <w:shd w:val="clear" w:color="auto" w:fill="FFFFFF"/>
        </w:rPr>
        <w:sectPr w:rsidR="00994C7C">
          <w:headerReference w:type="even" r:id="rId133"/>
          <w:footerReference w:type="even" r:id="rId134"/>
          <w:footerReference w:type="default" r:id="rId135"/>
          <w:headerReference w:type="first" r:id="rId136"/>
          <w:footerReference w:type="first" r:id="rId137"/>
          <w:pgSz w:w="11906" w:h="16838"/>
          <w:pgMar w:top="1134" w:right="850" w:bottom="1134" w:left="1701" w:header="708" w:footer="720" w:gutter="0"/>
          <w:cols w:space="720"/>
          <w:docGrid w:linePitch="600" w:charSpace="36864"/>
        </w:sectPr>
      </w:pPr>
    </w:p>
    <w:p w:rsidR="00A57E01" w:rsidRPr="00A57E01" w:rsidRDefault="00A57E01" w:rsidP="00A57E01">
      <w:pPr>
        <w:pStyle w:val="aff"/>
        <w:keepNext/>
        <w:jc w:val="center"/>
        <w:rPr>
          <w:color w:val="00B050"/>
          <w:sz w:val="24"/>
          <w:szCs w:val="24"/>
        </w:rPr>
      </w:pPr>
      <w:r w:rsidRPr="00A57E01">
        <w:rPr>
          <w:color w:val="00B050"/>
          <w:sz w:val="24"/>
          <w:szCs w:val="24"/>
        </w:rPr>
        <w:lastRenderedPageBreak/>
        <w:t xml:space="preserve">Таблица </w:t>
      </w:r>
      <w:r w:rsidR="008D55D9" w:rsidRPr="00A57E01">
        <w:rPr>
          <w:color w:val="00B050"/>
          <w:sz w:val="24"/>
          <w:szCs w:val="24"/>
        </w:rPr>
        <w:fldChar w:fldCharType="begin"/>
      </w:r>
      <w:r w:rsidRPr="00A57E01">
        <w:rPr>
          <w:color w:val="00B050"/>
          <w:sz w:val="24"/>
          <w:szCs w:val="24"/>
        </w:rPr>
        <w:instrText xml:space="preserve"> SEQ Таблица \* ARABIC </w:instrText>
      </w:r>
      <w:r w:rsidR="008D55D9" w:rsidRPr="00A57E01">
        <w:rPr>
          <w:color w:val="00B050"/>
          <w:sz w:val="24"/>
          <w:szCs w:val="24"/>
        </w:rPr>
        <w:fldChar w:fldCharType="separate"/>
      </w:r>
      <w:r w:rsidR="00CC1E4C">
        <w:rPr>
          <w:noProof/>
          <w:color w:val="00B050"/>
          <w:sz w:val="24"/>
          <w:szCs w:val="24"/>
        </w:rPr>
        <w:t>29</w:t>
      </w:r>
      <w:r w:rsidR="008D55D9" w:rsidRPr="00A57E01">
        <w:rPr>
          <w:color w:val="00B050"/>
          <w:sz w:val="24"/>
          <w:szCs w:val="24"/>
        </w:rPr>
        <w:fldChar w:fldCharType="end"/>
      </w:r>
      <w:r w:rsidRPr="00A57E01">
        <w:rPr>
          <w:color w:val="00B050"/>
          <w:sz w:val="24"/>
          <w:szCs w:val="24"/>
        </w:rPr>
        <w:t>. Календарный график освоения инвестиций</w:t>
      </w:r>
    </w:p>
    <w:tbl>
      <w:tblPr>
        <w:tblW w:w="15940" w:type="dxa"/>
        <w:tblInd w:w="-10" w:type="dxa"/>
        <w:tblLayout w:type="fixed"/>
        <w:tblLook w:val="0000"/>
      </w:tblPr>
      <w:tblGrid>
        <w:gridCol w:w="589"/>
        <w:gridCol w:w="1095"/>
        <w:gridCol w:w="761"/>
        <w:gridCol w:w="1436"/>
        <w:gridCol w:w="615"/>
        <w:gridCol w:w="1446"/>
        <w:gridCol w:w="806"/>
        <w:gridCol w:w="1815"/>
        <w:gridCol w:w="764"/>
        <w:gridCol w:w="1799"/>
        <w:gridCol w:w="764"/>
        <w:gridCol w:w="1356"/>
        <w:gridCol w:w="764"/>
        <w:gridCol w:w="1930"/>
      </w:tblGrid>
      <w:tr w:rsidR="00B263DA" w:rsidTr="00A57E01">
        <w:trPr>
          <w:trHeight w:val="739"/>
        </w:trPr>
        <w:tc>
          <w:tcPr>
            <w:tcW w:w="1684" w:type="dxa"/>
            <w:gridSpan w:val="2"/>
            <w:vMerge w:val="restar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w:t>
            </w:r>
          </w:p>
        </w:tc>
        <w:tc>
          <w:tcPr>
            <w:tcW w:w="2197" w:type="dxa"/>
            <w:gridSpan w:val="2"/>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СМР</w:t>
            </w:r>
          </w:p>
        </w:tc>
        <w:tc>
          <w:tcPr>
            <w:tcW w:w="2061" w:type="dxa"/>
            <w:gridSpan w:val="2"/>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Согласование, проекты, техн</w:t>
            </w:r>
            <w:r>
              <w:rPr>
                <w:rFonts w:eastAsia="Times New Roman"/>
                <w:color w:val="000000"/>
                <w:szCs w:val="24"/>
              </w:rPr>
              <w:t>и</w:t>
            </w:r>
            <w:r>
              <w:rPr>
                <w:rFonts w:eastAsia="Times New Roman"/>
                <w:color w:val="000000"/>
                <w:szCs w:val="24"/>
              </w:rPr>
              <w:t>ческие условия</w:t>
            </w:r>
          </w:p>
        </w:tc>
        <w:tc>
          <w:tcPr>
            <w:tcW w:w="2621" w:type="dxa"/>
            <w:gridSpan w:val="2"/>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Устройство и благ</w:t>
            </w:r>
            <w:r>
              <w:rPr>
                <w:rFonts w:eastAsia="Times New Roman"/>
                <w:color w:val="000000"/>
                <w:szCs w:val="24"/>
              </w:rPr>
              <w:t>о</w:t>
            </w:r>
            <w:r>
              <w:rPr>
                <w:rFonts w:eastAsia="Times New Roman"/>
                <w:color w:val="000000"/>
                <w:szCs w:val="24"/>
              </w:rPr>
              <w:t>устройство террит</w:t>
            </w:r>
            <w:r>
              <w:rPr>
                <w:rFonts w:eastAsia="Times New Roman"/>
                <w:color w:val="000000"/>
                <w:szCs w:val="24"/>
              </w:rPr>
              <w:t>о</w:t>
            </w:r>
            <w:r>
              <w:rPr>
                <w:rFonts w:eastAsia="Times New Roman"/>
                <w:color w:val="000000"/>
                <w:szCs w:val="24"/>
              </w:rPr>
              <w:t>рии</w:t>
            </w:r>
          </w:p>
        </w:tc>
        <w:tc>
          <w:tcPr>
            <w:tcW w:w="2563" w:type="dxa"/>
            <w:gridSpan w:val="2"/>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Инженерные сист</w:t>
            </w:r>
            <w:r>
              <w:rPr>
                <w:rFonts w:eastAsia="Times New Roman"/>
                <w:color w:val="000000"/>
                <w:szCs w:val="24"/>
              </w:rPr>
              <w:t>е</w:t>
            </w:r>
            <w:r>
              <w:rPr>
                <w:rFonts w:eastAsia="Times New Roman"/>
                <w:color w:val="000000"/>
                <w:szCs w:val="24"/>
              </w:rPr>
              <w:t>мы, сети, оборудов</w:t>
            </w:r>
            <w:r>
              <w:rPr>
                <w:rFonts w:eastAsia="Times New Roman"/>
                <w:color w:val="000000"/>
                <w:szCs w:val="24"/>
              </w:rPr>
              <w:t>а</w:t>
            </w:r>
            <w:r>
              <w:rPr>
                <w:rFonts w:eastAsia="Times New Roman"/>
                <w:color w:val="000000"/>
                <w:szCs w:val="24"/>
              </w:rPr>
              <w:t>ние, монтаж</w:t>
            </w:r>
          </w:p>
        </w:tc>
        <w:tc>
          <w:tcPr>
            <w:tcW w:w="2120" w:type="dxa"/>
            <w:gridSpan w:val="2"/>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Слаботочные и IT-системы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eastAsia="Times New Roman"/>
                <w:color w:val="000000"/>
                <w:szCs w:val="24"/>
              </w:rPr>
              <w:t>Технологическое об</w:t>
            </w:r>
            <w:r>
              <w:rPr>
                <w:rFonts w:eastAsia="Times New Roman"/>
                <w:color w:val="000000"/>
                <w:szCs w:val="24"/>
              </w:rPr>
              <w:t>о</w:t>
            </w:r>
            <w:r>
              <w:rPr>
                <w:rFonts w:eastAsia="Times New Roman"/>
                <w:color w:val="000000"/>
                <w:szCs w:val="24"/>
              </w:rPr>
              <w:t>рудование</w:t>
            </w:r>
          </w:p>
        </w:tc>
      </w:tr>
      <w:tr w:rsidR="00B263DA" w:rsidTr="00A57E01">
        <w:trPr>
          <w:trHeight w:val="300"/>
        </w:trPr>
        <w:tc>
          <w:tcPr>
            <w:tcW w:w="1684" w:type="dxa"/>
            <w:gridSpan w:val="2"/>
            <w:vMerge/>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76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w:t>
            </w:r>
          </w:p>
        </w:tc>
        <w:tc>
          <w:tcPr>
            <w:tcW w:w="143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Руб.</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w:t>
            </w:r>
          </w:p>
        </w:tc>
        <w:tc>
          <w:tcPr>
            <w:tcW w:w="144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Руб.</w:t>
            </w:r>
          </w:p>
        </w:tc>
        <w:tc>
          <w:tcPr>
            <w:tcW w:w="80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w:t>
            </w:r>
          </w:p>
        </w:tc>
        <w:tc>
          <w:tcPr>
            <w:tcW w:w="181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Руб.</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w:t>
            </w:r>
          </w:p>
        </w:tc>
        <w:tc>
          <w:tcPr>
            <w:tcW w:w="179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Руб.</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w:t>
            </w:r>
          </w:p>
        </w:tc>
        <w:tc>
          <w:tcPr>
            <w:tcW w:w="135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Руб.</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olor w:val="000000"/>
                <w:szCs w:val="24"/>
              </w:rPr>
            </w:pPr>
            <w:r>
              <w:rPr>
                <w:rFonts w:eastAsia="Times New Roman"/>
                <w:color w:val="000000"/>
                <w:szCs w:val="24"/>
              </w:rPr>
              <w:t>%</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eastAsia="Times New Roman"/>
                <w:color w:val="000000"/>
                <w:szCs w:val="24"/>
              </w:rPr>
              <w:t>Руб.</w:t>
            </w:r>
          </w:p>
        </w:tc>
      </w:tr>
      <w:tr w:rsidR="00B263DA" w:rsidTr="00A57E01">
        <w:trPr>
          <w:trHeight w:val="300"/>
        </w:trPr>
        <w:tc>
          <w:tcPr>
            <w:tcW w:w="58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109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76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43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50</w:t>
            </w:r>
          </w:p>
        </w:tc>
        <w:tc>
          <w:tcPr>
            <w:tcW w:w="144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150 000</w:t>
            </w:r>
          </w:p>
        </w:tc>
        <w:tc>
          <w:tcPr>
            <w:tcW w:w="80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8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799"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35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r>
      <w:tr w:rsidR="00EF0525" w:rsidTr="00A57E01">
        <w:trPr>
          <w:trHeight w:val="300"/>
        </w:trPr>
        <w:tc>
          <w:tcPr>
            <w:tcW w:w="589" w:type="dxa"/>
            <w:tcBorders>
              <w:top w:val="single" w:sz="4" w:space="0" w:color="000000"/>
              <w:left w:val="single" w:sz="4" w:space="0" w:color="000000"/>
              <w:bottom w:val="single" w:sz="4" w:space="0" w:color="000000"/>
            </w:tcBorders>
            <w:shd w:val="clear" w:color="auto" w:fill="auto"/>
          </w:tcPr>
          <w:p w:rsidR="00EF0525" w:rsidRDefault="00EF0525">
            <w:pPr>
              <w:spacing w:after="0" w:line="240" w:lineRule="auto"/>
              <w:jc w:val="right"/>
              <w:rPr>
                <w:rFonts w:eastAsia="Times New Roman"/>
                <w:color w:val="000000"/>
                <w:szCs w:val="24"/>
              </w:rPr>
            </w:pPr>
            <w:r>
              <w:rPr>
                <w:rFonts w:eastAsia="Times New Roman"/>
                <w:color w:val="000000"/>
                <w:szCs w:val="24"/>
              </w:rPr>
              <w:t>2</w:t>
            </w:r>
          </w:p>
        </w:tc>
        <w:tc>
          <w:tcPr>
            <w:tcW w:w="1095" w:type="dxa"/>
            <w:tcBorders>
              <w:top w:val="single" w:sz="4" w:space="0" w:color="000000"/>
              <w:left w:val="single" w:sz="4" w:space="0" w:color="000000"/>
              <w:bottom w:val="single" w:sz="4" w:space="0" w:color="000000"/>
            </w:tcBorders>
            <w:shd w:val="clear" w:color="auto" w:fill="auto"/>
          </w:tcPr>
          <w:p w:rsidR="00EF0525" w:rsidRDefault="00EF0525">
            <w:pPr>
              <w:spacing w:after="0" w:line="240" w:lineRule="auto"/>
              <w:rPr>
                <w:rFonts w:eastAsia="Times New Roman"/>
                <w:color w:val="000000"/>
                <w:szCs w:val="24"/>
              </w:rPr>
            </w:pPr>
            <w:r>
              <w:rPr>
                <w:rFonts w:eastAsia="Times New Roman"/>
                <w:color w:val="000000"/>
                <w:szCs w:val="24"/>
              </w:rPr>
              <w:t>месяц</w:t>
            </w:r>
          </w:p>
        </w:tc>
        <w:tc>
          <w:tcPr>
            <w:tcW w:w="761" w:type="dxa"/>
            <w:tcBorders>
              <w:top w:val="single" w:sz="4" w:space="0" w:color="000000"/>
              <w:left w:val="single" w:sz="4" w:space="0" w:color="000000"/>
              <w:bottom w:val="single" w:sz="4" w:space="0" w:color="000000"/>
            </w:tcBorders>
            <w:shd w:val="clear" w:color="auto" w:fill="auto"/>
          </w:tcPr>
          <w:p w:rsidR="00EF0525" w:rsidRDefault="00EF0525">
            <w:pPr>
              <w:snapToGrid w:val="0"/>
              <w:spacing w:after="0" w:line="240" w:lineRule="auto"/>
              <w:jc w:val="right"/>
              <w:rPr>
                <w:rFonts w:eastAsia="Times New Roman"/>
                <w:color w:val="000000"/>
                <w:szCs w:val="24"/>
              </w:rPr>
            </w:pPr>
          </w:p>
        </w:tc>
        <w:tc>
          <w:tcPr>
            <w:tcW w:w="1436" w:type="dxa"/>
            <w:tcBorders>
              <w:top w:val="single" w:sz="4" w:space="0" w:color="000000"/>
              <w:left w:val="single" w:sz="4" w:space="0" w:color="000000"/>
              <w:bottom w:val="single" w:sz="4" w:space="0" w:color="000000"/>
            </w:tcBorders>
            <w:shd w:val="clear" w:color="auto" w:fill="auto"/>
          </w:tcPr>
          <w:p w:rsidR="00EF0525" w:rsidRDefault="00EF0525">
            <w:pPr>
              <w:snapToGrid w:val="0"/>
              <w:spacing w:after="0" w:line="240" w:lineRule="auto"/>
              <w:jc w:val="right"/>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EF0525" w:rsidRDefault="00EF0525" w:rsidP="00B24FAD">
            <w:pPr>
              <w:spacing w:after="0" w:line="240" w:lineRule="auto"/>
              <w:jc w:val="right"/>
              <w:rPr>
                <w:rFonts w:eastAsia="Times New Roman"/>
                <w:color w:val="000000"/>
                <w:szCs w:val="24"/>
              </w:rPr>
            </w:pPr>
            <w:r>
              <w:rPr>
                <w:rFonts w:eastAsia="Times New Roman"/>
                <w:color w:val="000000"/>
                <w:szCs w:val="24"/>
              </w:rPr>
              <w:t>50</w:t>
            </w:r>
          </w:p>
        </w:tc>
        <w:tc>
          <w:tcPr>
            <w:tcW w:w="1446" w:type="dxa"/>
            <w:tcBorders>
              <w:top w:val="single" w:sz="4" w:space="0" w:color="000000"/>
              <w:left w:val="single" w:sz="4" w:space="0" w:color="000000"/>
              <w:bottom w:val="single" w:sz="4" w:space="0" w:color="000000"/>
            </w:tcBorders>
            <w:shd w:val="clear" w:color="auto" w:fill="auto"/>
          </w:tcPr>
          <w:p w:rsidR="00EF0525" w:rsidRDefault="00EF0525" w:rsidP="00B24FAD">
            <w:pPr>
              <w:spacing w:after="0" w:line="240" w:lineRule="auto"/>
              <w:jc w:val="right"/>
              <w:rPr>
                <w:rFonts w:eastAsia="Times New Roman"/>
                <w:color w:val="000000"/>
                <w:szCs w:val="24"/>
              </w:rPr>
            </w:pPr>
            <w:r>
              <w:rPr>
                <w:rFonts w:eastAsia="Times New Roman"/>
                <w:color w:val="000000"/>
                <w:szCs w:val="24"/>
              </w:rPr>
              <w:t>150 000</w:t>
            </w:r>
          </w:p>
        </w:tc>
        <w:tc>
          <w:tcPr>
            <w:tcW w:w="806" w:type="dxa"/>
            <w:tcBorders>
              <w:top w:val="single" w:sz="4" w:space="0" w:color="000000"/>
              <w:left w:val="single" w:sz="4" w:space="0" w:color="000000"/>
              <w:bottom w:val="single" w:sz="4" w:space="0" w:color="000000"/>
            </w:tcBorders>
            <w:shd w:val="clear" w:color="auto" w:fill="auto"/>
          </w:tcPr>
          <w:p w:rsidR="00EF0525" w:rsidRDefault="00EF0525">
            <w:pPr>
              <w:snapToGrid w:val="0"/>
              <w:spacing w:after="0" w:line="240" w:lineRule="auto"/>
              <w:jc w:val="right"/>
              <w:rPr>
                <w:rFonts w:eastAsia="Times New Roman"/>
                <w:color w:val="000000"/>
                <w:szCs w:val="24"/>
              </w:rPr>
            </w:pPr>
          </w:p>
        </w:tc>
        <w:tc>
          <w:tcPr>
            <w:tcW w:w="1815" w:type="dxa"/>
            <w:tcBorders>
              <w:top w:val="single" w:sz="4" w:space="0" w:color="000000"/>
              <w:left w:val="single" w:sz="4" w:space="0" w:color="000000"/>
              <w:bottom w:val="single" w:sz="4" w:space="0" w:color="000000"/>
            </w:tcBorders>
            <w:shd w:val="clear" w:color="auto" w:fill="auto"/>
          </w:tcPr>
          <w:p w:rsidR="00EF0525" w:rsidRDefault="00EF0525">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EF0525" w:rsidRDefault="00EF0525">
            <w:pPr>
              <w:spacing w:after="0" w:line="240" w:lineRule="auto"/>
              <w:jc w:val="right"/>
              <w:rPr>
                <w:rFonts w:eastAsia="Times New Roman"/>
                <w:color w:val="000000"/>
                <w:szCs w:val="24"/>
              </w:rPr>
            </w:pPr>
            <w:r>
              <w:rPr>
                <w:rFonts w:eastAsia="Times New Roman"/>
                <w:color w:val="000000"/>
                <w:szCs w:val="24"/>
              </w:rPr>
              <w:t>10</w:t>
            </w:r>
          </w:p>
        </w:tc>
        <w:tc>
          <w:tcPr>
            <w:tcW w:w="1799" w:type="dxa"/>
            <w:tcBorders>
              <w:top w:val="single" w:sz="4" w:space="0" w:color="000000"/>
              <w:left w:val="single" w:sz="4" w:space="0" w:color="000000"/>
              <w:bottom w:val="single" w:sz="4" w:space="0" w:color="000000"/>
            </w:tcBorders>
            <w:shd w:val="clear" w:color="auto" w:fill="auto"/>
          </w:tcPr>
          <w:p w:rsidR="00EF0525" w:rsidRDefault="00EF0525">
            <w:pPr>
              <w:spacing w:after="0" w:line="240" w:lineRule="auto"/>
              <w:jc w:val="right"/>
              <w:rPr>
                <w:rFonts w:eastAsia="Times New Roman"/>
                <w:color w:val="000000"/>
                <w:szCs w:val="24"/>
              </w:rPr>
            </w:pPr>
            <w:r>
              <w:rPr>
                <w:rFonts w:eastAsia="Times New Roman"/>
                <w:color w:val="000000"/>
                <w:szCs w:val="24"/>
              </w:rPr>
              <w:t>1 275 813</w:t>
            </w:r>
          </w:p>
        </w:tc>
        <w:tc>
          <w:tcPr>
            <w:tcW w:w="764" w:type="dxa"/>
            <w:tcBorders>
              <w:top w:val="single" w:sz="4" w:space="0" w:color="000000"/>
              <w:left w:val="single" w:sz="4" w:space="0" w:color="000000"/>
              <w:bottom w:val="single" w:sz="4" w:space="0" w:color="000000"/>
            </w:tcBorders>
            <w:shd w:val="clear" w:color="auto" w:fill="auto"/>
          </w:tcPr>
          <w:p w:rsidR="00EF0525" w:rsidRDefault="00EF0525">
            <w:pPr>
              <w:snapToGrid w:val="0"/>
              <w:spacing w:after="0" w:line="240" w:lineRule="auto"/>
              <w:jc w:val="right"/>
              <w:rPr>
                <w:rFonts w:eastAsia="Times New Roman"/>
                <w:color w:val="000000"/>
                <w:szCs w:val="24"/>
              </w:rPr>
            </w:pPr>
          </w:p>
        </w:tc>
        <w:tc>
          <w:tcPr>
            <w:tcW w:w="1356" w:type="dxa"/>
            <w:tcBorders>
              <w:top w:val="single" w:sz="4" w:space="0" w:color="000000"/>
              <w:left w:val="single" w:sz="4" w:space="0" w:color="000000"/>
              <w:bottom w:val="single" w:sz="4" w:space="0" w:color="000000"/>
            </w:tcBorders>
            <w:shd w:val="clear" w:color="auto" w:fill="auto"/>
          </w:tcPr>
          <w:p w:rsidR="00EF0525" w:rsidRDefault="00EF0525">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EF0525" w:rsidRDefault="00EF0525">
            <w:pPr>
              <w:snapToGrid w:val="0"/>
              <w:spacing w:after="0" w:line="240" w:lineRule="auto"/>
              <w:jc w:val="right"/>
              <w:rPr>
                <w:rFonts w:eastAsia="Times New Roman"/>
                <w:color w:val="000000"/>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EF0525" w:rsidRDefault="00EF0525">
            <w:pPr>
              <w:snapToGrid w:val="0"/>
              <w:spacing w:after="0" w:line="240" w:lineRule="auto"/>
              <w:jc w:val="right"/>
              <w:rPr>
                <w:rFonts w:eastAsia="Times New Roman"/>
                <w:color w:val="000000"/>
                <w:szCs w:val="24"/>
              </w:rPr>
            </w:pPr>
          </w:p>
        </w:tc>
      </w:tr>
      <w:tr w:rsidR="00B263DA" w:rsidTr="00A57E01">
        <w:trPr>
          <w:trHeight w:val="300"/>
        </w:trPr>
        <w:tc>
          <w:tcPr>
            <w:tcW w:w="58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w:t>
            </w:r>
          </w:p>
        </w:tc>
        <w:tc>
          <w:tcPr>
            <w:tcW w:w="109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76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43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p>
        </w:tc>
        <w:tc>
          <w:tcPr>
            <w:tcW w:w="144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p>
        </w:tc>
        <w:tc>
          <w:tcPr>
            <w:tcW w:w="80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81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w:t>
            </w:r>
          </w:p>
        </w:tc>
        <w:tc>
          <w:tcPr>
            <w:tcW w:w="179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1 275 813</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35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50</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1 922 500</w:t>
            </w:r>
          </w:p>
        </w:tc>
      </w:tr>
      <w:tr w:rsidR="00B263DA" w:rsidTr="00A57E01">
        <w:trPr>
          <w:trHeight w:val="300"/>
        </w:trPr>
        <w:tc>
          <w:tcPr>
            <w:tcW w:w="58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4</w:t>
            </w:r>
          </w:p>
        </w:tc>
        <w:tc>
          <w:tcPr>
            <w:tcW w:w="109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76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20</w:t>
            </w:r>
          </w:p>
        </w:tc>
        <w:tc>
          <w:tcPr>
            <w:tcW w:w="143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8 726 000</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44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80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50</w:t>
            </w:r>
          </w:p>
        </w:tc>
        <w:tc>
          <w:tcPr>
            <w:tcW w:w="181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2 791 200</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w:t>
            </w:r>
          </w:p>
        </w:tc>
        <w:tc>
          <w:tcPr>
            <w:tcW w:w="179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1 275 813</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35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r>
      <w:tr w:rsidR="00B263DA" w:rsidTr="00A57E01">
        <w:trPr>
          <w:trHeight w:val="300"/>
        </w:trPr>
        <w:tc>
          <w:tcPr>
            <w:tcW w:w="58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w:t>
            </w:r>
          </w:p>
        </w:tc>
        <w:tc>
          <w:tcPr>
            <w:tcW w:w="109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76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43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44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80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8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w:t>
            </w:r>
          </w:p>
        </w:tc>
        <w:tc>
          <w:tcPr>
            <w:tcW w:w="179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1 275 813</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50</w:t>
            </w:r>
          </w:p>
        </w:tc>
        <w:tc>
          <w:tcPr>
            <w:tcW w:w="135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2 163 500</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r>
      <w:tr w:rsidR="00B263DA" w:rsidTr="00A57E01">
        <w:trPr>
          <w:trHeight w:val="300"/>
        </w:trPr>
        <w:tc>
          <w:tcPr>
            <w:tcW w:w="58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6</w:t>
            </w:r>
          </w:p>
        </w:tc>
        <w:tc>
          <w:tcPr>
            <w:tcW w:w="109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76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20</w:t>
            </w:r>
          </w:p>
        </w:tc>
        <w:tc>
          <w:tcPr>
            <w:tcW w:w="143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8 726 000</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44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80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30</w:t>
            </w:r>
          </w:p>
        </w:tc>
        <w:tc>
          <w:tcPr>
            <w:tcW w:w="181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1 674 720</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w:t>
            </w:r>
          </w:p>
        </w:tc>
        <w:tc>
          <w:tcPr>
            <w:tcW w:w="179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1 275 813</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35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r>
      <w:tr w:rsidR="00B263DA" w:rsidTr="00A57E01">
        <w:trPr>
          <w:trHeight w:val="300"/>
        </w:trPr>
        <w:tc>
          <w:tcPr>
            <w:tcW w:w="58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7</w:t>
            </w:r>
          </w:p>
        </w:tc>
        <w:tc>
          <w:tcPr>
            <w:tcW w:w="109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76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43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44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80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8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w:t>
            </w:r>
          </w:p>
        </w:tc>
        <w:tc>
          <w:tcPr>
            <w:tcW w:w="179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1 275 813</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35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25</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961 250</w:t>
            </w:r>
          </w:p>
        </w:tc>
      </w:tr>
      <w:tr w:rsidR="00EF0525" w:rsidTr="00A57E01">
        <w:trPr>
          <w:trHeight w:val="300"/>
        </w:trPr>
        <w:tc>
          <w:tcPr>
            <w:tcW w:w="589" w:type="dxa"/>
            <w:tcBorders>
              <w:top w:val="single" w:sz="4" w:space="0" w:color="000000"/>
              <w:left w:val="single" w:sz="4" w:space="0" w:color="000000"/>
              <w:bottom w:val="single" w:sz="4" w:space="0" w:color="000000"/>
            </w:tcBorders>
            <w:shd w:val="clear" w:color="auto" w:fill="auto"/>
          </w:tcPr>
          <w:p w:rsidR="00EF0525" w:rsidRDefault="00EF0525">
            <w:pPr>
              <w:spacing w:after="0" w:line="240" w:lineRule="auto"/>
              <w:jc w:val="right"/>
              <w:rPr>
                <w:rFonts w:eastAsia="Times New Roman"/>
                <w:color w:val="000000"/>
                <w:szCs w:val="24"/>
              </w:rPr>
            </w:pPr>
            <w:r>
              <w:rPr>
                <w:rFonts w:eastAsia="Times New Roman"/>
                <w:color w:val="000000"/>
                <w:szCs w:val="24"/>
              </w:rPr>
              <w:t>8</w:t>
            </w:r>
          </w:p>
        </w:tc>
        <w:tc>
          <w:tcPr>
            <w:tcW w:w="1095" w:type="dxa"/>
            <w:tcBorders>
              <w:top w:val="single" w:sz="4" w:space="0" w:color="000000"/>
              <w:left w:val="single" w:sz="4" w:space="0" w:color="000000"/>
              <w:bottom w:val="single" w:sz="4" w:space="0" w:color="000000"/>
            </w:tcBorders>
            <w:shd w:val="clear" w:color="auto" w:fill="auto"/>
          </w:tcPr>
          <w:p w:rsidR="00EF0525" w:rsidRDefault="00EF0525">
            <w:pPr>
              <w:spacing w:after="0" w:line="240" w:lineRule="auto"/>
              <w:rPr>
                <w:rFonts w:eastAsia="Times New Roman"/>
                <w:color w:val="000000"/>
                <w:szCs w:val="24"/>
              </w:rPr>
            </w:pPr>
            <w:r>
              <w:rPr>
                <w:rFonts w:eastAsia="Times New Roman"/>
                <w:color w:val="000000"/>
                <w:szCs w:val="24"/>
              </w:rPr>
              <w:t>месяц</w:t>
            </w:r>
          </w:p>
        </w:tc>
        <w:tc>
          <w:tcPr>
            <w:tcW w:w="761" w:type="dxa"/>
            <w:tcBorders>
              <w:top w:val="single" w:sz="4" w:space="0" w:color="000000"/>
              <w:left w:val="single" w:sz="4" w:space="0" w:color="000000"/>
              <w:bottom w:val="single" w:sz="4" w:space="0" w:color="000000"/>
            </w:tcBorders>
            <w:shd w:val="clear" w:color="auto" w:fill="auto"/>
          </w:tcPr>
          <w:p w:rsidR="00EF0525" w:rsidRDefault="00EF0525">
            <w:pPr>
              <w:spacing w:after="0" w:line="240" w:lineRule="auto"/>
              <w:jc w:val="right"/>
              <w:rPr>
                <w:rFonts w:eastAsia="Times New Roman"/>
                <w:color w:val="000000"/>
                <w:szCs w:val="24"/>
              </w:rPr>
            </w:pPr>
            <w:r>
              <w:rPr>
                <w:rFonts w:eastAsia="Times New Roman"/>
                <w:color w:val="000000"/>
                <w:szCs w:val="24"/>
              </w:rPr>
              <w:t>20</w:t>
            </w:r>
          </w:p>
        </w:tc>
        <w:tc>
          <w:tcPr>
            <w:tcW w:w="1436" w:type="dxa"/>
            <w:tcBorders>
              <w:top w:val="single" w:sz="4" w:space="0" w:color="000000"/>
              <w:left w:val="single" w:sz="4" w:space="0" w:color="000000"/>
              <w:bottom w:val="single" w:sz="4" w:space="0" w:color="000000"/>
            </w:tcBorders>
            <w:shd w:val="clear" w:color="auto" w:fill="auto"/>
          </w:tcPr>
          <w:p w:rsidR="00EF0525" w:rsidRDefault="00EF0525">
            <w:pPr>
              <w:spacing w:after="0" w:line="240" w:lineRule="auto"/>
              <w:jc w:val="right"/>
              <w:rPr>
                <w:rFonts w:eastAsia="Times New Roman"/>
                <w:color w:val="000000"/>
                <w:szCs w:val="24"/>
              </w:rPr>
            </w:pPr>
            <w:r>
              <w:rPr>
                <w:rFonts w:eastAsia="Times New Roman"/>
                <w:color w:val="000000"/>
                <w:szCs w:val="24"/>
              </w:rPr>
              <w:t>8 726 000</w:t>
            </w:r>
          </w:p>
        </w:tc>
        <w:tc>
          <w:tcPr>
            <w:tcW w:w="615" w:type="dxa"/>
            <w:tcBorders>
              <w:top w:val="single" w:sz="4" w:space="0" w:color="000000"/>
              <w:left w:val="single" w:sz="4" w:space="0" w:color="000000"/>
              <w:bottom w:val="single" w:sz="4" w:space="0" w:color="000000"/>
            </w:tcBorders>
            <w:shd w:val="clear" w:color="auto" w:fill="auto"/>
          </w:tcPr>
          <w:p w:rsidR="00EF0525" w:rsidRDefault="00EF0525">
            <w:pPr>
              <w:snapToGrid w:val="0"/>
              <w:spacing w:after="0" w:line="240" w:lineRule="auto"/>
              <w:jc w:val="right"/>
              <w:rPr>
                <w:rFonts w:eastAsia="Times New Roman"/>
                <w:color w:val="000000"/>
                <w:szCs w:val="24"/>
              </w:rPr>
            </w:pPr>
          </w:p>
        </w:tc>
        <w:tc>
          <w:tcPr>
            <w:tcW w:w="1446" w:type="dxa"/>
            <w:tcBorders>
              <w:top w:val="single" w:sz="4" w:space="0" w:color="000000"/>
              <w:left w:val="single" w:sz="4" w:space="0" w:color="000000"/>
              <w:bottom w:val="single" w:sz="4" w:space="0" w:color="000000"/>
            </w:tcBorders>
            <w:shd w:val="clear" w:color="auto" w:fill="auto"/>
          </w:tcPr>
          <w:p w:rsidR="00EF0525" w:rsidRDefault="00EF0525">
            <w:pPr>
              <w:snapToGrid w:val="0"/>
              <w:spacing w:after="0" w:line="240" w:lineRule="auto"/>
              <w:jc w:val="right"/>
              <w:rPr>
                <w:rFonts w:eastAsia="Times New Roman"/>
                <w:color w:val="000000"/>
                <w:szCs w:val="24"/>
              </w:rPr>
            </w:pPr>
          </w:p>
        </w:tc>
        <w:tc>
          <w:tcPr>
            <w:tcW w:w="806" w:type="dxa"/>
            <w:tcBorders>
              <w:top w:val="single" w:sz="4" w:space="0" w:color="000000"/>
              <w:left w:val="single" w:sz="4" w:space="0" w:color="000000"/>
              <w:bottom w:val="single" w:sz="4" w:space="0" w:color="000000"/>
            </w:tcBorders>
            <w:shd w:val="clear" w:color="auto" w:fill="auto"/>
          </w:tcPr>
          <w:p w:rsidR="00EF0525" w:rsidRDefault="00EF0525" w:rsidP="00B24FAD">
            <w:pPr>
              <w:snapToGrid w:val="0"/>
              <w:spacing w:after="0" w:line="240" w:lineRule="auto"/>
              <w:jc w:val="right"/>
              <w:rPr>
                <w:rFonts w:eastAsia="Times New Roman"/>
                <w:color w:val="000000"/>
                <w:szCs w:val="24"/>
              </w:rPr>
            </w:pPr>
            <w:r>
              <w:rPr>
                <w:rFonts w:eastAsia="Times New Roman"/>
                <w:color w:val="000000"/>
                <w:szCs w:val="24"/>
              </w:rPr>
              <w:t>20</w:t>
            </w:r>
          </w:p>
        </w:tc>
        <w:tc>
          <w:tcPr>
            <w:tcW w:w="1815" w:type="dxa"/>
            <w:tcBorders>
              <w:top w:val="single" w:sz="4" w:space="0" w:color="000000"/>
              <w:left w:val="single" w:sz="4" w:space="0" w:color="000000"/>
              <w:bottom w:val="single" w:sz="4" w:space="0" w:color="000000"/>
            </w:tcBorders>
            <w:shd w:val="clear" w:color="auto" w:fill="auto"/>
          </w:tcPr>
          <w:p w:rsidR="00EF0525" w:rsidRDefault="00EF0525" w:rsidP="00B24FAD">
            <w:pPr>
              <w:spacing w:after="0" w:line="240" w:lineRule="auto"/>
              <w:jc w:val="right"/>
              <w:rPr>
                <w:rFonts w:eastAsia="Times New Roman"/>
                <w:color w:val="000000"/>
                <w:szCs w:val="24"/>
              </w:rPr>
            </w:pPr>
            <w:r>
              <w:rPr>
                <w:rFonts w:eastAsia="Times New Roman"/>
                <w:color w:val="000000"/>
                <w:szCs w:val="24"/>
              </w:rPr>
              <w:t>1 116 480</w:t>
            </w:r>
          </w:p>
        </w:tc>
        <w:tc>
          <w:tcPr>
            <w:tcW w:w="764" w:type="dxa"/>
            <w:tcBorders>
              <w:top w:val="single" w:sz="4" w:space="0" w:color="000000"/>
              <w:left w:val="single" w:sz="4" w:space="0" w:color="000000"/>
              <w:bottom w:val="single" w:sz="4" w:space="0" w:color="000000"/>
            </w:tcBorders>
            <w:shd w:val="clear" w:color="auto" w:fill="auto"/>
          </w:tcPr>
          <w:p w:rsidR="00EF0525" w:rsidRDefault="00EF0525">
            <w:pPr>
              <w:spacing w:after="0" w:line="240" w:lineRule="auto"/>
              <w:jc w:val="right"/>
              <w:rPr>
                <w:rFonts w:eastAsia="Times New Roman"/>
                <w:color w:val="000000"/>
                <w:szCs w:val="24"/>
              </w:rPr>
            </w:pPr>
            <w:r>
              <w:rPr>
                <w:rFonts w:eastAsia="Times New Roman"/>
                <w:color w:val="000000"/>
                <w:szCs w:val="24"/>
              </w:rPr>
              <w:t>10</w:t>
            </w:r>
          </w:p>
        </w:tc>
        <w:tc>
          <w:tcPr>
            <w:tcW w:w="1799" w:type="dxa"/>
            <w:tcBorders>
              <w:top w:val="single" w:sz="4" w:space="0" w:color="000000"/>
              <w:left w:val="single" w:sz="4" w:space="0" w:color="000000"/>
              <w:bottom w:val="single" w:sz="4" w:space="0" w:color="000000"/>
            </w:tcBorders>
            <w:shd w:val="clear" w:color="auto" w:fill="auto"/>
          </w:tcPr>
          <w:p w:rsidR="00EF0525" w:rsidRDefault="00EF0525">
            <w:pPr>
              <w:spacing w:after="0" w:line="240" w:lineRule="auto"/>
              <w:jc w:val="right"/>
              <w:rPr>
                <w:rFonts w:eastAsia="Times New Roman"/>
                <w:color w:val="000000"/>
                <w:szCs w:val="24"/>
              </w:rPr>
            </w:pPr>
            <w:r>
              <w:rPr>
                <w:rFonts w:eastAsia="Times New Roman"/>
                <w:color w:val="000000"/>
                <w:szCs w:val="24"/>
              </w:rPr>
              <w:t>1 275 813</w:t>
            </w:r>
          </w:p>
        </w:tc>
        <w:tc>
          <w:tcPr>
            <w:tcW w:w="764" w:type="dxa"/>
            <w:tcBorders>
              <w:top w:val="single" w:sz="4" w:space="0" w:color="000000"/>
              <w:left w:val="single" w:sz="4" w:space="0" w:color="000000"/>
              <w:bottom w:val="single" w:sz="4" w:space="0" w:color="000000"/>
            </w:tcBorders>
            <w:shd w:val="clear" w:color="auto" w:fill="auto"/>
          </w:tcPr>
          <w:p w:rsidR="00EF0525" w:rsidRDefault="00EF0525">
            <w:pPr>
              <w:spacing w:after="0" w:line="240" w:lineRule="auto"/>
              <w:jc w:val="right"/>
              <w:rPr>
                <w:rFonts w:eastAsia="Times New Roman"/>
                <w:color w:val="000000"/>
                <w:szCs w:val="24"/>
              </w:rPr>
            </w:pPr>
            <w:r>
              <w:rPr>
                <w:rFonts w:eastAsia="Times New Roman"/>
                <w:color w:val="000000"/>
                <w:szCs w:val="24"/>
              </w:rPr>
              <w:t>30</w:t>
            </w:r>
          </w:p>
        </w:tc>
        <w:tc>
          <w:tcPr>
            <w:tcW w:w="1356" w:type="dxa"/>
            <w:tcBorders>
              <w:top w:val="single" w:sz="4" w:space="0" w:color="000000"/>
              <w:left w:val="single" w:sz="4" w:space="0" w:color="000000"/>
              <w:bottom w:val="single" w:sz="4" w:space="0" w:color="000000"/>
            </w:tcBorders>
            <w:shd w:val="clear" w:color="auto" w:fill="auto"/>
          </w:tcPr>
          <w:p w:rsidR="00EF0525" w:rsidRDefault="00EF0525">
            <w:pPr>
              <w:spacing w:after="0" w:line="240" w:lineRule="auto"/>
              <w:jc w:val="right"/>
              <w:rPr>
                <w:rFonts w:eastAsia="Times New Roman"/>
                <w:color w:val="000000"/>
                <w:szCs w:val="24"/>
              </w:rPr>
            </w:pPr>
            <w:r>
              <w:rPr>
                <w:rFonts w:eastAsia="Times New Roman"/>
                <w:color w:val="000000"/>
                <w:szCs w:val="24"/>
              </w:rPr>
              <w:t>1 298 100</w:t>
            </w:r>
          </w:p>
        </w:tc>
        <w:tc>
          <w:tcPr>
            <w:tcW w:w="764" w:type="dxa"/>
            <w:tcBorders>
              <w:top w:val="single" w:sz="4" w:space="0" w:color="000000"/>
              <w:left w:val="single" w:sz="4" w:space="0" w:color="000000"/>
              <w:bottom w:val="single" w:sz="4" w:space="0" w:color="000000"/>
            </w:tcBorders>
            <w:shd w:val="clear" w:color="auto" w:fill="auto"/>
          </w:tcPr>
          <w:p w:rsidR="00EF0525" w:rsidRDefault="00EF0525">
            <w:pPr>
              <w:snapToGrid w:val="0"/>
              <w:spacing w:after="0" w:line="240" w:lineRule="auto"/>
              <w:jc w:val="right"/>
              <w:rPr>
                <w:rFonts w:eastAsia="Times New Roman"/>
                <w:color w:val="000000"/>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EF0525" w:rsidRDefault="00EF0525">
            <w:pPr>
              <w:snapToGrid w:val="0"/>
              <w:spacing w:after="0" w:line="240" w:lineRule="auto"/>
              <w:jc w:val="right"/>
              <w:rPr>
                <w:rFonts w:eastAsia="Times New Roman"/>
                <w:color w:val="000000"/>
                <w:szCs w:val="24"/>
              </w:rPr>
            </w:pPr>
          </w:p>
        </w:tc>
      </w:tr>
      <w:tr w:rsidR="00B263DA" w:rsidTr="00A57E01">
        <w:trPr>
          <w:trHeight w:val="300"/>
        </w:trPr>
        <w:tc>
          <w:tcPr>
            <w:tcW w:w="58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9</w:t>
            </w:r>
          </w:p>
        </w:tc>
        <w:tc>
          <w:tcPr>
            <w:tcW w:w="109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76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43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44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80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8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w:t>
            </w:r>
          </w:p>
        </w:tc>
        <w:tc>
          <w:tcPr>
            <w:tcW w:w="179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1 275 813</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35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25</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961 250</w:t>
            </w:r>
          </w:p>
        </w:tc>
      </w:tr>
      <w:tr w:rsidR="00B263DA" w:rsidTr="00A57E01">
        <w:trPr>
          <w:trHeight w:val="300"/>
        </w:trPr>
        <w:tc>
          <w:tcPr>
            <w:tcW w:w="58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w:t>
            </w:r>
          </w:p>
        </w:tc>
        <w:tc>
          <w:tcPr>
            <w:tcW w:w="109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76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20</w:t>
            </w:r>
          </w:p>
        </w:tc>
        <w:tc>
          <w:tcPr>
            <w:tcW w:w="143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8 726 000</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44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80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8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w:t>
            </w:r>
          </w:p>
        </w:tc>
        <w:tc>
          <w:tcPr>
            <w:tcW w:w="179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1 275 813</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20</w:t>
            </w:r>
          </w:p>
        </w:tc>
        <w:tc>
          <w:tcPr>
            <w:tcW w:w="135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865 400</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r>
      <w:tr w:rsidR="00B263DA" w:rsidTr="00A57E01">
        <w:trPr>
          <w:trHeight w:val="300"/>
        </w:trPr>
        <w:tc>
          <w:tcPr>
            <w:tcW w:w="58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11</w:t>
            </w:r>
          </w:p>
        </w:tc>
        <w:tc>
          <w:tcPr>
            <w:tcW w:w="109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76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43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44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80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8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w:t>
            </w:r>
          </w:p>
        </w:tc>
        <w:tc>
          <w:tcPr>
            <w:tcW w:w="179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1 275 813</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35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r>
      <w:tr w:rsidR="00B263DA" w:rsidTr="00A57E01">
        <w:trPr>
          <w:trHeight w:val="300"/>
        </w:trPr>
        <w:tc>
          <w:tcPr>
            <w:tcW w:w="589"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12</w:t>
            </w:r>
          </w:p>
        </w:tc>
        <w:tc>
          <w:tcPr>
            <w:tcW w:w="109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76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20</w:t>
            </w:r>
          </w:p>
        </w:tc>
        <w:tc>
          <w:tcPr>
            <w:tcW w:w="143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8 726 000</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44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80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8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799"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356"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r>
      <w:tr w:rsidR="00B263DA" w:rsidTr="00A57E01">
        <w:trPr>
          <w:trHeight w:val="300"/>
        </w:trPr>
        <w:tc>
          <w:tcPr>
            <w:tcW w:w="589"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09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76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100</w:t>
            </w:r>
          </w:p>
        </w:tc>
        <w:tc>
          <w:tcPr>
            <w:tcW w:w="143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43 630 000</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100</w:t>
            </w:r>
          </w:p>
        </w:tc>
        <w:tc>
          <w:tcPr>
            <w:tcW w:w="144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300 000</w:t>
            </w:r>
          </w:p>
        </w:tc>
        <w:tc>
          <w:tcPr>
            <w:tcW w:w="80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100</w:t>
            </w:r>
          </w:p>
        </w:tc>
        <w:tc>
          <w:tcPr>
            <w:tcW w:w="181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5 582 400</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color w:val="000000"/>
              </w:rPr>
            </w:pPr>
            <w:r>
              <w:rPr>
                <w:rFonts w:eastAsia="Times New Roman"/>
                <w:color w:val="000000"/>
                <w:szCs w:val="24"/>
              </w:rPr>
              <w:t>100</w:t>
            </w:r>
          </w:p>
        </w:tc>
        <w:tc>
          <w:tcPr>
            <w:tcW w:w="1799" w:type="dxa"/>
            <w:tcBorders>
              <w:top w:val="single" w:sz="4" w:space="0" w:color="000000"/>
              <w:left w:val="single" w:sz="4" w:space="0" w:color="000000"/>
              <w:bottom w:val="single" w:sz="4" w:space="0" w:color="000000"/>
            </w:tcBorders>
            <w:shd w:val="clear" w:color="auto" w:fill="auto"/>
          </w:tcPr>
          <w:p w:rsidR="00B263DA" w:rsidRDefault="00B263DA">
            <w:pPr>
              <w:jc w:val="right"/>
              <w:rPr>
                <w:rFonts w:eastAsia="Times New Roman"/>
                <w:color w:val="000000"/>
                <w:szCs w:val="24"/>
              </w:rPr>
            </w:pPr>
            <w:r>
              <w:rPr>
                <w:color w:val="000000"/>
              </w:rPr>
              <w:t>12 758 130</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100</w:t>
            </w:r>
          </w:p>
        </w:tc>
        <w:tc>
          <w:tcPr>
            <w:tcW w:w="1356"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4 327 000</w:t>
            </w:r>
          </w:p>
        </w:tc>
        <w:tc>
          <w:tcPr>
            <w:tcW w:w="764"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100</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3 845 000</w:t>
            </w:r>
          </w:p>
        </w:tc>
      </w:tr>
    </w:tbl>
    <w:p w:rsidR="00B263DA" w:rsidRDefault="00B263DA">
      <w:pPr>
        <w:sectPr w:rsidR="00B263DA">
          <w:headerReference w:type="even" r:id="rId138"/>
          <w:footerReference w:type="even" r:id="rId139"/>
          <w:footerReference w:type="default" r:id="rId140"/>
          <w:headerReference w:type="first" r:id="rId141"/>
          <w:footerReference w:type="first" r:id="rId142"/>
          <w:pgSz w:w="16838" w:h="11906" w:orient="landscape"/>
          <w:pgMar w:top="1418" w:right="567" w:bottom="776" w:left="567" w:header="709" w:footer="720" w:gutter="0"/>
          <w:cols w:space="720"/>
          <w:docGrid w:linePitch="600" w:charSpace="36864"/>
        </w:sectPr>
      </w:pPr>
    </w:p>
    <w:p w:rsidR="00B263DA" w:rsidRPr="00B24FAD" w:rsidRDefault="00B263DA">
      <w:pPr>
        <w:spacing w:before="200" w:after="0" w:line="360" w:lineRule="auto"/>
        <w:ind w:firstLine="709"/>
        <w:jc w:val="right"/>
        <w:rPr>
          <w:rFonts w:eastAsia="Times New Roman"/>
          <w:color w:val="000000"/>
          <w:szCs w:val="24"/>
          <w:lang w:val="en-US"/>
        </w:rPr>
      </w:pPr>
      <w:r>
        <w:rPr>
          <w:rFonts w:cs="Arial"/>
          <w:color w:val="000000"/>
          <w:szCs w:val="24"/>
          <w:shd w:val="clear" w:color="auto" w:fill="FFFFFF"/>
        </w:rPr>
        <w:lastRenderedPageBreak/>
        <w:t>Продолжение таблицы 2</w:t>
      </w:r>
      <w:r w:rsidR="005E1FFC">
        <w:rPr>
          <w:rFonts w:cs="Arial"/>
          <w:color w:val="000000"/>
          <w:szCs w:val="24"/>
          <w:shd w:val="clear" w:color="auto" w:fill="FFFFFF"/>
          <w:lang w:val="en-US"/>
        </w:rPr>
        <w:t>9</w:t>
      </w:r>
    </w:p>
    <w:tbl>
      <w:tblPr>
        <w:tblW w:w="0" w:type="auto"/>
        <w:tblInd w:w="108" w:type="dxa"/>
        <w:tblLayout w:type="fixed"/>
        <w:tblLook w:val="0000"/>
      </w:tblPr>
      <w:tblGrid>
        <w:gridCol w:w="482"/>
        <w:gridCol w:w="865"/>
        <w:gridCol w:w="615"/>
        <w:gridCol w:w="1411"/>
        <w:gridCol w:w="615"/>
        <w:gridCol w:w="1281"/>
        <w:gridCol w:w="1643"/>
        <w:gridCol w:w="1663"/>
      </w:tblGrid>
      <w:tr w:rsidR="00B263DA">
        <w:trPr>
          <w:trHeight w:val="739"/>
        </w:trPr>
        <w:tc>
          <w:tcPr>
            <w:tcW w:w="482" w:type="dxa"/>
            <w:vMerge w:val="restart"/>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w:t>
            </w:r>
          </w:p>
        </w:tc>
        <w:tc>
          <w:tcPr>
            <w:tcW w:w="865" w:type="dxa"/>
            <w:vMerge w:val="restart"/>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2026" w:type="dxa"/>
            <w:gridSpan w:val="2"/>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Мебель, и</w:t>
            </w:r>
            <w:r>
              <w:rPr>
                <w:rFonts w:eastAsia="Times New Roman"/>
                <w:color w:val="000000"/>
                <w:szCs w:val="24"/>
              </w:rPr>
              <w:t>н</w:t>
            </w:r>
            <w:r>
              <w:rPr>
                <w:rFonts w:eastAsia="Times New Roman"/>
                <w:color w:val="000000"/>
                <w:szCs w:val="24"/>
              </w:rPr>
              <w:t>терьеры, са</w:t>
            </w:r>
            <w:r>
              <w:rPr>
                <w:rFonts w:eastAsia="Times New Roman"/>
                <w:color w:val="000000"/>
                <w:szCs w:val="24"/>
              </w:rPr>
              <w:t>н</w:t>
            </w:r>
            <w:r>
              <w:rPr>
                <w:rFonts w:eastAsia="Times New Roman"/>
                <w:color w:val="000000"/>
                <w:szCs w:val="24"/>
              </w:rPr>
              <w:t>техника, те</w:t>
            </w:r>
            <w:r>
              <w:rPr>
                <w:rFonts w:eastAsia="Times New Roman"/>
                <w:color w:val="000000"/>
                <w:szCs w:val="24"/>
              </w:rPr>
              <w:t>к</w:t>
            </w:r>
            <w:r>
              <w:rPr>
                <w:rFonts w:eastAsia="Times New Roman"/>
                <w:color w:val="000000"/>
                <w:szCs w:val="24"/>
              </w:rPr>
              <w:t>стиль, компле</w:t>
            </w:r>
            <w:r>
              <w:rPr>
                <w:rFonts w:eastAsia="Times New Roman"/>
                <w:color w:val="000000"/>
                <w:szCs w:val="24"/>
              </w:rPr>
              <w:t>к</w:t>
            </w:r>
            <w:r>
              <w:rPr>
                <w:rFonts w:eastAsia="Times New Roman"/>
                <w:color w:val="000000"/>
                <w:szCs w:val="24"/>
              </w:rPr>
              <w:t>тация номеров</w:t>
            </w:r>
          </w:p>
        </w:tc>
        <w:tc>
          <w:tcPr>
            <w:tcW w:w="1896" w:type="dxa"/>
            <w:gridSpan w:val="2"/>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Транспорт и прокатный инвентарь</w:t>
            </w:r>
          </w:p>
        </w:tc>
        <w:tc>
          <w:tcPr>
            <w:tcW w:w="16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Всего по м</w:t>
            </w:r>
            <w:r>
              <w:rPr>
                <w:rFonts w:eastAsia="Times New Roman"/>
                <w:color w:val="000000"/>
                <w:szCs w:val="24"/>
              </w:rPr>
              <w:t>е</w:t>
            </w:r>
            <w:r>
              <w:rPr>
                <w:rFonts w:eastAsia="Times New Roman"/>
                <w:color w:val="000000"/>
                <w:szCs w:val="24"/>
              </w:rPr>
              <w:t>сяцам</w:t>
            </w:r>
          </w:p>
        </w:tc>
        <w:tc>
          <w:tcPr>
            <w:tcW w:w="1663"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pPr>
            <w:r>
              <w:rPr>
                <w:rFonts w:eastAsia="Times New Roman"/>
                <w:color w:val="000000"/>
                <w:szCs w:val="24"/>
              </w:rPr>
              <w:t>Всего по кварталам</w:t>
            </w:r>
          </w:p>
        </w:tc>
      </w:tr>
      <w:tr w:rsidR="00B263DA">
        <w:trPr>
          <w:trHeight w:val="300"/>
        </w:trPr>
        <w:tc>
          <w:tcPr>
            <w:tcW w:w="482" w:type="dxa"/>
            <w:vMerge/>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jc w:val="right"/>
              <w:rPr>
                <w:rFonts w:eastAsia="Times New Roman"/>
                <w:color w:val="000000"/>
                <w:szCs w:val="24"/>
              </w:rPr>
            </w:pPr>
          </w:p>
        </w:tc>
        <w:tc>
          <w:tcPr>
            <w:tcW w:w="865" w:type="dxa"/>
            <w:vMerge/>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w:t>
            </w:r>
          </w:p>
        </w:tc>
        <w:tc>
          <w:tcPr>
            <w:tcW w:w="141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 xml:space="preserve">Руб. </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w:t>
            </w:r>
          </w:p>
        </w:tc>
        <w:tc>
          <w:tcPr>
            <w:tcW w:w="128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Руб.</w:t>
            </w:r>
          </w:p>
        </w:tc>
        <w:tc>
          <w:tcPr>
            <w:tcW w:w="16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Руб.</w:t>
            </w:r>
          </w:p>
        </w:tc>
        <w:tc>
          <w:tcPr>
            <w:tcW w:w="1663"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right"/>
            </w:pPr>
            <w:r>
              <w:rPr>
                <w:rFonts w:eastAsia="Times New Roman"/>
                <w:color w:val="000000"/>
                <w:szCs w:val="24"/>
              </w:rPr>
              <w:t>Руб.</w:t>
            </w:r>
          </w:p>
        </w:tc>
      </w:tr>
      <w:tr w:rsidR="00B263DA">
        <w:trPr>
          <w:trHeight w:val="300"/>
        </w:trPr>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w:t>
            </w:r>
          </w:p>
        </w:tc>
        <w:tc>
          <w:tcPr>
            <w:tcW w:w="86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41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8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6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color w:val="000000"/>
                <w:szCs w:val="24"/>
              </w:rPr>
            </w:pPr>
            <w:r>
              <w:rPr>
                <w:rFonts w:eastAsia="Times New Roman"/>
                <w:color w:val="000000"/>
                <w:szCs w:val="24"/>
              </w:rPr>
              <w:t>150 000</w:t>
            </w:r>
          </w:p>
        </w:tc>
        <w:tc>
          <w:tcPr>
            <w:tcW w:w="166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jc w:val="right"/>
            </w:pPr>
            <w:r>
              <w:rPr>
                <w:color w:val="000000"/>
                <w:szCs w:val="24"/>
              </w:rPr>
              <w:t>5 890 606</w:t>
            </w:r>
          </w:p>
        </w:tc>
      </w:tr>
      <w:tr w:rsidR="00B263DA">
        <w:trPr>
          <w:trHeight w:val="300"/>
        </w:trPr>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w:t>
            </w:r>
          </w:p>
        </w:tc>
        <w:tc>
          <w:tcPr>
            <w:tcW w:w="86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41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8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6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1 275 813</w:t>
            </w:r>
          </w:p>
        </w:tc>
        <w:tc>
          <w:tcPr>
            <w:tcW w:w="16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snapToGrid w:val="0"/>
              <w:spacing w:after="0" w:line="240" w:lineRule="auto"/>
              <w:jc w:val="right"/>
              <w:rPr>
                <w:rFonts w:eastAsia="Times New Roman"/>
                <w:color w:val="000000"/>
                <w:szCs w:val="24"/>
              </w:rPr>
            </w:pPr>
          </w:p>
        </w:tc>
      </w:tr>
      <w:tr w:rsidR="00B263DA">
        <w:trPr>
          <w:trHeight w:val="300"/>
        </w:trPr>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w:t>
            </w:r>
          </w:p>
        </w:tc>
        <w:tc>
          <w:tcPr>
            <w:tcW w:w="86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41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8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6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4 464 793</w:t>
            </w:r>
          </w:p>
        </w:tc>
        <w:tc>
          <w:tcPr>
            <w:tcW w:w="16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snapToGrid w:val="0"/>
              <w:spacing w:after="0" w:line="240" w:lineRule="auto"/>
              <w:jc w:val="right"/>
              <w:rPr>
                <w:rFonts w:eastAsia="Times New Roman"/>
                <w:color w:val="000000"/>
                <w:szCs w:val="24"/>
              </w:rPr>
            </w:pPr>
          </w:p>
        </w:tc>
      </w:tr>
      <w:tr w:rsidR="00B263DA">
        <w:trPr>
          <w:trHeight w:val="300"/>
        </w:trPr>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4</w:t>
            </w:r>
          </w:p>
        </w:tc>
        <w:tc>
          <w:tcPr>
            <w:tcW w:w="86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50</w:t>
            </w:r>
          </w:p>
        </w:tc>
        <w:tc>
          <w:tcPr>
            <w:tcW w:w="141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7 112 000</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8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6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color w:val="000000"/>
                <w:szCs w:val="24"/>
              </w:rPr>
            </w:pPr>
            <w:r>
              <w:rPr>
                <w:rFonts w:eastAsia="Times New Roman"/>
                <w:color w:val="000000"/>
                <w:szCs w:val="24"/>
              </w:rPr>
              <w:t>19 905 013</w:t>
            </w:r>
          </w:p>
        </w:tc>
        <w:tc>
          <w:tcPr>
            <w:tcW w:w="166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jc w:val="right"/>
            </w:pPr>
            <w:r>
              <w:rPr>
                <w:color w:val="000000"/>
                <w:szCs w:val="24"/>
              </w:rPr>
              <w:t>35 020 859</w:t>
            </w:r>
          </w:p>
        </w:tc>
      </w:tr>
      <w:tr w:rsidR="00B263DA">
        <w:trPr>
          <w:trHeight w:val="300"/>
        </w:trPr>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w:t>
            </w:r>
          </w:p>
        </w:tc>
        <w:tc>
          <w:tcPr>
            <w:tcW w:w="86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41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8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6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3 439 313</w:t>
            </w:r>
          </w:p>
        </w:tc>
        <w:tc>
          <w:tcPr>
            <w:tcW w:w="16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snapToGrid w:val="0"/>
              <w:spacing w:after="0" w:line="240" w:lineRule="auto"/>
              <w:jc w:val="right"/>
              <w:rPr>
                <w:rFonts w:eastAsia="Times New Roman"/>
                <w:color w:val="000000"/>
                <w:szCs w:val="24"/>
              </w:rPr>
            </w:pPr>
          </w:p>
        </w:tc>
      </w:tr>
      <w:tr w:rsidR="00B263DA">
        <w:trPr>
          <w:trHeight w:val="300"/>
        </w:trPr>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6</w:t>
            </w:r>
          </w:p>
        </w:tc>
        <w:tc>
          <w:tcPr>
            <w:tcW w:w="86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41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8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6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11 676 533</w:t>
            </w:r>
          </w:p>
        </w:tc>
        <w:tc>
          <w:tcPr>
            <w:tcW w:w="16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snapToGrid w:val="0"/>
              <w:spacing w:after="0" w:line="240" w:lineRule="auto"/>
              <w:jc w:val="right"/>
              <w:rPr>
                <w:rFonts w:eastAsia="Times New Roman"/>
                <w:color w:val="000000"/>
                <w:szCs w:val="24"/>
              </w:rPr>
            </w:pPr>
          </w:p>
        </w:tc>
      </w:tr>
      <w:tr w:rsidR="00B263DA">
        <w:trPr>
          <w:trHeight w:val="300"/>
        </w:trPr>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7</w:t>
            </w:r>
          </w:p>
        </w:tc>
        <w:tc>
          <w:tcPr>
            <w:tcW w:w="86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50</w:t>
            </w:r>
          </w:p>
        </w:tc>
        <w:tc>
          <w:tcPr>
            <w:tcW w:w="141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7 112 000</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8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6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color w:val="000000"/>
                <w:szCs w:val="24"/>
              </w:rPr>
            </w:pPr>
            <w:r>
              <w:rPr>
                <w:rFonts w:eastAsia="Times New Roman"/>
                <w:color w:val="000000"/>
                <w:szCs w:val="24"/>
              </w:rPr>
              <w:t>9 349 063</w:t>
            </w:r>
          </w:p>
        </w:tc>
        <w:tc>
          <w:tcPr>
            <w:tcW w:w="166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jc w:val="right"/>
            </w:pPr>
            <w:r>
              <w:rPr>
                <w:color w:val="000000"/>
                <w:szCs w:val="24"/>
              </w:rPr>
              <w:t>28 342 039</w:t>
            </w:r>
          </w:p>
        </w:tc>
      </w:tr>
      <w:tr w:rsidR="00B263DA">
        <w:trPr>
          <w:trHeight w:val="300"/>
        </w:trPr>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8</w:t>
            </w:r>
          </w:p>
        </w:tc>
        <w:tc>
          <w:tcPr>
            <w:tcW w:w="86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41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50</w:t>
            </w:r>
          </w:p>
        </w:tc>
        <w:tc>
          <w:tcPr>
            <w:tcW w:w="128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5456000</w:t>
            </w:r>
          </w:p>
        </w:tc>
        <w:tc>
          <w:tcPr>
            <w:tcW w:w="16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16 755 913</w:t>
            </w:r>
          </w:p>
        </w:tc>
        <w:tc>
          <w:tcPr>
            <w:tcW w:w="16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snapToGrid w:val="0"/>
              <w:spacing w:after="0" w:line="240" w:lineRule="auto"/>
              <w:jc w:val="right"/>
              <w:rPr>
                <w:rFonts w:eastAsia="Times New Roman"/>
                <w:color w:val="000000"/>
                <w:szCs w:val="24"/>
              </w:rPr>
            </w:pPr>
          </w:p>
        </w:tc>
      </w:tr>
      <w:tr w:rsidR="00B263DA">
        <w:trPr>
          <w:trHeight w:val="300"/>
        </w:trPr>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9</w:t>
            </w:r>
          </w:p>
        </w:tc>
        <w:tc>
          <w:tcPr>
            <w:tcW w:w="86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41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8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6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2 237 063</w:t>
            </w:r>
          </w:p>
        </w:tc>
        <w:tc>
          <w:tcPr>
            <w:tcW w:w="16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snapToGrid w:val="0"/>
              <w:spacing w:after="0" w:line="240" w:lineRule="auto"/>
              <w:jc w:val="right"/>
              <w:rPr>
                <w:rFonts w:eastAsia="Times New Roman"/>
                <w:color w:val="000000"/>
                <w:szCs w:val="24"/>
              </w:rPr>
            </w:pPr>
          </w:p>
        </w:tc>
      </w:tr>
      <w:tr w:rsidR="00B263DA">
        <w:trPr>
          <w:trHeight w:val="300"/>
        </w:trPr>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w:t>
            </w:r>
          </w:p>
        </w:tc>
        <w:tc>
          <w:tcPr>
            <w:tcW w:w="86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41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50</w:t>
            </w:r>
          </w:p>
        </w:tc>
        <w:tc>
          <w:tcPr>
            <w:tcW w:w="128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5456000</w:t>
            </w:r>
          </w:p>
        </w:tc>
        <w:tc>
          <w:tcPr>
            <w:tcW w:w="16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color w:val="000000"/>
                <w:szCs w:val="24"/>
              </w:rPr>
            </w:pPr>
            <w:r>
              <w:rPr>
                <w:rFonts w:eastAsia="Times New Roman"/>
                <w:color w:val="000000"/>
                <w:szCs w:val="24"/>
              </w:rPr>
              <w:t>16 323 213</w:t>
            </w:r>
          </w:p>
        </w:tc>
        <w:tc>
          <w:tcPr>
            <w:tcW w:w="166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jc w:val="right"/>
            </w:pPr>
            <w:r>
              <w:rPr>
                <w:color w:val="000000"/>
                <w:szCs w:val="24"/>
              </w:rPr>
              <w:t>26 325 026</w:t>
            </w:r>
          </w:p>
        </w:tc>
      </w:tr>
      <w:tr w:rsidR="00B263DA">
        <w:trPr>
          <w:trHeight w:val="300"/>
        </w:trPr>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11</w:t>
            </w:r>
          </w:p>
        </w:tc>
        <w:tc>
          <w:tcPr>
            <w:tcW w:w="86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41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8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6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1 275 813</w:t>
            </w:r>
          </w:p>
        </w:tc>
        <w:tc>
          <w:tcPr>
            <w:tcW w:w="16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snapToGrid w:val="0"/>
              <w:spacing w:after="0" w:line="240" w:lineRule="auto"/>
              <w:jc w:val="right"/>
              <w:rPr>
                <w:rFonts w:eastAsia="Times New Roman"/>
                <w:color w:val="000000"/>
                <w:szCs w:val="24"/>
              </w:rPr>
            </w:pPr>
          </w:p>
        </w:tc>
      </w:tr>
      <w:tr w:rsidR="00B263DA">
        <w:trPr>
          <w:trHeight w:val="300"/>
        </w:trPr>
        <w:tc>
          <w:tcPr>
            <w:tcW w:w="48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12</w:t>
            </w:r>
          </w:p>
        </w:tc>
        <w:tc>
          <w:tcPr>
            <w:tcW w:w="86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rPr>
                <w:rFonts w:eastAsia="Times New Roman"/>
                <w:color w:val="000000"/>
                <w:szCs w:val="24"/>
              </w:rPr>
            </w:pPr>
            <w:r>
              <w:rPr>
                <w:rFonts w:eastAsia="Times New Roman"/>
                <w:color w:val="000000"/>
                <w:szCs w:val="24"/>
              </w:rPr>
              <w:t>месяц</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41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281"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16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8 726 000</w:t>
            </w:r>
          </w:p>
        </w:tc>
        <w:tc>
          <w:tcPr>
            <w:tcW w:w="16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snapToGrid w:val="0"/>
              <w:spacing w:after="0" w:line="240" w:lineRule="auto"/>
              <w:jc w:val="right"/>
              <w:rPr>
                <w:rFonts w:eastAsia="Times New Roman"/>
                <w:color w:val="000000"/>
                <w:szCs w:val="24"/>
              </w:rPr>
            </w:pPr>
          </w:p>
        </w:tc>
      </w:tr>
      <w:tr w:rsidR="00B263DA">
        <w:trPr>
          <w:trHeight w:val="300"/>
        </w:trPr>
        <w:tc>
          <w:tcPr>
            <w:tcW w:w="482"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865" w:type="dxa"/>
            <w:tcBorders>
              <w:top w:val="single" w:sz="4" w:space="0" w:color="000000"/>
              <w:left w:val="single" w:sz="4" w:space="0" w:color="000000"/>
              <w:bottom w:val="single" w:sz="4" w:space="0" w:color="000000"/>
            </w:tcBorders>
            <w:shd w:val="clear" w:color="auto" w:fill="auto"/>
          </w:tcPr>
          <w:p w:rsidR="00B263DA" w:rsidRDefault="00B263DA">
            <w:pPr>
              <w:snapToGrid w:val="0"/>
              <w:spacing w:after="0" w:line="240" w:lineRule="auto"/>
              <w:rPr>
                <w:rFonts w:eastAsia="Times New Roman"/>
                <w:color w:val="000000"/>
                <w:szCs w:val="24"/>
              </w:rPr>
            </w:pP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100</w:t>
            </w:r>
          </w:p>
        </w:tc>
        <w:tc>
          <w:tcPr>
            <w:tcW w:w="141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14 224 000</w:t>
            </w:r>
          </w:p>
        </w:tc>
        <w:tc>
          <w:tcPr>
            <w:tcW w:w="615"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100</w:t>
            </w:r>
          </w:p>
        </w:tc>
        <w:tc>
          <w:tcPr>
            <w:tcW w:w="1281"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10912000</w:t>
            </w:r>
          </w:p>
        </w:tc>
        <w:tc>
          <w:tcPr>
            <w:tcW w:w="164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right"/>
              <w:rPr>
                <w:rFonts w:eastAsia="Times New Roman"/>
                <w:color w:val="000000"/>
                <w:szCs w:val="24"/>
              </w:rPr>
            </w:pPr>
            <w:r>
              <w:rPr>
                <w:rFonts w:eastAsia="Times New Roman"/>
                <w:color w:val="000000"/>
                <w:szCs w:val="24"/>
              </w:rPr>
              <w:t>95 578 530</w:t>
            </w:r>
          </w:p>
        </w:tc>
        <w:tc>
          <w:tcPr>
            <w:tcW w:w="1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63DA" w:rsidRDefault="00B263DA">
            <w:pPr>
              <w:jc w:val="right"/>
            </w:pPr>
            <w:r>
              <w:rPr>
                <w:rFonts w:eastAsia="Times New Roman"/>
                <w:color w:val="000000"/>
                <w:szCs w:val="24"/>
              </w:rPr>
              <w:t>95 578 530</w:t>
            </w:r>
          </w:p>
        </w:tc>
      </w:tr>
    </w:tbl>
    <w:p w:rsidR="00B263DA" w:rsidRDefault="00B263DA">
      <w:pPr>
        <w:sectPr w:rsidR="00B263DA">
          <w:headerReference w:type="even" r:id="rId143"/>
          <w:footerReference w:type="even" r:id="rId144"/>
          <w:footerReference w:type="default" r:id="rId145"/>
          <w:headerReference w:type="first" r:id="rId146"/>
          <w:footerReference w:type="first" r:id="rId147"/>
          <w:pgSz w:w="16838" w:h="11906" w:orient="landscape"/>
          <w:pgMar w:top="1418" w:right="567" w:bottom="776" w:left="567" w:header="709" w:footer="720" w:gutter="0"/>
          <w:cols w:space="720"/>
          <w:docGrid w:linePitch="600" w:charSpace="36864"/>
        </w:sectPr>
      </w:pPr>
    </w:p>
    <w:p w:rsidR="001037B3" w:rsidRPr="001037B3" w:rsidRDefault="001037B3" w:rsidP="001037B3">
      <w:pPr>
        <w:pStyle w:val="aff"/>
        <w:keepNext/>
        <w:jc w:val="center"/>
        <w:rPr>
          <w:color w:val="00B050"/>
          <w:sz w:val="24"/>
          <w:szCs w:val="24"/>
        </w:rPr>
      </w:pPr>
      <w:r w:rsidRPr="001037B3">
        <w:rPr>
          <w:color w:val="00B050"/>
          <w:sz w:val="24"/>
          <w:szCs w:val="24"/>
        </w:rPr>
        <w:lastRenderedPageBreak/>
        <w:t xml:space="preserve">Таблица </w:t>
      </w:r>
      <w:r w:rsidR="008D55D9" w:rsidRPr="001037B3">
        <w:rPr>
          <w:color w:val="00B050"/>
          <w:sz w:val="24"/>
          <w:szCs w:val="24"/>
        </w:rPr>
        <w:fldChar w:fldCharType="begin"/>
      </w:r>
      <w:r w:rsidRPr="001037B3">
        <w:rPr>
          <w:color w:val="00B050"/>
          <w:sz w:val="24"/>
          <w:szCs w:val="24"/>
        </w:rPr>
        <w:instrText xml:space="preserve"> SEQ Таблица \* ARABIC </w:instrText>
      </w:r>
      <w:r w:rsidR="008D55D9" w:rsidRPr="001037B3">
        <w:rPr>
          <w:color w:val="00B050"/>
          <w:sz w:val="24"/>
          <w:szCs w:val="24"/>
        </w:rPr>
        <w:fldChar w:fldCharType="separate"/>
      </w:r>
      <w:r w:rsidR="00CC1E4C">
        <w:rPr>
          <w:noProof/>
          <w:color w:val="00B050"/>
          <w:sz w:val="24"/>
          <w:szCs w:val="24"/>
        </w:rPr>
        <w:t>30</w:t>
      </w:r>
      <w:r w:rsidR="008D55D9" w:rsidRPr="001037B3">
        <w:rPr>
          <w:color w:val="00B050"/>
          <w:sz w:val="24"/>
          <w:szCs w:val="24"/>
        </w:rPr>
        <w:fldChar w:fldCharType="end"/>
      </w:r>
      <w:r w:rsidRPr="001037B3">
        <w:rPr>
          <w:color w:val="00B050"/>
          <w:sz w:val="24"/>
          <w:szCs w:val="24"/>
        </w:rPr>
        <w:t>. Распределение инвестиций по годам</w:t>
      </w:r>
    </w:p>
    <w:tbl>
      <w:tblPr>
        <w:tblW w:w="38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4"/>
        <w:gridCol w:w="814"/>
        <w:gridCol w:w="814"/>
        <w:gridCol w:w="814"/>
        <w:gridCol w:w="814"/>
        <w:gridCol w:w="814"/>
        <w:gridCol w:w="814"/>
        <w:gridCol w:w="925"/>
        <w:gridCol w:w="925"/>
        <w:gridCol w:w="925"/>
        <w:gridCol w:w="925"/>
        <w:gridCol w:w="702"/>
        <w:gridCol w:w="925"/>
        <w:gridCol w:w="925"/>
        <w:gridCol w:w="925"/>
        <w:gridCol w:w="925"/>
      </w:tblGrid>
      <w:tr w:rsidR="008D7B11" w:rsidRPr="00B24FAD" w:rsidTr="008D7B11">
        <w:trPr>
          <w:trHeight w:val="255"/>
          <w:jc w:val="center"/>
        </w:trPr>
        <w:tc>
          <w:tcPr>
            <w:tcW w:w="736" w:type="pct"/>
            <w:vMerge w:val="restart"/>
            <w:shd w:val="clear" w:color="auto" w:fill="auto"/>
            <w:vAlign w:val="center"/>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Показатели</w:t>
            </w:r>
          </w:p>
        </w:tc>
        <w:tc>
          <w:tcPr>
            <w:tcW w:w="1336" w:type="pct"/>
            <w:gridSpan w:val="5"/>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2018 год</w:t>
            </w:r>
          </w:p>
        </w:tc>
        <w:tc>
          <w:tcPr>
            <w:tcW w:w="1464" w:type="pct"/>
            <w:gridSpan w:val="5"/>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2019 год</w:t>
            </w:r>
          </w:p>
        </w:tc>
        <w:tc>
          <w:tcPr>
            <w:tcW w:w="1464" w:type="pct"/>
            <w:gridSpan w:val="5"/>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2020 год</w:t>
            </w:r>
          </w:p>
        </w:tc>
      </w:tr>
      <w:tr w:rsidR="008D7B11" w:rsidRPr="00B24FAD" w:rsidTr="008D7B11">
        <w:trPr>
          <w:trHeight w:val="255"/>
          <w:jc w:val="center"/>
        </w:trPr>
        <w:tc>
          <w:tcPr>
            <w:tcW w:w="736" w:type="pct"/>
            <w:vMerge/>
            <w:vAlign w:val="center"/>
            <w:hideMark/>
          </w:tcPr>
          <w:p w:rsidR="008D7B11" w:rsidRPr="00B24FAD" w:rsidRDefault="008D7B11" w:rsidP="00B24FAD">
            <w:pPr>
              <w:spacing w:after="0" w:line="240" w:lineRule="auto"/>
              <w:rPr>
                <w:rFonts w:eastAsia="Times New Roman" w:cs="Arial CYR"/>
                <w:sz w:val="20"/>
                <w:szCs w:val="20"/>
                <w:lang w:eastAsia="ru-RU"/>
              </w:rPr>
            </w:pPr>
          </w:p>
        </w:tc>
        <w:tc>
          <w:tcPr>
            <w:tcW w:w="269" w:type="pct"/>
            <w:vMerge w:val="restart"/>
            <w:shd w:val="clear" w:color="auto" w:fill="auto"/>
            <w:noWrap/>
            <w:vAlign w:val="center"/>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всего</w:t>
            </w:r>
          </w:p>
        </w:tc>
        <w:tc>
          <w:tcPr>
            <w:tcW w:w="1067" w:type="pct"/>
            <w:gridSpan w:val="4"/>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по кварталам</w:t>
            </w:r>
          </w:p>
        </w:tc>
        <w:tc>
          <w:tcPr>
            <w:tcW w:w="269" w:type="pct"/>
            <w:vMerge w:val="restart"/>
            <w:shd w:val="clear" w:color="auto" w:fill="auto"/>
            <w:noWrap/>
            <w:vAlign w:val="center"/>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всего</w:t>
            </w:r>
          </w:p>
        </w:tc>
        <w:tc>
          <w:tcPr>
            <w:tcW w:w="1195" w:type="pct"/>
            <w:gridSpan w:val="4"/>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по кварталам</w:t>
            </w:r>
          </w:p>
        </w:tc>
        <w:tc>
          <w:tcPr>
            <w:tcW w:w="269" w:type="pct"/>
            <w:vMerge w:val="restart"/>
            <w:shd w:val="clear" w:color="auto" w:fill="auto"/>
            <w:noWrap/>
            <w:vAlign w:val="center"/>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всего</w:t>
            </w:r>
          </w:p>
        </w:tc>
        <w:tc>
          <w:tcPr>
            <w:tcW w:w="1195" w:type="pct"/>
            <w:gridSpan w:val="4"/>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по кварталам</w:t>
            </w:r>
          </w:p>
        </w:tc>
      </w:tr>
      <w:tr w:rsidR="008D7B11" w:rsidRPr="00B24FAD" w:rsidTr="008D7B11">
        <w:trPr>
          <w:trHeight w:val="270"/>
          <w:jc w:val="center"/>
        </w:trPr>
        <w:tc>
          <w:tcPr>
            <w:tcW w:w="736" w:type="pct"/>
            <w:vMerge/>
            <w:vAlign w:val="center"/>
            <w:hideMark/>
          </w:tcPr>
          <w:p w:rsidR="008D7B11" w:rsidRPr="00B24FAD" w:rsidRDefault="008D7B11" w:rsidP="00B24FAD">
            <w:pPr>
              <w:spacing w:after="0" w:line="240" w:lineRule="auto"/>
              <w:rPr>
                <w:rFonts w:eastAsia="Times New Roman" w:cs="Arial CYR"/>
                <w:sz w:val="20"/>
                <w:szCs w:val="20"/>
                <w:lang w:eastAsia="ru-RU"/>
              </w:rPr>
            </w:pPr>
          </w:p>
        </w:tc>
        <w:tc>
          <w:tcPr>
            <w:tcW w:w="269" w:type="pct"/>
            <w:vMerge/>
            <w:vAlign w:val="center"/>
            <w:hideMark/>
          </w:tcPr>
          <w:p w:rsidR="008D7B11" w:rsidRPr="00B24FAD" w:rsidRDefault="008D7B11" w:rsidP="00B24FAD">
            <w:pPr>
              <w:spacing w:after="0" w:line="240" w:lineRule="auto"/>
              <w:rPr>
                <w:rFonts w:eastAsia="Times New Roman" w:cs="Arial CYR"/>
                <w:sz w:val="20"/>
                <w:szCs w:val="20"/>
                <w:lang w:eastAsia="ru-RU"/>
              </w:rPr>
            </w:pPr>
          </w:p>
        </w:tc>
        <w:tc>
          <w:tcPr>
            <w:tcW w:w="267" w:type="pct"/>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1</w:t>
            </w:r>
          </w:p>
        </w:tc>
        <w:tc>
          <w:tcPr>
            <w:tcW w:w="267" w:type="pct"/>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2</w:t>
            </w:r>
          </w:p>
        </w:tc>
        <w:tc>
          <w:tcPr>
            <w:tcW w:w="267" w:type="pct"/>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3</w:t>
            </w:r>
          </w:p>
        </w:tc>
        <w:tc>
          <w:tcPr>
            <w:tcW w:w="266" w:type="pct"/>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4</w:t>
            </w:r>
          </w:p>
        </w:tc>
        <w:tc>
          <w:tcPr>
            <w:tcW w:w="269" w:type="pct"/>
            <w:vMerge/>
            <w:vAlign w:val="center"/>
            <w:hideMark/>
          </w:tcPr>
          <w:p w:rsidR="008D7B11" w:rsidRPr="00B24FAD" w:rsidRDefault="008D7B11" w:rsidP="00B24FAD">
            <w:pPr>
              <w:spacing w:after="0" w:line="240" w:lineRule="auto"/>
              <w:rPr>
                <w:rFonts w:eastAsia="Times New Roman" w:cs="Arial CYR"/>
                <w:sz w:val="20"/>
                <w:szCs w:val="20"/>
                <w:lang w:eastAsia="ru-RU"/>
              </w:rPr>
            </w:pPr>
          </w:p>
        </w:tc>
        <w:tc>
          <w:tcPr>
            <w:tcW w:w="299" w:type="pct"/>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1</w:t>
            </w:r>
          </w:p>
        </w:tc>
        <w:tc>
          <w:tcPr>
            <w:tcW w:w="299" w:type="pct"/>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2</w:t>
            </w:r>
          </w:p>
        </w:tc>
        <w:tc>
          <w:tcPr>
            <w:tcW w:w="299" w:type="pct"/>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3</w:t>
            </w:r>
          </w:p>
        </w:tc>
        <w:tc>
          <w:tcPr>
            <w:tcW w:w="299" w:type="pct"/>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4</w:t>
            </w:r>
          </w:p>
        </w:tc>
        <w:tc>
          <w:tcPr>
            <w:tcW w:w="269" w:type="pct"/>
            <w:vMerge/>
            <w:vAlign w:val="center"/>
            <w:hideMark/>
          </w:tcPr>
          <w:p w:rsidR="008D7B11" w:rsidRPr="00B24FAD" w:rsidRDefault="008D7B11" w:rsidP="00B24FAD">
            <w:pPr>
              <w:spacing w:after="0" w:line="240" w:lineRule="auto"/>
              <w:rPr>
                <w:rFonts w:eastAsia="Times New Roman" w:cs="Arial CYR"/>
                <w:sz w:val="20"/>
                <w:szCs w:val="20"/>
                <w:lang w:eastAsia="ru-RU"/>
              </w:rPr>
            </w:pPr>
          </w:p>
        </w:tc>
        <w:tc>
          <w:tcPr>
            <w:tcW w:w="299" w:type="pct"/>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1</w:t>
            </w:r>
          </w:p>
        </w:tc>
        <w:tc>
          <w:tcPr>
            <w:tcW w:w="299" w:type="pct"/>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2</w:t>
            </w:r>
          </w:p>
        </w:tc>
        <w:tc>
          <w:tcPr>
            <w:tcW w:w="299" w:type="pct"/>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3</w:t>
            </w:r>
          </w:p>
        </w:tc>
        <w:tc>
          <w:tcPr>
            <w:tcW w:w="299" w:type="pct"/>
            <w:shd w:val="clear" w:color="auto" w:fill="auto"/>
            <w:noWrap/>
            <w:vAlign w:val="bottom"/>
            <w:hideMark/>
          </w:tcPr>
          <w:p w:rsidR="008D7B11" w:rsidRPr="00B24FAD" w:rsidRDefault="008D7B11" w:rsidP="00B24FAD">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4</w:t>
            </w:r>
          </w:p>
        </w:tc>
      </w:tr>
      <w:tr w:rsidR="008D7B11" w:rsidRPr="00B24FAD" w:rsidTr="008D7B11">
        <w:trPr>
          <w:trHeight w:val="1020"/>
          <w:jc w:val="center"/>
        </w:trPr>
        <w:tc>
          <w:tcPr>
            <w:tcW w:w="736" w:type="pct"/>
            <w:shd w:val="clear" w:color="auto" w:fill="auto"/>
            <w:vAlign w:val="bottom"/>
            <w:hideMark/>
          </w:tcPr>
          <w:p w:rsidR="008D7B11" w:rsidRPr="00B24FAD" w:rsidRDefault="008D7B11" w:rsidP="001037B3">
            <w:pPr>
              <w:spacing w:after="0" w:line="240" w:lineRule="auto"/>
              <w:rPr>
                <w:rFonts w:eastAsia="Times New Roman" w:cs="Arial CYR"/>
                <w:sz w:val="20"/>
                <w:szCs w:val="20"/>
                <w:lang w:eastAsia="ru-RU"/>
              </w:rPr>
            </w:pPr>
            <w:r w:rsidRPr="00B24FAD">
              <w:rPr>
                <w:rFonts w:eastAsia="Times New Roman" w:cs="Arial CYR"/>
                <w:sz w:val="20"/>
                <w:szCs w:val="20"/>
                <w:lang w:eastAsia="ru-RU"/>
              </w:rPr>
              <w:t>1. Капитальные вложения по у</w:t>
            </w:r>
            <w:r w:rsidRPr="00B24FAD">
              <w:rPr>
                <w:rFonts w:eastAsia="Times New Roman" w:cs="Arial CYR"/>
                <w:sz w:val="20"/>
                <w:szCs w:val="20"/>
                <w:lang w:eastAsia="ru-RU"/>
              </w:rPr>
              <w:t>т</w:t>
            </w:r>
            <w:r w:rsidRPr="00B24FAD">
              <w:rPr>
                <w:rFonts w:eastAsia="Times New Roman" w:cs="Arial CYR"/>
                <w:sz w:val="20"/>
                <w:szCs w:val="20"/>
                <w:lang w:eastAsia="ru-RU"/>
              </w:rPr>
              <w:t>вержденному пр</w:t>
            </w:r>
            <w:r w:rsidRPr="00B24FAD">
              <w:rPr>
                <w:rFonts w:eastAsia="Times New Roman" w:cs="Arial CYR"/>
                <w:sz w:val="20"/>
                <w:szCs w:val="20"/>
                <w:lang w:eastAsia="ru-RU"/>
              </w:rPr>
              <w:t>о</w:t>
            </w:r>
            <w:r w:rsidRPr="00B24FAD">
              <w:rPr>
                <w:rFonts w:eastAsia="Times New Roman" w:cs="Arial CYR"/>
                <w:sz w:val="20"/>
                <w:szCs w:val="20"/>
                <w:lang w:eastAsia="ru-RU"/>
              </w:rPr>
              <w:t xml:space="preserve">екту, подлежащие выполнению </w:t>
            </w:r>
          </w:p>
        </w:tc>
        <w:tc>
          <w:tcPr>
            <w:tcW w:w="269"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88 554</w:t>
            </w:r>
          </w:p>
        </w:tc>
        <w:tc>
          <w:tcPr>
            <w:tcW w:w="267"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22 139</w:t>
            </w:r>
          </w:p>
        </w:tc>
        <w:tc>
          <w:tcPr>
            <w:tcW w:w="267"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22 139</w:t>
            </w:r>
          </w:p>
        </w:tc>
        <w:tc>
          <w:tcPr>
            <w:tcW w:w="267"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22 139</w:t>
            </w:r>
          </w:p>
        </w:tc>
        <w:tc>
          <w:tcPr>
            <w:tcW w:w="266"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22 139</w:t>
            </w:r>
          </w:p>
        </w:tc>
        <w:tc>
          <w:tcPr>
            <w:tcW w:w="269"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 xml:space="preserve">44 277 </w:t>
            </w:r>
          </w:p>
        </w:tc>
        <w:tc>
          <w:tcPr>
            <w:tcW w:w="299"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 xml:space="preserve">22 139 </w:t>
            </w:r>
          </w:p>
        </w:tc>
        <w:tc>
          <w:tcPr>
            <w:tcW w:w="299"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 xml:space="preserve">22 139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r>
      <w:tr w:rsidR="008D7B11" w:rsidRPr="00B24FAD" w:rsidTr="008D7B11">
        <w:trPr>
          <w:trHeight w:val="255"/>
          <w:jc w:val="center"/>
        </w:trPr>
        <w:tc>
          <w:tcPr>
            <w:tcW w:w="736" w:type="pct"/>
            <w:shd w:val="clear" w:color="auto" w:fill="auto"/>
            <w:vAlign w:val="bottom"/>
            <w:hideMark/>
          </w:tcPr>
          <w:p w:rsidR="008D7B11" w:rsidRPr="00B24FAD" w:rsidRDefault="008D7B11" w:rsidP="00B24FAD">
            <w:pPr>
              <w:spacing w:after="0" w:line="240" w:lineRule="auto"/>
              <w:rPr>
                <w:rFonts w:eastAsia="Times New Roman" w:cs="Arial CYR"/>
                <w:sz w:val="20"/>
                <w:szCs w:val="20"/>
                <w:lang w:eastAsia="ru-RU"/>
              </w:rPr>
            </w:pPr>
            <w:r w:rsidRPr="00B24FAD">
              <w:rPr>
                <w:rFonts w:eastAsia="Times New Roman" w:cs="Arial CYR"/>
                <w:sz w:val="20"/>
                <w:szCs w:val="20"/>
                <w:lang w:eastAsia="ru-RU"/>
              </w:rPr>
              <w:t> </w:t>
            </w: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7"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7"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67"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6"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r>
      <w:tr w:rsidR="008D7B11" w:rsidRPr="00B24FAD" w:rsidTr="008D7B11">
        <w:trPr>
          <w:trHeight w:val="510"/>
          <w:jc w:val="center"/>
        </w:trPr>
        <w:tc>
          <w:tcPr>
            <w:tcW w:w="736" w:type="pct"/>
            <w:shd w:val="clear" w:color="auto" w:fill="auto"/>
            <w:vAlign w:val="bottom"/>
            <w:hideMark/>
          </w:tcPr>
          <w:p w:rsidR="008D7B11" w:rsidRPr="00B24FAD" w:rsidRDefault="008D7B11" w:rsidP="00B24FAD">
            <w:pPr>
              <w:spacing w:after="0" w:line="240" w:lineRule="auto"/>
              <w:rPr>
                <w:rFonts w:eastAsia="Times New Roman" w:cs="Arial CYR"/>
                <w:sz w:val="20"/>
                <w:szCs w:val="20"/>
                <w:lang w:eastAsia="ru-RU"/>
              </w:rPr>
            </w:pPr>
            <w:r w:rsidRPr="00B24FAD">
              <w:rPr>
                <w:rFonts w:eastAsia="Times New Roman" w:cs="Arial CYR"/>
                <w:sz w:val="20"/>
                <w:szCs w:val="20"/>
                <w:lang w:eastAsia="ru-RU"/>
              </w:rPr>
              <w:t>2. Капитальные вложения в об</w:t>
            </w:r>
            <w:r w:rsidRPr="00B24FAD">
              <w:rPr>
                <w:rFonts w:eastAsia="Times New Roman" w:cs="Arial CYR"/>
                <w:sz w:val="20"/>
                <w:szCs w:val="20"/>
                <w:lang w:eastAsia="ru-RU"/>
              </w:rPr>
              <w:t>ъ</w:t>
            </w:r>
            <w:r w:rsidRPr="00B24FAD">
              <w:rPr>
                <w:rFonts w:eastAsia="Times New Roman" w:cs="Arial CYR"/>
                <w:sz w:val="20"/>
                <w:szCs w:val="20"/>
                <w:lang w:eastAsia="ru-RU"/>
              </w:rPr>
              <w:t>екты сбыта</w:t>
            </w: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7"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7"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67"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6"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r>
      <w:tr w:rsidR="008D7B11" w:rsidRPr="00B24FAD" w:rsidTr="008D7B11">
        <w:trPr>
          <w:trHeight w:val="255"/>
          <w:jc w:val="center"/>
        </w:trPr>
        <w:tc>
          <w:tcPr>
            <w:tcW w:w="736" w:type="pct"/>
            <w:shd w:val="clear" w:color="auto" w:fill="auto"/>
            <w:vAlign w:val="bottom"/>
            <w:hideMark/>
          </w:tcPr>
          <w:p w:rsidR="008D7B11" w:rsidRPr="00B24FAD" w:rsidRDefault="008D7B11" w:rsidP="00B24FAD">
            <w:pPr>
              <w:spacing w:after="0" w:line="240" w:lineRule="auto"/>
              <w:rPr>
                <w:rFonts w:eastAsia="Times New Roman" w:cs="Arial CYR"/>
                <w:sz w:val="20"/>
                <w:szCs w:val="20"/>
                <w:lang w:eastAsia="ru-RU"/>
              </w:rPr>
            </w:pPr>
            <w:r w:rsidRPr="00B24FAD">
              <w:rPr>
                <w:rFonts w:eastAsia="Times New Roman" w:cs="Arial CYR"/>
                <w:sz w:val="20"/>
                <w:szCs w:val="20"/>
                <w:lang w:eastAsia="ru-RU"/>
              </w:rPr>
              <w:t> </w:t>
            </w: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7"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7"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67"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6"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r>
      <w:tr w:rsidR="008D7B11" w:rsidRPr="00B24FAD" w:rsidTr="008D7B11">
        <w:trPr>
          <w:trHeight w:val="510"/>
          <w:jc w:val="center"/>
        </w:trPr>
        <w:tc>
          <w:tcPr>
            <w:tcW w:w="736" w:type="pct"/>
            <w:shd w:val="clear" w:color="auto" w:fill="auto"/>
            <w:vAlign w:val="bottom"/>
            <w:hideMark/>
          </w:tcPr>
          <w:p w:rsidR="008D7B11" w:rsidRPr="00B24FAD" w:rsidRDefault="008D7B11" w:rsidP="00B24FAD">
            <w:pPr>
              <w:spacing w:after="0" w:line="240" w:lineRule="auto"/>
              <w:rPr>
                <w:rFonts w:eastAsia="Times New Roman" w:cs="Arial CYR"/>
                <w:sz w:val="20"/>
                <w:szCs w:val="20"/>
                <w:lang w:eastAsia="ru-RU"/>
              </w:rPr>
            </w:pPr>
            <w:r w:rsidRPr="00B24FAD">
              <w:rPr>
                <w:rFonts w:eastAsia="Times New Roman" w:cs="Arial CYR"/>
                <w:sz w:val="20"/>
                <w:szCs w:val="20"/>
                <w:lang w:eastAsia="ru-RU"/>
              </w:rPr>
              <w:t>3. Финансиров</w:t>
            </w:r>
            <w:r w:rsidRPr="00B24FAD">
              <w:rPr>
                <w:rFonts w:eastAsia="Times New Roman" w:cs="Arial CYR"/>
                <w:sz w:val="20"/>
                <w:szCs w:val="20"/>
                <w:lang w:eastAsia="ru-RU"/>
              </w:rPr>
              <w:t>а</w:t>
            </w:r>
            <w:r w:rsidRPr="00B24FAD">
              <w:rPr>
                <w:rFonts w:eastAsia="Times New Roman" w:cs="Arial CYR"/>
                <w:sz w:val="20"/>
                <w:szCs w:val="20"/>
                <w:lang w:eastAsia="ru-RU"/>
              </w:rPr>
              <w:t>ние оборотных средств</w:t>
            </w: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7"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7"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67"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6"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r>
      <w:tr w:rsidR="008D7B11" w:rsidRPr="00B24FAD" w:rsidTr="008D7B11">
        <w:trPr>
          <w:trHeight w:val="255"/>
          <w:jc w:val="center"/>
        </w:trPr>
        <w:tc>
          <w:tcPr>
            <w:tcW w:w="736" w:type="pct"/>
            <w:shd w:val="clear" w:color="auto" w:fill="auto"/>
            <w:vAlign w:val="bottom"/>
            <w:hideMark/>
          </w:tcPr>
          <w:p w:rsidR="008D7B11" w:rsidRPr="00B24FAD" w:rsidRDefault="008D7B11" w:rsidP="00B24FAD">
            <w:pPr>
              <w:spacing w:after="0" w:line="240" w:lineRule="auto"/>
              <w:rPr>
                <w:rFonts w:eastAsia="Times New Roman" w:cs="Arial CYR"/>
                <w:sz w:val="20"/>
                <w:szCs w:val="20"/>
                <w:lang w:eastAsia="ru-RU"/>
              </w:rPr>
            </w:pPr>
            <w:r w:rsidRPr="00B24FAD">
              <w:rPr>
                <w:rFonts w:eastAsia="Times New Roman" w:cs="Arial CYR"/>
                <w:sz w:val="20"/>
                <w:szCs w:val="20"/>
                <w:lang w:eastAsia="ru-RU"/>
              </w:rPr>
              <w:t> </w:t>
            </w: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7"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7"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67"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6"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r>
      <w:tr w:rsidR="008D7B11" w:rsidRPr="00B24FAD" w:rsidTr="008D7B11">
        <w:trPr>
          <w:trHeight w:val="765"/>
          <w:jc w:val="center"/>
        </w:trPr>
        <w:tc>
          <w:tcPr>
            <w:tcW w:w="736" w:type="pct"/>
            <w:shd w:val="clear" w:color="auto" w:fill="auto"/>
            <w:hideMark/>
          </w:tcPr>
          <w:p w:rsidR="008D7B11" w:rsidRPr="00B24FAD" w:rsidRDefault="008D7B11" w:rsidP="00B24FAD">
            <w:pPr>
              <w:spacing w:after="0" w:line="240" w:lineRule="auto"/>
              <w:rPr>
                <w:rFonts w:eastAsia="Times New Roman" w:cs="Arial CYR"/>
                <w:sz w:val="20"/>
                <w:szCs w:val="20"/>
                <w:lang w:eastAsia="ru-RU"/>
              </w:rPr>
            </w:pPr>
            <w:r w:rsidRPr="00B24FAD">
              <w:rPr>
                <w:rFonts w:eastAsia="Times New Roman" w:cs="Arial CYR"/>
                <w:sz w:val="20"/>
                <w:szCs w:val="20"/>
                <w:lang w:eastAsia="ru-RU"/>
              </w:rPr>
              <w:t>4. Другие инв</w:t>
            </w:r>
            <w:r w:rsidRPr="00B24FAD">
              <w:rPr>
                <w:rFonts w:eastAsia="Times New Roman" w:cs="Arial CYR"/>
                <w:sz w:val="20"/>
                <w:szCs w:val="20"/>
                <w:lang w:eastAsia="ru-RU"/>
              </w:rPr>
              <w:t>е</w:t>
            </w:r>
            <w:r w:rsidRPr="00B24FAD">
              <w:rPr>
                <w:rFonts w:eastAsia="Times New Roman" w:cs="Arial CYR"/>
                <w:sz w:val="20"/>
                <w:szCs w:val="20"/>
                <w:lang w:eastAsia="ru-RU"/>
              </w:rPr>
              <w:t>стиции в период освоения и эк</w:t>
            </w:r>
            <w:r w:rsidRPr="00B24FAD">
              <w:rPr>
                <w:rFonts w:eastAsia="Times New Roman" w:cs="Arial CYR"/>
                <w:sz w:val="20"/>
                <w:szCs w:val="20"/>
                <w:lang w:eastAsia="ru-RU"/>
              </w:rPr>
              <w:t>с</w:t>
            </w:r>
            <w:r w:rsidRPr="00B24FAD">
              <w:rPr>
                <w:rFonts w:eastAsia="Times New Roman" w:cs="Arial CYR"/>
                <w:sz w:val="20"/>
                <w:szCs w:val="20"/>
                <w:lang w:eastAsia="ru-RU"/>
              </w:rPr>
              <w:t>плуатации прои</w:t>
            </w:r>
            <w:r w:rsidRPr="00B24FAD">
              <w:rPr>
                <w:rFonts w:eastAsia="Times New Roman" w:cs="Arial CYR"/>
                <w:sz w:val="20"/>
                <w:szCs w:val="20"/>
                <w:lang w:eastAsia="ru-RU"/>
              </w:rPr>
              <w:t>з</w:t>
            </w:r>
            <w:r w:rsidRPr="00B24FAD">
              <w:rPr>
                <w:rFonts w:eastAsia="Times New Roman" w:cs="Arial CYR"/>
                <w:sz w:val="20"/>
                <w:szCs w:val="20"/>
                <w:lang w:eastAsia="ru-RU"/>
              </w:rPr>
              <w:t>водственных мощностей</w:t>
            </w:r>
          </w:p>
        </w:tc>
        <w:tc>
          <w:tcPr>
            <w:tcW w:w="26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7"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7"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p>
        </w:tc>
        <w:tc>
          <w:tcPr>
            <w:tcW w:w="267"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6"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p>
        </w:tc>
        <w:tc>
          <w:tcPr>
            <w:tcW w:w="29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p>
        </w:tc>
        <w:tc>
          <w:tcPr>
            <w:tcW w:w="29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r>
      <w:tr w:rsidR="008D7B11" w:rsidRPr="00B24FAD" w:rsidTr="008D7B11">
        <w:trPr>
          <w:trHeight w:val="255"/>
          <w:jc w:val="center"/>
        </w:trPr>
        <w:tc>
          <w:tcPr>
            <w:tcW w:w="736" w:type="pct"/>
            <w:shd w:val="clear" w:color="auto" w:fill="auto"/>
            <w:hideMark/>
          </w:tcPr>
          <w:p w:rsidR="008D7B11" w:rsidRPr="00B24FAD" w:rsidRDefault="008D7B11" w:rsidP="00B24FAD">
            <w:pPr>
              <w:spacing w:after="0" w:line="240" w:lineRule="auto"/>
              <w:rPr>
                <w:rFonts w:eastAsia="Times New Roman" w:cs="Arial CYR"/>
                <w:sz w:val="20"/>
                <w:szCs w:val="20"/>
                <w:lang w:eastAsia="ru-RU"/>
              </w:rPr>
            </w:pPr>
            <w:r w:rsidRPr="00B24FAD">
              <w:rPr>
                <w:rFonts w:eastAsia="Times New Roman" w:cs="Arial CYR"/>
                <w:sz w:val="20"/>
                <w:szCs w:val="20"/>
                <w:lang w:eastAsia="ru-RU"/>
              </w:rPr>
              <w:t> </w:t>
            </w:r>
          </w:p>
        </w:tc>
        <w:tc>
          <w:tcPr>
            <w:tcW w:w="26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7"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7"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p>
        </w:tc>
        <w:tc>
          <w:tcPr>
            <w:tcW w:w="267"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6"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p>
        </w:tc>
        <w:tc>
          <w:tcPr>
            <w:tcW w:w="26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p>
        </w:tc>
        <w:tc>
          <w:tcPr>
            <w:tcW w:w="29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p>
        </w:tc>
        <w:tc>
          <w:tcPr>
            <w:tcW w:w="29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r>
      <w:tr w:rsidR="008D7B11" w:rsidRPr="00B24FAD" w:rsidTr="008D7B11">
        <w:trPr>
          <w:trHeight w:val="510"/>
          <w:jc w:val="center"/>
        </w:trPr>
        <w:tc>
          <w:tcPr>
            <w:tcW w:w="736" w:type="pct"/>
            <w:shd w:val="clear" w:color="auto" w:fill="auto"/>
            <w:vAlign w:val="bottom"/>
            <w:hideMark/>
          </w:tcPr>
          <w:p w:rsidR="008D7B11" w:rsidRPr="00B24FAD" w:rsidRDefault="008D7B11" w:rsidP="00B24FAD">
            <w:pPr>
              <w:spacing w:after="0" w:line="240" w:lineRule="auto"/>
              <w:rPr>
                <w:rFonts w:eastAsia="Times New Roman" w:cs="Arial CYR"/>
                <w:sz w:val="20"/>
                <w:szCs w:val="20"/>
                <w:lang w:eastAsia="ru-RU"/>
              </w:rPr>
            </w:pPr>
            <w:r w:rsidRPr="00B24FAD">
              <w:rPr>
                <w:rFonts w:eastAsia="Times New Roman" w:cs="Arial CYR"/>
                <w:sz w:val="20"/>
                <w:szCs w:val="20"/>
                <w:lang w:eastAsia="ru-RU"/>
              </w:rPr>
              <w:t>5. ИТОГО - объем инвестиций (су</w:t>
            </w:r>
            <w:r w:rsidRPr="00B24FAD">
              <w:rPr>
                <w:rFonts w:eastAsia="Times New Roman" w:cs="Arial CYR"/>
                <w:sz w:val="20"/>
                <w:szCs w:val="20"/>
                <w:lang w:eastAsia="ru-RU"/>
              </w:rPr>
              <w:t>м</w:t>
            </w:r>
            <w:r w:rsidRPr="00B24FAD">
              <w:rPr>
                <w:rFonts w:eastAsia="Times New Roman" w:cs="Arial CYR"/>
                <w:sz w:val="20"/>
                <w:szCs w:val="20"/>
                <w:lang w:eastAsia="ru-RU"/>
              </w:rPr>
              <w:t>ма показателей п. 1-4)</w:t>
            </w:r>
          </w:p>
        </w:tc>
        <w:tc>
          <w:tcPr>
            <w:tcW w:w="269"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88 554</w:t>
            </w:r>
          </w:p>
        </w:tc>
        <w:tc>
          <w:tcPr>
            <w:tcW w:w="267"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22 139</w:t>
            </w:r>
          </w:p>
        </w:tc>
        <w:tc>
          <w:tcPr>
            <w:tcW w:w="267"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22 139</w:t>
            </w:r>
          </w:p>
        </w:tc>
        <w:tc>
          <w:tcPr>
            <w:tcW w:w="267"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22 139</w:t>
            </w:r>
          </w:p>
        </w:tc>
        <w:tc>
          <w:tcPr>
            <w:tcW w:w="266"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22 139</w:t>
            </w:r>
          </w:p>
        </w:tc>
        <w:tc>
          <w:tcPr>
            <w:tcW w:w="269"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 xml:space="preserve">44 277 </w:t>
            </w:r>
          </w:p>
        </w:tc>
        <w:tc>
          <w:tcPr>
            <w:tcW w:w="299"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 xml:space="preserve">22 139 </w:t>
            </w:r>
          </w:p>
        </w:tc>
        <w:tc>
          <w:tcPr>
            <w:tcW w:w="299"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 xml:space="preserve">22 139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r>
      <w:tr w:rsidR="008D7B11" w:rsidRPr="00B24FAD" w:rsidTr="008D7B11">
        <w:trPr>
          <w:trHeight w:val="270"/>
          <w:jc w:val="center"/>
        </w:trPr>
        <w:tc>
          <w:tcPr>
            <w:tcW w:w="736" w:type="pct"/>
            <w:shd w:val="clear" w:color="auto" w:fill="auto"/>
            <w:vAlign w:val="bottom"/>
            <w:hideMark/>
          </w:tcPr>
          <w:p w:rsidR="008D7B11" w:rsidRPr="00B24FAD" w:rsidRDefault="008D7B11" w:rsidP="00B24FAD">
            <w:pPr>
              <w:spacing w:after="0" w:line="240" w:lineRule="auto"/>
              <w:rPr>
                <w:rFonts w:eastAsia="Times New Roman" w:cs="Arial CYR"/>
                <w:sz w:val="20"/>
                <w:szCs w:val="20"/>
                <w:lang w:eastAsia="ru-RU"/>
              </w:rPr>
            </w:pPr>
            <w:r>
              <w:rPr>
                <w:rFonts w:eastAsia="Times New Roman" w:cs="Arial CYR"/>
                <w:sz w:val="20"/>
                <w:szCs w:val="20"/>
                <w:lang w:eastAsia="ru-RU"/>
              </w:rPr>
              <w:t>Нарастающий ИТОГ</w:t>
            </w: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67"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22 139</w:t>
            </w:r>
          </w:p>
        </w:tc>
        <w:tc>
          <w:tcPr>
            <w:tcW w:w="267"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44 277</w:t>
            </w:r>
          </w:p>
        </w:tc>
        <w:tc>
          <w:tcPr>
            <w:tcW w:w="267"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66 416</w:t>
            </w:r>
          </w:p>
        </w:tc>
        <w:tc>
          <w:tcPr>
            <w:tcW w:w="266"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88 554</w:t>
            </w: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 xml:space="preserve">110 693 </w:t>
            </w:r>
          </w:p>
        </w:tc>
        <w:tc>
          <w:tcPr>
            <w:tcW w:w="299"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 xml:space="preserve">132 831 </w:t>
            </w:r>
          </w:p>
        </w:tc>
        <w:tc>
          <w:tcPr>
            <w:tcW w:w="299"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 xml:space="preserve">132 831 </w:t>
            </w:r>
          </w:p>
        </w:tc>
        <w:tc>
          <w:tcPr>
            <w:tcW w:w="299"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 xml:space="preserve">132 831 </w:t>
            </w:r>
          </w:p>
        </w:tc>
        <w:tc>
          <w:tcPr>
            <w:tcW w:w="269" w:type="pct"/>
            <w:shd w:val="clear" w:color="auto" w:fill="auto"/>
            <w:noWrap/>
            <w:vAlign w:val="bottom"/>
            <w:hideMark/>
          </w:tcPr>
          <w:p w:rsidR="008D7B11" w:rsidRPr="009D075B" w:rsidRDefault="008D7B11" w:rsidP="008D7B11">
            <w:pPr>
              <w:spacing w:after="0" w:line="240" w:lineRule="auto"/>
              <w:rPr>
                <w:rFonts w:asciiTheme="majorHAnsi" w:hAnsiTheme="majorHAnsi" w:cs="Arial CYR"/>
                <w:sz w:val="20"/>
                <w:szCs w:val="20"/>
              </w:rPr>
            </w:pPr>
            <w:r w:rsidRPr="009D075B">
              <w:rPr>
                <w:rFonts w:asciiTheme="majorHAnsi" w:hAnsiTheme="majorHAnsi" w:cs="Arial CYR"/>
                <w:sz w:val="20"/>
                <w:szCs w:val="20"/>
              </w:rPr>
              <w:t> </w:t>
            </w:r>
          </w:p>
        </w:tc>
        <w:tc>
          <w:tcPr>
            <w:tcW w:w="299"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 xml:space="preserve">132 831 </w:t>
            </w:r>
          </w:p>
        </w:tc>
        <w:tc>
          <w:tcPr>
            <w:tcW w:w="299"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 xml:space="preserve">132 831 </w:t>
            </w:r>
          </w:p>
        </w:tc>
        <w:tc>
          <w:tcPr>
            <w:tcW w:w="299"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 xml:space="preserve">132 831 </w:t>
            </w:r>
          </w:p>
        </w:tc>
        <w:tc>
          <w:tcPr>
            <w:tcW w:w="299" w:type="pct"/>
            <w:shd w:val="clear" w:color="auto" w:fill="auto"/>
            <w:noWrap/>
            <w:vAlign w:val="bottom"/>
            <w:hideMark/>
          </w:tcPr>
          <w:p w:rsidR="008D7B11" w:rsidRPr="009D075B" w:rsidRDefault="008D7B11" w:rsidP="008D7B11">
            <w:pPr>
              <w:spacing w:after="0" w:line="240" w:lineRule="auto"/>
              <w:jc w:val="right"/>
              <w:rPr>
                <w:rFonts w:asciiTheme="majorHAnsi" w:hAnsiTheme="majorHAnsi" w:cs="Arial CYR"/>
                <w:sz w:val="20"/>
                <w:szCs w:val="20"/>
              </w:rPr>
            </w:pPr>
            <w:r w:rsidRPr="009D075B">
              <w:rPr>
                <w:rFonts w:asciiTheme="majorHAnsi" w:hAnsiTheme="majorHAnsi" w:cs="Arial CYR"/>
                <w:sz w:val="20"/>
                <w:szCs w:val="20"/>
              </w:rPr>
              <w:t xml:space="preserve">132 831 </w:t>
            </w:r>
          </w:p>
        </w:tc>
      </w:tr>
    </w:tbl>
    <w:p w:rsidR="008D7B11" w:rsidRDefault="008D7B11">
      <w:pPr>
        <w:spacing w:before="200" w:after="0" w:line="200" w:lineRule="atLeast"/>
        <w:ind w:firstLine="709"/>
        <w:jc w:val="center"/>
        <w:rPr>
          <w:rFonts w:eastAsia="Times New Roman" w:cs="Arial CYR"/>
          <w:szCs w:val="24"/>
          <w:lang w:val="en-US"/>
        </w:rPr>
        <w:sectPr w:rsidR="008D7B11">
          <w:headerReference w:type="even" r:id="rId148"/>
          <w:footerReference w:type="even" r:id="rId149"/>
          <w:footerReference w:type="default" r:id="rId150"/>
          <w:headerReference w:type="first" r:id="rId151"/>
          <w:footerReference w:type="first" r:id="rId152"/>
          <w:pgSz w:w="16838" w:h="11906" w:orient="landscape"/>
          <w:pgMar w:top="1418" w:right="567" w:bottom="776" w:left="567" w:header="709" w:footer="720" w:gutter="0"/>
          <w:cols w:space="720"/>
          <w:docGrid w:linePitch="600" w:charSpace="36864"/>
        </w:sectPr>
      </w:pPr>
    </w:p>
    <w:p w:rsidR="00B24FAD" w:rsidRDefault="008D7B11" w:rsidP="008D7B11">
      <w:pPr>
        <w:spacing w:before="200" w:after="0" w:line="200" w:lineRule="atLeast"/>
        <w:ind w:firstLine="709"/>
        <w:rPr>
          <w:rFonts w:eastAsia="Times New Roman" w:cs="Arial CYR"/>
          <w:szCs w:val="24"/>
        </w:rPr>
      </w:pPr>
      <w:r>
        <w:rPr>
          <w:rFonts w:eastAsia="Times New Roman" w:cs="Arial CYR"/>
          <w:szCs w:val="24"/>
        </w:rPr>
        <w:lastRenderedPageBreak/>
        <w:t xml:space="preserve">Продолжение таблицы </w:t>
      </w:r>
      <w:r w:rsidRPr="008D7B11">
        <w:rPr>
          <w:rFonts w:eastAsia="Times New Roman" w:cs="Arial CYR"/>
          <w:color w:val="FF0000"/>
          <w:szCs w:val="24"/>
        </w:rPr>
        <w:t>30</w:t>
      </w:r>
    </w:p>
    <w:tbl>
      <w:tblPr>
        <w:tblW w:w="4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4"/>
        <w:gridCol w:w="702"/>
        <w:gridCol w:w="925"/>
        <w:gridCol w:w="925"/>
        <w:gridCol w:w="925"/>
        <w:gridCol w:w="925"/>
        <w:gridCol w:w="814"/>
        <w:gridCol w:w="925"/>
        <w:gridCol w:w="925"/>
        <w:gridCol w:w="925"/>
        <w:gridCol w:w="925"/>
        <w:gridCol w:w="925"/>
        <w:gridCol w:w="925"/>
        <w:gridCol w:w="925"/>
        <w:gridCol w:w="925"/>
        <w:gridCol w:w="925"/>
      </w:tblGrid>
      <w:tr w:rsidR="008D7B11" w:rsidRPr="00B24FAD" w:rsidTr="009D075B">
        <w:trPr>
          <w:trHeight w:val="255"/>
          <w:jc w:val="center"/>
        </w:trPr>
        <w:tc>
          <w:tcPr>
            <w:tcW w:w="746" w:type="pct"/>
            <w:vMerge w:val="restart"/>
            <w:shd w:val="clear" w:color="auto" w:fill="auto"/>
            <w:vAlign w:val="center"/>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Показатели</w:t>
            </w:r>
          </w:p>
        </w:tc>
        <w:tc>
          <w:tcPr>
            <w:tcW w:w="1329" w:type="pct"/>
            <w:gridSpan w:val="5"/>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20</w:t>
            </w:r>
            <w:r>
              <w:rPr>
                <w:rFonts w:eastAsia="Times New Roman" w:cs="Arial CYR"/>
                <w:sz w:val="20"/>
                <w:szCs w:val="20"/>
                <w:lang w:eastAsia="ru-RU"/>
              </w:rPr>
              <w:t>21</w:t>
            </w:r>
            <w:r w:rsidRPr="00B24FAD">
              <w:rPr>
                <w:rFonts w:eastAsia="Times New Roman" w:cs="Arial CYR"/>
                <w:sz w:val="20"/>
                <w:szCs w:val="20"/>
                <w:lang w:eastAsia="ru-RU"/>
              </w:rPr>
              <w:t>год</w:t>
            </w:r>
          </w:p>
        </w:tc>
        <w:tc>
          <w:tcPr>
            <w:tcW w:w="1463" w:type="pct"/>
            <w:gridSpan w:val="5"/>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20</w:t>
            </w:r>
            <w:r>
              <w:rPr>
                <w:rFonts w:eastAsia="Times New Roman" w:cs="Arial CYR"/>
                <w:sz w:val="20"/>
                <w:szCs w:val="20"/>
                <w:lang w:eastAsia="ru-RU"/>
              </w:rPr>
              <w:t>22</w:t>
            </w:r>
            <w:r w:rsidRPr="00B24FAD">
              <w:rPr>
                <w:rFonts w:eastAsia="Times New Roman" w:cs="Arial CYR"/>
                <w:sz w:val="20"/>
                <w:szCs w:val="20"/>
                <w:lang w:eastAsia="ru-RU"/>
              </w:rPr>
              <w:t xml:space="preserve"> год</w:t>
            </w:r>
          </w:p>
        </w:tc>
        <w:tc>
          <w:tcPr>
            <w:tcW w:w="1463" w:type="pct"/>
            <w:gridSpan w:val="5"/>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202</w:t>
            </w:r>
            <w:r>
              <w:rPr>
                <w:rFonts w:eastAsia="Times New Roman" w:cs="Arial CYR"/>
                <w:sz w:val="20"/>
                <w:szCs w:val="20"/>
                <w:lang w:eastAsia="ru-RU"/>
              </w:rPr>
              <w:t>3</w:t>
            </w:r>
            <w:r w:rsidRPr="00B24FAD">
              <w:rPr>
                <w:rFonts w:eastAsia="Times New Roman" w:cs="Arial CYR"/>
                <w:sz w:val="20"/>
                <w:szCs w:val="20"/>
                <w:lang w:eastAsia="ru-RU"/>
              </w:rPr>
              <w:t xml:space="preserve"> год</w:t>
            </w:r>
          </w:p>
        </w:tc>
      </w:tr>
      <w:tr w:rsidR="008D7B11" w:rsidRPr="00B24FAD" w:rsidTr="009D075B">
        <w:trPr>
          <w:trHeight w:val="255"/>
          <w:jc w:val="center"/>
        </w:trPr>
        <w:tc>
          <w:tcPr>
            <w:tcW w:w="746" w:type="pct"/>
            <w:vMerge/>
            <w:vAlign w:val="center"/>
            <w:hideMark/>
          </w:tcPr>
          <w:p w:rsidR="008D7B11" w:rsidRPr="00B24FAD" w:rsidRDefault="008D7B11" w:rsidP="009D075B">
            <w:pPr>
              <w:spacing w:after="0" w:line="240" w:lineRule="auto"/>
              <w:rPr>
                <w:rFonts w:eastAsia="Times New Roman" w:cs="Arial CYR"/>
                <w:sz w:val="20"/>
                <w:szCs w:val="20"/>
                <w:lang w:eastAsia="ru-RU"/>
              </w:rPr>
            </w:pPr>
          </w:p>
        </w:tc>
        <w:tc>
          <w:tcPr>
            <w:tcW w:w="268" w:type="pct"/>
            <w:vMerge w:val="restart"/>
            <w:shd w:val="clear" w:color="auto" w:fill="auto"/>
            <w:noWrap/>
            <w:vAlign w:val="center"/>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всего</w:t>
            </w:r>
          </w:p>
        </w:tc>
        <w:tc>
          <w:tcPr>
            <w:tcW w:w="1061" w:type="pct"/>
            <w:gridSpan w:val="4"/>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по кварталам</w:t>
            </w:r>
          </w:p>
        </w:tc>
        <w:tc>
          <w:tcPr>
            <w:tcW w:w="268" w:type="pct"/>
            <w:vMerge w:val="restart"/>
            <w:shd w:val="clear" w:color="auto" w:fill="auto"/>
            <w:noWrap/>
            <w:vAlign w:val="center"/>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всего</w:t>
            </w:r>
          </w:p>
        </w:tc>
        <w:tc>
          <w:tcPr>
            <w:tcW w:w="1195" w:type="pct"/>
            <w:gridSpan w:val="4"/>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по кварталам</w:t>
            </w:r>
          </w:p>
        </w:tc>
        <w:tc>
          <w:tcPr>
            <w:tcW w:w="268" w:type="pct"/>
            <w:vMerge w:val="restart"/>
            <w:shd w:val="clear" w:color="auto" w:fill="auto"/>
            <w:noWrap/>
            <w:vAlign w:val="center"/>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всего</w:t>
            </w:r>
          </w:p>
        </w:tc>
        <w:tc>
          <w:tcPr>
            <w:tcW w:w="1195" w:type="pct"/>
            <w:gridSpan w:val="4"/>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по кварталам</w:t>
            </w:r>
          </w:p>
        </w:tc>
      </w:tr>
      <w:tr w:rsidR="008D7B11" w:rsidRPr="00B24FAD" w:rsidTr="009D075B">
        <w:trPr>
          <w:trHeight w:val="270"/>
          <w:jc w:val="center"/>
        </w:trPr>
        <w:tc>
          <w:tcPr>
            <w:tcW w:w="746" w:type="pct"/>
            <w:vMerge/>
            <w:vAlign w:val="center"/>
            <w:hideMark/>
          </w:tcPr>
          <w:p w:rsidR="008D7B11" w:rsidRPr="00B24FAD" w:rsidRDefault="008D7B11" w:rsidP="009D075B">
            <w:pPr>
              <w:spacing w:after="0" w:line="240" w:lineRule="auto"/>
              <w:rPr>
                <w:rFonts w:eastAsia="Times New Roman" w:cs="Arial CYR"/>
                <w:sz w:val="20"/>
                <w:szCs w:val="20"/>
                <w:lang w:eastAsia="ru-RU"/>
              </w:rPr>
            </w:pPr>
          </w:p>
        </w:tc>
        <w:tc>
          <w:tcPr>
            <w:tcW w:w="268" w:type="pct"/>
            <w:vMerge/>
            <w:vAlign w:val="center"/>
            <w:hideMark/>
          </w:tcPr>
          <w:p w:rsidR="008D7B11" w:rsidRPr="00B24FAD" w:rsidRDefault="008D7B11" w:rsidP="009D075B">
            <w:pPr>
              <w:spacing w:after="0" w:line="240" w:lineRule="auto"/>
              <w:rPr>
                <w:rFonts w:eastAsia="Times New Roman" w:cs="Arial CYR"/>
                <w:sz w:val="20"/>
                <w:szCs w:val="20"/>
                <w:lang w:eastAsia="ru-RU"/>
              </w:rPr>
            </w:pPr>
          </w:p>
        </w:tc>
        <w:tc>
          <w:tcPr>
            <w:tcW w:w="265" w:type="pct"/>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1</w:t>
            </w:r>
          </w:p>
        </w:tc>
        <w:tc>
          <w:tcPr>
            <w:tcW w:w="265" w:type="pct"/>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2</w:t>
            </w:r>
          </w:p>
        </w:tc>
        <w:tc>
          <w:tcPr>
            <w:tcW w:w="265" w:type="pct"/>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3</w:t>
            </w:r>
          </w:p>
        </w:tc>
        <w:tc>
          <w:tcPr>
            <w:tcW w:w="265" w:type="pct"/>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4</w:t>
            </w:r>
          </w:p>
        </w:tc>
        <w:tc>
          <w:tcPr>
            <w:tcW w:w="268" w:type="pct"/>
            <w:vMerge/>
            <w:vAlign w:val="center"/>
            <w:hideMark/>
          </w:tcPr>
          <w:p w:rsidR="008D7B11" w:rsidRPr="00B24FAD" w:rsidRDefault="008D7B11" w:rsidP="009D075B">
            <w:pPr>
              <w:spacing w:after="0" w:line="240" w:lineRule="auto"/>
              <w:rPr>
                <w:rFonts w:eastAsia="Times New Roman" w:cs="Arial CYR"/>
                <w:sz w:val="20"/>
                <w:szCs w:val="20"/>
                <w:lang w:eastAsia="ru-RU"/>
              </w:rPr>
            </w:pPr>
          </w:p>
        </w:tc>
        <w:tc>
          <w:tcPr>
            <w:tcW w:w="299" w:type="pct"/>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1</w:t>
            </w:r>
          </w:p>
        </w:tc>
        <w:tc>
          <w:tcPr>
            <w:tcW w:w="299" w:type="pct"/>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2</w:t>
            </w:r>
          </w:p>
        </w:tc>
        <w:tc>
          <w:tcPr>
            <w:tcW w:w="299" w:type="pct"/>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3</w:t>
            </w:r>
          </w:p>
        </w:tc>
        <w:tc>
          <w:tcPr>
            <w:tcW w:w="299" w:type="pct"/>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4</w:t>
            </w:r>
          </w:p>
        </w:tc>
        <w:tc>
          <w:tcPr>
            <w:tcW w:w="268" w:type="pct"/>
            <w:vMerge/>
            <w:vAlign w:val="center"/>
            <w:hideMark/>
          </w:tcPr>
          <w:p w:rsidR="008D7B11" w:rsidRPr="00B24FAD" w:rsidRDefault="008D7B11" w:rsidP="009D075B">
            <w:pPr>
              <w:spacing w:after="0" w:line="240" w:lineRule="auto"/>
              <w:rPr>
                <w:rFonts w:eastAsia="Times New Roman" w:cs="Arial CYR"/>
                <w:sz w:val="20"/>
                <w:szCs w:val="20"/>
                <w:lang w:eastAsia="ru-RU"/>
              </w:rPr>
            </w:pPr>
          </w:p>
        </w:tc>
        <w:tc>
          <w:tcPr>
            <w:tcW w:w="299" w:type="pct"/>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1</w:t>
            </w:r>
          </w:p>
        </w:tc>
        <w:tc>
          <w:tcPr>
            <w:tcW w:w="299" w:type="pct"/>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2</w:t>
            </w:r>
          </w:p>
        </w:tc>
        <w:tc>
          <w:tcPr>
            <w:tcW w:w="299" w:type="pct"/>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3</w:t>
            </w:r>
          </w:p>
        </w:tc>
        <w:tc>
          <w:tcPr>
            <w:tcW w:w="299" w:type="pct"/>
            <w:shd w:val="clear" w:color="auto" w:fill="auto"/>
            <w:noWrap/>
            <w:vAlign w:val="bottom"/>
            <w:hideMark/>
          </w:tcPr>
          <w:p w:rsidR="008D7B11" w:rsidRPr="00B24FAD" w:rsidRDefault="008D7B11" w:rsidP="009D075B">
            <w:pPr>
              <w:spacing w:after="0" w:line="240" w:lineRule="auto"/>
              <w:jc w:val="center"/>
              <w:rPr>
                <w:rFonts w:eastAsia="Times New Roman" w:cs="Arial CYR"/>
                <w:sz w:val="20"/>
                <w:szCs w:val="20"/>
                <w:lang w:eastAsia="ru-RU"/>
              </w:rPr>
            </w:pPr>
            <w:r w:rsidRPr="00B24FAD">
              <w:rPr>
                <w:rFonts w:eastAsia="Times New Roman" w:cs="Arial CYR"/>
                <w:sz w:val="20"/>
                <w:szCs w:val="20"/>
                <w:lang w:eastAsia="ru-RU"/>
              </w:rPr>
              <w:t>4</w:t>
            </w:r>
          </w:p>
        </w:tc>
      </w:tr>
      <w:tr w:rsidR="009D075B" w:rsidRPr="00B24FAD" w:rsidTr="009D075B">
        <w:trPr>
          <w:trHeight w:val="1020"/>
          <w:jc w:val="center"/>
        </w:trPr>
        <w:tc>
          <w:tcPr>
            <w:tcW w:w="746" w:type="pct"/>
            <w:shd w:val="clear" w:color="auto" w:fill="auto"/>
            <w:vAlign w:val="bottom"/>
            <w:hideMark/>
          </w:tcPr>
          <w:p w:rsidR="009D075B" w:rsidRPr="00B24FAD" w:rsidRDefault="009D075B" w:rsidP="009D075B">
            <w:pPr>
              <w:spacing w:after="0" w:line="240" w:lineRule="auto"/>
              <w:rPr>
                <w:rFonts w:eastAsia="Times New Roman" w:cs="Arial CYR"/>
                <w:sz w:val="20"/>
                <w:szCs w:val="20"/>
                <w:lang w:eastAsia="ru-RU"/>
              </w:rPr>
            </w:pPr>
            <w:r w:rsidRPr="00B24FAD">
              <w:rPr>
                <w:rFonts w:eastAsia="Times New Roman" w:cs="Arial CYR"/>
                <w:sz w:val="20"/>
                <w:szCs w:val="20"/>
                <w:lang w:eastAsia="ru-RU"/>
              </w:rPr>
              <w:t>1. Капитальные вложения по у</w:t>
            </w:r>
            <w:r w:rsidRPr="00B24FAD">
              <w:rPr>
                <w:rFonts w:eastAsia="Times New Roman" w:cs="Arial CYR"/>
                <w:sz w:val="20"/>
                <w:szCs w:val="20"/>
                <w:lang w:eastAsia="ru-RU"/>
              </w:rPr>
              <w:t>т</w:t>
            </w:r>
            <w:r w:rsidRPr="00B24FAD">
              <w:rPr>
                <w:rFonts w:eastAsia="Times New Roman" w:cs="Arial CYR"/>
                <w:sz w:val="20"/>
                <w:szCs w:val="20"/>
                <w:lang w:eastAsia="ru-RU"/>
              </w:rPr>
              <w:t>вержденному пр</w:t>
            </w:r>
            <w:r w:rsidRPr="00B24FAD">
              <w:rPr>
                <w:rFonts w:eastAsia="Times New Roman" w:cs="Arial CYR"/>
                <w:sz w:val="20"/>
                <w:szCs w:val="20"/>
                <w:lang w:eastAsia="ru-RU"/>
              </w:rPr>
              <w:t>о</w:t>
            </w:r>
            <w:r w:rsidRPr="00B24FAD">
              <w:rPr>
                <w:rFonts w:eastAsia="Times New Roman" w:cs="Arial CYR"/>
                <w:sz w:val="20"/>
                <w:szCs w:val="20"/>
                <w:lang w:eastAsia="ru-RU"/>
              </w:rPr>
              <w:t xml:space="preserve">екту, подлежащие выполнению </w:t>
            </w: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8"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55 103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27 552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27 552 </w:t>
            </w:r>
          </w:p>
        </w:tc>
        <w:tc>
          <w:tcPr>
            <w:tcW w:w="268"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134 101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27 552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27 552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39 499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39 499 </w:t>
            </w:r>
          </w:p>
        </w:tc>
      </w:tr>
      <w:tr w:rsidR="009D075B" w:rsidRPr="00B24FAD" w:rsidTr="009D075B">
        <w:trPr>
          <w:trHeight w:val="255"/>
          <w:jc w:val="center"/>
        </w:trPr>
        <w:tc>
          <w:tcPr>
            <w:tcW w:w="746" w:type="pct"/>
            <w:shd w:val="clear" w:color="auto" w:fill="auto"/>
            <w:vAlign w:val="bottom"/>
            <w:hideMark/>
          </w:tcPr>
          <w:p w:rsidR="009D075B" w:rsidRPr="00B24FAD" w:rsidRDefault="009D075B" w:rsidP="009D075B">
            <w:pPr>
              <w:spacing w:after="0" w:line="240" w:lineRule="auto"/>
              <w:rPr>
                <w:rFonts w:eastAsia="Times New Roman" w:cs="Arial CYR"/>
                <w:sz w:val="20"/>
                <w:szCs w:val="20"/>
                <w:lang w:eastAsia="ru-RU"/>
              </w:rPr>
            </w:pPr>
            <w:r w:rsidRPr="00B24FAD">
              <w:rPr>
                <w:rFonts w:eastAsia="Times New Roman" w:cs="Arial CYR"/>
                <w:sz w:val="20"/>
                <w:szCs w:val="20"/>
                <w:lang w:eastAsia="ru-RU"/>
              </w:rPr>
              <w:t> </w:t>
            </w: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r>
      <w:tr w:rsidR="009D075B" w:rsidRPr="00B24FAD" w:rsidTr="009D075B">
        <w:trPr>
          <w:trHeight w:val="510"/>
          <w:jc w:val="center"/>
        </w:trPr>
        <w:tc>
          <w:tcPr>
            <w:tcW w:w="746" w:type="pct"/>
            <w:shd w:val="clear" w:color="auto" w:fill="auto"/>
            <w:vAlign w:val="bottom"/>
            <w:hideMark/>
          </w:tcPr>
          <w:p w:rsidR="009D075B" w:rsidRPr="00B24FAD" w:rsidRDefault="009D075B" w:rsidP="009D075B">
            <w:pPr>
              <w:spacing w:after="0" w:line="240" w:lineRule="auto"/>
              <w:rPr>
                <w:rFonts w:eastAsia="Times New Roman" w:cs="Arial CYR"/>
                <w:sz w:val="20"/>
                <w:szCs w:val="20"/>
                <w:lang w:eastAsia="ru-RU"/>
              </w:rPr>
            </w:pPr>
            <w:r w:rsidRPr="00B24FAD">
              <w:rPr>
                <w:rFonts w:eastAsia="Times New Roman" w:cs="Arial CYR"/>
                <w:sz w:val="20"/>
                <w:szCs w:val="20"/>
                <w:lang w:eastAsia="ru-RU"/>
              </w:rPr>
              <w:t>2. Капитальные вложения в об</w:t>
            </w:r>
            <w:r w:rsidRPr="00B24FAD">
              <w:rPr>
                <w:rFonts w:eastAsia="Times New Roman" w:cs="Arial CYR"/>
                <w:sz w:val="20"/>
                <w:szCs w:val="20"/>
                <w:lang w:eastAsia="ru-RU"/>
              </w:rPr>
              <w:t>ъ</w:t>
            </w:r>
            <w:r w:rsidRPr="00B24FAD">
              <w:rPr>
                <w:rFonts w:eastAsia="Times New Roman" w:cs="Arial CYR"/>
                <w:sz w:val="20"/>
                <w:szCs w:val="20"/>
                <w:lang w:eastAsia="ru-RU"/>
              </w:rPr>
              <w:t>екты сбыта</w:t>
            </w: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r>
      <w:tr w:rsidR="009D075B" w:rsidRPr="00B24FAD" w:rsidTr="009D075B">
        <w:trPr>
          <w:trHeight w:val="255"/>
          <w:jc w:val="center"/>
        </w:trPr>
        <w:tc>
          <w:tcPr>
            <w:tcW w:w="746" w:type="pct"/>
            <w:shd w:val="clear" w:color="auto" w:fill="auto"/>
            <w:vAlign w:val="bottom"/>
            <w:hideMark/>
          </w:tcPr>
          <w:p w:rsidR="009D075B" w:rsidRPr="00B24FAD" w:rsidRDefault="009D075B" w:rsidP="009D075B">
            <w:pPr>
              <w:spacing w:after="0" w:line="240" w:lineRule="auto"/>
              <w:rPr>
                <w:rFonts w:eastAsia="Times New Roman" w:cs="Arial CYR"/>
                <w:sz w:val="20"/>
                <w:szCs w:val="20"/>
                <w:lang w:eastAsia="ru-RU"/>
              </w:rPr>
            </w:pPr>
            <w:r w:rsidRPr="00B24FAD">
              <w:rPr>
                <w:rFonts w:eastAsia="Times New Roman" w:cs="Arial CYR"/>
                <w:sz w:val="20"/>
                <w:szCs w:val="20"/>
                <w:lang w:eastAsia="ru-RU"/>
              </w:rPr>
              <w:t> </w:t>
            </w: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r>
      <w:tr w:rsidR="009D075B" w:rsidRPr="00B24FAD" w:rsidTr="009D075B">
        <w:trPr>
          <w:trHeight w:val="510"/>
          <w:jc w:val="center"/>
        </w:trPr>
        <w:tc>
          <w:tcPr>
            <w:tcW w:w="746" w:type="pct"/>
            <w:shd w:val="clear" w:color="auto" w:fill="auto"/>
            <w:vAlign w:val="bottom"/>
            <w:hideMark/>
          </w:tcPr>
          <w:p w:rsidR="009D075B" w:rsidRPr="00B24FAD" w:rsidRDefault="009D075B" w:rsidP="009D075B">
            <w:pPr>
              <w:spacing w:after="0" w:line="240" w:lineRule="auto"/>
              <w:rPr>
                <w:rFonts w:eastAsia="Times New Roman" w:cs="Arial CYR"/>
                <w:sz w:val="20"/>
                <w:szCs w:val="20"/>
                <w:lang w:eastAsia="ru-RU"/>
              </w:rPr>
            </w:pPr>
            <w:r w:rsidRPr="00B24FAD">
              <w:rPr>
                <w:rFonts w:eastAsia="Times New Roman" w:cs="Arial CYR"/>
                <w:sz w:val="20"/>
                <w:szCs w:val="20"/>
                <w:lang w:eastAsia="ru-RU"/>
              </w:rPr>
              <w:t>3. Финансиров</w:t>
            </w:r>
            <w:r w:rsidRPr="00B24FAD">
              <w:rPr>
                <w:rFonts w:eastAsia="Times New Roman" w:cs="Arial CYR"/>
                <w:sz w:val="20"/>
                <w:szCs w:val="20"/>
                <w:lang w:eastAsia="ru-RU"/>
              </w:rPr>
              <w:t>а</w:t>
            </w:r>
            <w:r w:rsidRPr="00B24FAD">
              <w:rPr>
                <w:rFonts w:eastAsia="Times New Roman" w:cs="Arial CYR"/>
                <w:sz w:val="20"/>
                <w:szCs w:val="20"/>
                <w:lang w:eastAsia="ru-RU"/>
              </w:rPr>
              <w:t>ние оборотных средств</w:t>
            </w: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r>
      <w:tr w:rsidR="009D075B" w:rsidRPr="00B24FAD" w:rsidTr="009D075B">
        <w:trPr>
          <w:trHeight w:val="255"/>
          <w:jc w:val="center"/>
        </w:trPr>
        <w:tc>
          <w:tcPr>
            <w:tcW w:w="746" w:type="pct"/>
            <w:shd w:val="clear" w:color="auto" w:fill="auto"/>
            <w:vAlign w:val="bottom"/>
            <w:hideMark/>
          </w:tcPr>
          <w:p w:rsidR="009D075B" w:rsidRPr="00B24FAD" w:rsidRDefault="009D075B" w:rsidP="009D075B">
            <w:pPr>
              <w:spacing w:after="0" w:line="240" w:lineRule="auto"/>
              <w:rPr>
                <w:rFonts w:eastAsia="Times New Roman" w:cs="Arial CYR"/>
                <w:sz w:val="20"/>
                <w:szCs w:val="20"/>
                <w:lang w:eastAsia="ru-RU"/>
              </w:rPr>
            </w:pPr>
            <w:r w:rsidRPr="00B24FAD">
              <w:rPr>
                <w:rFonts w:eastAsia="Times New Roman" w:cs="Arial CYR"/>
                <w:sz w:val="20"/>
                <w:szCs w:val="20"/>
                <w:lang w:eastAsia="ru-RU"/>
              </w:rPr>
              <w:t> </w:t>
            </w: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r>
      <w:tr w:rsidR="009D075B" w:rsidRPr="00B24FAD" w:rsidTr="009D075B">
        <w:trPr>
          <w:trHeight w:val="765"/>
          <w:jc w:val="center"/>
        </w:trPr>
        <w:tc>
          <w:tcPr>
            <w:tcW w:w="746" w:type="pct"/>
            <w:shd w:val="clear" w:color="auto" w:fill="auto"/>
            <w:hideMark/>
          </w:tcPr>
          <w:p w:rsidR="009D075B" w:rsidRPr="00B24FAD" w:rsidRDefault="009D075B" w:rsidP="009D075B">
            <w:pPr>
              <w:spacing w:after="0" w:line="240" w:lineRule="auto"/>
              <w:rPr>
                <w:rFonts w:eastAsia="Times New Roman" w:cs="Arial CYR"/>
                <w:sz w:val="20"/>
                <w:szCs w:val="20"/>
                <w:lang w:eastAsia="ru-RU"/>
              </w:rPr>
            </w:pPr>
            <w:r w:rsidRPr="00B24FAD">
              <w:rPr>
                <w:rFonts w:eastAsia="Times New Roman" w:cs="Arial CYR"/>
                <w:sz w:val="20"/>
                <w:szCs w:val="20"/>
                <w:lang w:eastAsia="ru-RU"/>
              </w:rPr>
              <w:t>4. Другие инв</w:t>
            </w:r>
            <w:r w:rsidRPr="00B24FAD">
              <w:rPr>
                <w:rFonts w:eastAsia="Times New Roman" w:cs="Arial CYR"/>
                <w:sz w:val="20"/>
                <w:szCs w:val="20"/>
                <w:lang w:eastAsia="ru-RU"/>
              </w:rPr>
              <w:t>е</w:t>
            </w:r>
            <w:r w:rsidRPr="00B24FAD">
              <w:rPr>
                <w:rFonts w:eastAsia="Times New Roman" w:cs="Arial CYR"/>
                <w:sz w:val="20"/>
                <w:szCs w:val="20"/>
                <w:lang w:eastAsia="ru-RU"/>
              </w:rPr>
              <w:t>стиции в период освоения и эк</w:t>
            </w:r>
            <w:r w:rsidRPr="00B24FAD">
              <w:rPr>
                <w:rFonts w:eastAsia="Times New Roman" w:cs="Arial CYR"/>
                <w:sz w:val="20"/>
                <w:szCs w:val="20"/>
                <w:lang w:eastAsia="ru-RU"/>
              </w:rPr>
              <w:t>с</w:t>
            </w:r>
            <w:r w:rsidRPr="00B24FAD">
              <w:rPr>
                <w:rFonts w:eastAsia="Times New Roman" w:cs="Arial CYR"/>
                <w:sz w:val="20"/>
                <w:szCs w:val="20"/>
                <w:lang w:eastAsia="ru-RU"/>
              </w:rPr>
              <w:t>плуатации прои</w:t>
            </w:r>
            <w:r w:rsidRPr="00B24FAD">
              <w:rPr>
                <w:rFonts w:eastAsia="Times New Roman" w:cs="Arial CYR"/>
                <w:sz w:val="20"/>
                <w:szCs w:val="20"/>
                <w:lang w:eastAsia="ru-RU"/>
              </w:rPr>
              <w:t>з</w:t>
            </w:r>
            <w:r w:rsidRPr="00B24FAD">
              <w:rPr>
                <w:rFonts w:eastAsia="Times New Roman" w:cs="Arial CYR"/>
                <w:sz w:val="20"/>
                <w:szCs w:val="20"/>
                <w:lang w:eastAsia="ru-RU"/>
              </w:rPr>
              <w:t>водственных мощностей</w:t>
            </w:r>
          </w:p>
        </w:tc>
        <w:tc>
          <w:tcPr>
            <w:tcW w:w="268"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hideMark/>
          </w:tcPr>
          <w:p w:rsidR="009D075B" w:rsidRPr="009D075B" w:rsidRDefault="009D075B" w:rsidP="009D075B">
            <w:pPr>
              <w:spacing w:after="0" w:line="240" w:lineRule="auto"/>
              <w:rPr>
                <w:rFonts w:cs="Arial CYR"/>
                <w:sz w:val="20"/>
                <w:szCs w:val="20"/>
              </w:rPr>
            </w:pPr>
          </w:p>
        </w:tc>
        <w:tc>
          <w:tcPr>
            <w:tcW w:w="265"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hideMark/>
          </w:tcPr>
          <w:p w:rsidR="009D075B" w:rsidRPr="009D075B" w:rsidRDefault="009D075B" w:rsidP="009D075B">
            <w:pPr>
              <w:spacing w:after="0" w:line="240" w:lineRule="auto"/>
              <w:rPr>
                <w:rFonts w:cs="Arial CYR"/>
                <w:sz w:val="20"/>
                <w:szCs w:val="20"/>
              </w:rPr>
            </w:pPr>
          </w:p>
        </w:tc>
        <w:tc>
          <w:tcPr>
            <w:tcW w:w="268"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hideMark/>
          </w:tcPr>
          <w:p w:rsidR="009D075B" w:rsidRPr="009D075B" w:rsidRDefault="009D075B" w:rsidP="009D075B">
            <w:pPr>
              <w:spacing w:after="0" w:line="240" w:lineRule="auto"/>
              <w:rPr>
                <w:rFonts w:cs="Arial CYR"/>
                <w:sz w:val="20"/>
                <w:szCs w:val="20"/>
              </w:rPr>
            </w:pPr>
          </w:p>
        </w:tc>
        <w:tc>
          <w:tcPr>
            <w:tcW w:w="299"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8"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hideMark/>
          </w:tcPr>
          <w:p w:rsidR="009D075B" w:rsidRPr="009D075B" w:rsidRDefault="009D075B" w:rsidP="009D075B">
            <w:pPr>
              <w:spacing w:after="0" w:line="240" w:lineRule="auto"/>
              <w:rPr>
                <w:rFonts w:cs="Arial CYR"/>
                <w:sz w:val="20"/>
                <w:szCs w:val="20"/>
              </w:rPr>
            </w:pPr>
          </w:p>
        </w:tc>
        <w:tc>
          <w:tcPr>
            <w:tcW w:w="299"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r>
      <w:tr w:rsidR="009D075B" w:rsidRPr="00B24FAD" w:rsidTr="009D075B">
        <w:trPr>
          <w:trHeight w:val="255"/>
          <w:jc w:val="center"/>
        </w:trPr>
        <w:tc>
          <w:tcPr>
            <w:tcW w:w="746" w:type="pct"/>
            <w:shd w:val="clear" w:color="auto" w:fill="auto"/>
            <w:hideMark/>
          </w:tcPr>
          <w:p w:rsidR="009D075B" w:rsidRPr="00B24FAD" w:rsidRDefault="009D075B" w:rsidP="009D075B">
            <w:pPr>
              <w:spacing w:after="0" w:line="240" w:lineRule="auto"/>
              <w:rPr>
                <w:rFonts w:eastAsia="Times New Roman" w:cs="Arial CYR"/>
                <w:sz w:val="20"/>
                <w:szCs w:val="20"/>
                <w:lang w:eastAsia="ru-RU"/>
              </w:rPr>
            </w:pPr>
            <w:r w:rsidRPr="00B24FAD">
              <w:rPr>
                <w:rFonts w:eastAsia="Times New Roman" w:cs="Arial CYR"/>
                <w:sz w:val="20"/>
                <w:szCs w:val="20"/>
                <w:lang w:eastAsia="ru-RU"/>
              </w:rPr>
              <w:t> </w:t>
            </w:r>
          </w:p>
        </w:tc>
        <w:tc>
          <w:tcPr>
            <w:tcW w:w="268"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hideMark/>
          </w:tcPr>
          <w:p w:rsidR="009D075B" w:rsidRPr="009D075B" w:rsidRDefault="009D075B" w:rsidP="009D075B">
            <w:pPr>
              <w:spacing w:after="0" w:line="240" w:lineRule="auto"/>
              <w:rPr>
                <w:rFonts w:cs="Arial CYR"/>
                <w:sz w:val="20"/>
                <w:szCs w:val="20"/>
              </w:rPr>
            </w:pPr>
          </w:p>
        </w:tc>
        <w:tc>
          <w:tcPr>
            <w:tcW w:w="265"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hideMark/>
          </w:tcPr>
          <w:p w:rsidR="009D075B" w:rsidRPr="009D075B" w:rsidRDefault="009D075B" w:rsidP="009D075B">
            <w:pPr>
              <w:spacing w:after="0" w:line="240" w:lineRule="auto"/>
              <w:rPr>
                <w:rFonts w:cs="Arial CYR"/>
                <w:sz w:val="20"/>
                <w:szCs w:val="20"/>
              </w:rPr>
            </w:pPr>
          </w:p>
        </w:tc>
        <w:tc>
          <w:tcPr>
            <w:tcW w:w="268"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hideMark/>
          </w:tcPr>
          <w:p w:rsidR="009D075B" w:rsidRPr="009D075B" w:rsidRDefault="009D075B" w:rsidP="009D075B">
            <w:pPr>
              <w:spacing w:after="0" w:line="240" w:lineRule="auto"/>
              <w:rPr>
                <w:rFonts w:cs="Arial CYR"/>
                <w:sz w:val="20"/>
                <w:szCs w:val="20"/>
              </w:rPr>
            </w:pPr>
          </w:p>
        </w:tc>
        <w:tc>
          <w:tcPr>
            <w:tcW w:w="299"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8"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hideMark/>
          </w:tcPr>
          <w:p w:rsidR="009D075B" w:rsidRPr="009D075B" w:rsidRDefault="009D075B" w:rsidP="009D075B">
            <w:pPr>
              <w:spacing w:after="0" w:line="240" w:lineRule="auto"/>
              <w:rPr>
                <w:rFonts w:cs="Arial CYR"/>
                <w:sz w:val="20"/>
                <w:szCs w:val="20"/>
              </w:rPr>
            </w:pPr>
          </w:p>
        </w:tc>
        <w:tc>
          <w:tcPr>
            <w:tcW w:w="299"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r>
      <w:tr w:rsidR="009D075B" w:rsidRPr="00B24FAD" w:rsidTr="009D075B">
        <w:trPr>
          <w:trHeight w:val="510"/>
          <w:jc w:val="center"/>
        </w:trPr>
        <w:tc>
          <w:tcPr>
            <w:tcW w:w="746" w:type="pct"/>
            <w:shd w:val="clear" w:color="auto" w:fill="auto"/>
            <w:vAlign w:val="bottom"/>
            <w:hideMark/>
          </w:tcPr>
          <w:p w:rsidR="009D075B" w:rsidRPr="00B24FAD" w:rsidRDefault="009D075B" w:rsidP="009D075B">
            <w:pPr>
              <w:spacing w:after="0" w:line="240" w:lineRule="auto"/>
              <w:rPr>
                <w:rFonts w:eastAsia="Times New Roman" w:cs="Arial CYR"/>
                <w:sz w:val="20"/>
                <w:szCs w:val="20"/>
                <w:lang w:eastAsia="ru-RU"/>
              </w:rPr>
            </w:pPr>
            <w:r w:rsidRPr="00B24FAD">
              <w:rPr>
                <w:rFonts w:eastAsia="Times New Roman" w:cs="Arial CYR"/>
                <w:sz w:val="20"/>
                <w:szCs w:val="20"/>
                <w:lang w:eastAsia="ru-RU"/>
              </w:rPr>
              <w:t>5. ИТОГО - объем инвестиций (су</w:t>
            </w:r>
            <w:r w:rsidRPr="00B24FAD">
              <w:rPr>
                <w:rFonts w:eastAsia="Times New Roman" w:cs="Arial CYR"/>
                <w:sz w:val="20"/>
                <w:szCs w:val="20"/>
                <w:lang w:eastAsia="ru-RU"/>
              </w:rPr>
              <w:t>м</w:t>
            </w:r>
            <w:r w:rsidRPr="00B24FAD">
              <w:rPr>
                <w:rFonts w:eastAsia="Times New Roman" w:cs="Arial CYR"/>
                <w:sz w:val="20"/>
                <w:szCs w:val="20"/>
                <w:lang w:eastAsia="ru-RU"/>
              </w:rPr>
              <w:t>ма показателей п. 1-4)</w:t>
            </w: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68"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55 103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rPr>
                <w:rFonts w:cs="Arial CYR"/>
                <w:sz w:val="20"/>
                <w:szCs w:val="20"/>
              </w:rPr>
            </w:pP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27 552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27 552 </w:t>
            </w:r>
          </w:p>
        </w:tc>
        <w:tc>
          <w:tcPr>
            <w:tcW w:w="268"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134 101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27 552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27 552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39 499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39 499 </w:t>
            </w:r>
          </w:p>
        </w:tc>
      </w:tr>
      <w:tr w:rsidR="009D075B" w:rsidRPr="00B24FAD" w:rsidTr="009D075B">
        <w:trPr>
          <w:trHeight w:val="270"/>
          <w:jc w:val="center"/>
        </w:trPr>
        <w:tc>
          <w:tcPr>
            <w:tcW w:w="746" w:type="pct"/>
            <w:shd w:val="clear" w:color="auto" w:fill="auto"/>
            <w:vAlign w:val="bottom"/>
            <w:hideMark/>
          </w:tcPr>
          <w:p w:rsidR="009D075B" w:rsidRPr="00B24FAD" w:rsidRDefault="009D075B" w:rsidP="009D075B">
            <w:pPr>
              <w:spacing w:after="0" w:line="240" w:lineRule="auto"/>
              <w:rPr>
                <w:rFonts w:eastAsia="Times New Roman" w:cs="Arial CYR"/>
                <w:sz w:val="20"/>
                <w:szCs w:val="20"/>
                <w:lang w:eastAsia="ru-RU"/>
              </w:rPr>
            </w:pPr>
            <w:r>
              <w:rPr>
                <w:rFonts w:eastAsia="Times New Roman" w:cs="Arial CYR"/>
                <w:sz w:val="20"/>
                <w:szCs w:val="20"/>
                <w:lang w:eastAsia="ru-RU"/>
              </w:rPr>
              <w:t>Нарастающий ИТОГ</w:t>
            </w: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65"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132 831 </w:t>
            </w:r>
          </w:p>
        </w:tc>
        <w:tc>
          <w:tcPr>
            <w:tcW w:w="265"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132 831 </w:t>
            </w:r>
          </w:p>
        </w:tc>
        <w:tc>
          <w:tcPr>
            <w:tcW w:w="265"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132 831 </w:t>
            </w:r>
          </w:p>
        </w:tc>
        <w:tc>
          <w:tcPr>
            <w:tcW w:w="265"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132 831 </w:t>
            </w: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132 831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132 831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160 383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187 934 </w:t>
            </w:r>
          </w:p>
        </w:tc>
        <w:tc>
          <w:tcPr>
            <w:tcW w:w="268" w:type="pct"/>
            <w:shd w:val="clear" w:color="auto" w:fill="auto"/>
            <w:noWrap/>
            <w:vAlign w:val="bottom"/>
            <w:hideMark/>
          </w:tcPr>
          <w:p w:rsidR="009D075B" w:rsidRPr="009D075B" w:rsidRDefault="009D075B" w:rsidP="009D075B">
            <w:pPr>
              <w:spacing w:after="0" w:line="240" w:lineRule="auto"/>
              <w:rPr>
                <w:rFonts w:cs="Arial CYR"/>
                <w:sz w:val="20"/>
                <w:szCs w:val="20"/>
              </w:rPr>
            </w:pPr>
            <w:r w:rsidRPr="009D075B">
              <w:rPr>
                <w:rFonts w:cs="Arial CYR"/>
                <w:sz w:val="20"/>
                <w:szCs w:val="20"/>
              </w:rPr>
              <w:t>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215 486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243 038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282 536 </w:t>
            </w:r>
          </w:p>
        </w:tc>
        <w:tc>
          <w:tcPr>
            <w:tcW w:w="299" w:type="pct"/>
            <w:shd w:val="clear" w:color="auto" w:fill="auto"/>
            <w:noWrap/>
            <w:vAlign w:val="bottom"/>
            <w:hideMark/>
          </w:tcPr>
          <w:p w:rsidR="009D075B" w:rsidRPr="009D075B" w:rsidRDefault="009D075B" w:rsidP="009D075B">
            <w:pPr>
              <w:spacing w:after="0" w:line="240" w:lineRule="auto"/>
              <w:jc w:val="right"/>
              <w:rPr>
                <w:rFonts w:cs="Arial CYR"/>
                <w:sz w:val="20"/>
                <w:szCs w:val="20"/>
              </w:rPr>
            </w:pPr>
            <w:r w:rsidRPr="009D075B">
              <w:rPr>
                <w:rFonts w:cs="Arial CYR"/>
                <w:sz w:val="20"/>
                <w:szCs w:val="20"/>
              </w:rPr>
              <w:t xml:space="preserve">322 035 </w:t>
            </w:r>
          </w:p>
        </w:tc>
      </w:tr>
    </w:tbl>
    <w:p w:rsidR="008D7B11" w:rsidRPr="008D7B11" w:rsidRDefault="008D7B11">
      <w:pPr>
        <w:spacing w:before="200" w:after="0" w:line="200" w:lineRule="atLeast"/>
        <w:ind w:firstLine="709"/>
        <w:jc w:val="center"/>
        <w:rPr>
          <w:rFonts w:eastAsia="Times New Roman" w:cs="Arial CYR"/>
          <w:szCs w:val="24"/>
        </w:rPr>
      </w:pPr>
    </w:p>
    <w:p w:rsidR="00B263DA" w:rsidRDefault="00B263DA">
      <w:pPr>
        <w:sectPr w:rsidR="00B263DA">
          <w:pgSz w:w="16838" w:h="11906" w:orient="landscape"/>
          <w:pgMar w:top="1418" w:right="567" w:bottom="776" w:left="567" w:header="709" w:footer="720" w:gutter="0"/>
          <w:cols w:space="720"/>
          <w:docGrid w:linePitch="600" w:charSpace="36864"/>
        </w:sectPr>
      </w:pPr>
    </w:p>
    <w:p w:rsidR="00B263DA" w:rsidRPr="005E1FFC" w:rsidRDefault="009D075B" w:rsidP="009D075B">
      <w:pPr>
        <w:spacing w:before="200" w:after="0" w:line="360" w:lineRule="auto"/>
        <w:ind w:firstLine="709"/>
        <w:rPr>
          <w:lang w:val="en-US"/>
        </w:rPr>
      </w:pPr>
      <w:r>
        <w:rPr>
          <w:rFonts w:cs="Arial"/>
          <w:color w:val="000000"/>
          <w:szCs w:val="24"/>
          <w:shd w:val="clear" w:color="auto" w:fill="FFFFFF"/>
        </w:rPr>
        <w:lastRenderedPageBreak/>
        <w:t>окончание</w:t>
      </w:r>
      <w:r w:rsidR="00B263DA">
        <w:rPr>
          <w:rFonts w:cs="Arial"/>
          <w:color w:val="000000"/>
          <w:szCs w:val="24"/>
          <w:shd w:val="clear" w:color="auto" w:fill="FFFFFF"/>
        </w:rPr>
        <w:t xml:space="preserve"> таблицы  </w:t>
      </w:r>
      <w:r w:rsidR="005E1FFC">
        <w:rPr>
          <w:rFonts w:cs="Arial"/>
          <w:color w:val="000000"/>
          <w:szCs w:val="24"/>
          <w:shd w:val="clear" w:color="auto" w:fill="FFFFFF"/>
          <w:lang w:val="en-US"/>
        </w:rPr>
        <w:t>30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12"/>
        <w:gridCol w:w="1077"/>
        <w:gridCol w:w="966"/>
        <w:gridCol w:w="966"/>
        <w:gridCol w:w="966"/>
        <w:gridCol w:w="966"/>
        <w:gridCol w:w="966"/>
        <w:gridCol w:w="966"/>
        <w:gridCol w:w="925"/>
        <w:gridCol w:w="760"/>
        <w:gridCol w:w="836"/>
        <w:gridCol w:w="922"/>
        <w:gridCol w:w="919"/>
        <w:gridCol w:w="919"/>
        <w:gridCol w:w="327"/>
        <w:gridCol w:w="327"/>
      </w:tblGrid>
      <w:tr w:rsidR="001037B3" w:rsidRPr="001037B3" w:rsidTr="009D075B">
        <w:trPr>
          <w:trHeight w:val="255"/>
        </w:trPr>
        <w:tc>
          <w:tcPr>
            <w:tcW w:w="1006" w:type="pct"/>
            <w:vMerge w:val="restart"/>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Показатели</w:t>
            </w:r>
          </w:p>
        </w:tc>
        <w:tc>
          <w:tcPr>
            <w:tcW w:w="1418" w:type="pct"/>
            <w:gridSpan w:val="5"/>
            <w:noWrap/>
            <w:hideMark/>
          </w:tcPr>
          <w:p w:rsidR="001037B3" w:rsidRPr="004225F1" w:rsidRDefault="001037B3" w:rsidP="009D075B">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20</w:t>
            </w:r>
            <w:r w:rsidR="009D075B">
              <w:rPr>
                <w:rFonts w:eastAsia="Times New Roman" w:cstheme="minorHAnsi"/>
                <w:sz w:val="20"/>
                <w:szCs w:val="20"/>
                <w:lang w:eastAsia="ru-RU"/>
              </w:rPr>
              <w:t>24</w:t>
            </w:r>
            <w:r w:rsidRPr="004225F1">
              <w:rPr>
                <w:rFonts w:eastAsia="Times New Roman" w:cstheme="minorHAnsi"/>
                <w:sz w:val="20"/>
                <w:szCs w:val="20"/>
                <w:lang w:eastAsia="ru-RU"/>
              </w:rPr>
              <w:t xml:space="preserve"> год</w:t>
            </w:r>
          </w:p>
        </w:tc>
        <w:tc>
          <w:tcPr>
            <w:tcW w:w="1419" w:type="pct"/>
            <w:gridSpan w:val="5"/>
            <w:noWrap/>
            <w:hideMark/>
          </w:tcPr>
          <w:p w:rsidR="001037B3" w:rsidRPr="004225F1" w:rsidRDefault="001037B3" w:rsidP="009D075B">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202</w:t>
            </w:r>
            <w:r w:rsidR="009D075B">
              <w:rPr>
                <w:rFonts w:eastAsia="Times New Roman" w:cstheme="minorHAnsi"/>
                <w:sz w:val="20"/>
                <w:szCs w:val="20"/>
                <w:lang w:eastAsia="ru-RU"/>
              </w:rPr>
              <w:t>5</w:t>
            </w:r>
            <w:r w:rsidRPr="004225F1">
              <w:rPr>
                <w:rFonts w:eastAsia="Times New Roman" w:cstheme="minorHAnsi"/>
                <w:sz w:val="20"/>
                <w:szCs w:val="20"/>
                <w:lang w:eastAsia="ru-RU"/>
              </w:rPr>
              <w:t xml:space="preserve"> год</w:t>
            </w:r>
          </w:p>
        </w:tc>
        <w:tc>
          <w:tcPr>
            <w:tcW w:w="1156" w:type="pct"/>
            <w:gridSpan w:val="5"/>
            <w:noWrap/>
            <w:hideMark/>
          </w:tcPr>
          <w:p w:rsidR="001037B3" w:rsidRPr="004225F1" w:rsidRDefault="001037B3" w:rsidP="009D075B">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202</w:t>
            </w:r>
            <w:r w:rsidR="009D075B">
              <w:rPr>
                <w:rFonts w:eastAsia="Times New Roman" w:cstheme="minorHAnsi"/>
                <w:sz w:val="20"/>
                <w:szCs w:val="20"/>
                <w:lang w:eastAsia="ru-RU"/>
              </w:rPr>
              <w:t>6</w:t>
            </w:r>
            <w:r w:rsidRPr="004225F1">
              <w:rPr>
                <w:rFonts w:eastAsia="Times New Roman" w:cstheme="minorHAnsi"/>
                <w:sz w:val="20"/>
                <w:szCs w:val="20"/>
                <w:lang w:eastAsia="ru-RU"/>
              </w:rPr>
              <w:t xml:space="preserve"> год</w:t>
            </w:r>
          </w:p>
        </w:tc>
      </w:tr>
      <w:tr w:rsidR="001037B3" w:rsidRPr="001037B3" w:rsidTr="009D075B">
        <w:trPr>
          <w:trHeight w:val="255"/>
        </w:trPr>
        <w:tc>
          <w:tcPr>
            <w:tcW w:w="1006" w:type="pct"/>
            <w:vMerge/>
            <w:hideMark/>
          </w:tcPr>
          <w:p w:rsidR="001037B3" w:rsidRPr="004225F1" w:rsidRDefault="001037B3" w:rsidP="004225F1">
            <w:pPr>
              <w:spacing w:after="0" w:line="240" w:lineRule="auto"/>
              <w:rPr>
                <w:rFonts w:eastAsia="Times New Roman" w:cstheme="minorHAnsi"/>
                <w:sz w:val="20"/>
                <w:szCs w:val="20"/>
                <w:lang w:eastAsia="ru-RU"/>
              </w:rPr>
            </w:pPr>
          </w:p>
        </w:tc>
        <w:tc>
          <w:tcPr>
            <w:tcW w:w="255" w:type="pct"/>
            <w:vMerge w:val="restart"/>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всего</w:t>
            </w:r>
          </w:p>
        </w:tc>
        <w:tc>
          <w:tcPr>
            <w:tcW w:w="1163" w:type="pct"/>
            <w:gridSpan w:val="4"/>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по кварталам</w:t>
            </w:r>
          </w:p>
        </w:tc>
        <w:tc>
          <w:tcPr>
            <w:tcW w:w="256" w:type="pct"/>
            <w:vMerge w:val="restart"/>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всего</w:t>
            </w:r>
          </w:p>
        </w:tc>
        <w:tc>
          <w:tcPr>
            <w:tcW w:w="1163" w:type="pct"/>
            <w:gridSpan w:val="4"/>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по кварталам</w:t>
            </w:r>
          </w:p>
        </w:tc>
        <w:tc>
          <w:tcPr>
            <w:tcW w:w="318" w:type="pct"/>
            <w:vMerge w:val="restart"/>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всего</w:t>
            </w:r>
          </w:p>
        </w:tc>
        <w:tc>
          <w:tcPr>
            <w:tcW w:w="839" w:type="pct"/>
            <w:gridSpan w:val="4"/>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по кварталам</w:t>
            </w:r>
          </w:p>
        </w:tc>
      </w:tr>
      <w:tr w:rsidR="001037B3" w:rsidRPr="001037B3" w:rsidTr="009D075B">
        <w:trPr>
          <w:trHeight w:val="270"/>
        </w:trPr>
        <w:tc>
          <w:tcPr>
            <w:tcW w:w="1006" w:type="pct"/>
            <w:vMerge/>
            <w:hideMark/>
          </w:tcPr>
          <w:p w:rsidR="001037B3" w:rsidRPr="004225F1" w:rsidRDefault="001037B3" w:rsidP="004225F1">
            <w:pPr>
              <w:spacing w:after="0" w:line="240" w:lineRule="auto"/>
              <w:rPr>
                <w:rFonts w:eastAsia="Times New Roman" w:cstheme="minorHAnsi"/>
                <w:sz w:val="20"/>
                <w:szCs w:val="20"/>
                <w:lang w:eastAsia="ru-RU"/>
              </w:rPr>
            </w:pPr>
          </w:p>
        </w:tc>
        <w:tc>
          <w:tcPr>
            <w:tcW w:w="255" w:type="pct"/>
            <w:vMerge/>
            <w:hideMark/>
          </w:tcPr>
          <w:p w:rsidR="001037B3" w:rsidRPr="004225F1" w:rsidRDefault="001037B3" w:rsidP="004225F1">
            <w:pPr>
              <w:spacing w:after="0" w:line="240" w:lineRule="auto"/>
              <w:rPr>
                <w:rFonts w:eastAsia="Times New Roman" w:cstheme="minorHAnsi"/>
                <w:sz w:val="20"/>
                <w:szCs w:val="20"/>
                <w:lang w:eastAsia="ru-RU"/>
              </w:rPr>
            </w:pPr>
          </w:p>
        </w:tc>
        <w:tc>
          <w:tcPr>
            <w:tcW w:w="291" w:type="pct"/>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1</w:t>
            </w:r>
          </w:p>
        </w:tc>
        <w:tc>
          <w:tcPr>
            <w:tcW w:w="291" w:type="pct"/>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2</w:t>
            </w:r>
          </w:p>
        </w:tc>
        <w:tc>
          <w:tcPr>
            <w:tcW w:w="291" w:type="pct"/>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3</w:t>
            </w:r>
          </w:p>
        </w:tc>
        <w:tc>
          <w:tcPr>
            <w:tcW w:w="291" w:type="pct"/>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4</w:t>
            </w:r>
          </w:p>
        </w:tc>
        <w:tc>
          <w:tcPr>
            <w:tcW w:w="256" w:type="pct"/>
            <w:vMerge/>
            <w:hideMark/>
          </w:tcPr>
          <w:p w:rsidR="001037B3" w:rsidRPr="004225F1" w:rsidRDefault="001037B3" w:rsidP="004225F1">
            <w:pPr>
              <w:spacing w:after="0" w:line="240" w:lineRule="auto"/>
              <w:rPr>
                <w:rFonts w:eastAsia="Times New Roman" w:cstheme="minorHAnsi"/>
                <w:sz w:val="20"/>
                <w:szCs w:val="20"/>
                <w:lang w:eastAsia="ru-RU"/>
              </w:rPr>
            </w:pPr>
          </w:p>
        </w:tc>
        <w:tc>
          <w:tcPr>
            <w:tcW w:w="291" w:type="pct"/>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1</w:t>
            </w:r>
          </w:p>
        </w:tc>
        <w:tc>
          <w:tcPr>
            <w:tcW w:w="291" w:type="pct"/>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2</w:t>
            </w:r>
          </w:p>
        </w:tc>
        <w:tc>
          <w:tcPr>
            <w:tcW w:w="291" w:type="pct"/>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3</w:t>
            </w:r>
          </w:p>
        </w:tc>
        <w:tc>
          <w:tcPr>
            <w:tcW w:w="291" w:type="pct"/>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4</w:t>
            </w:r>
          </w:p>
        </w:tc>
        <w:tc>
          <w:tcPr>
            <w:tcW w:w="318" w:type="pct"/>
            <w:vMerge/>
            <w:hideMark/>
          </w:tcPr>
          <w:p w:rsidR="001037B3" w:rsidRPr="004225F1" w:rsidRDefault="001037B3" w:rsidP="004225F1">
            <w:pPr>
              <w:spacing w:after="0" w:line="240" w:lineRule="auto"/>
              <w:rPr>
                <w:rFonts w:eastAsia="Times New Roman" w:cstheme="minorHAnsi"/>
                <w:sz w:val="20"/>
                <w:szCs w:val="20"/>
                <w:lang w:eastAsia="ru-RU"/>
              </w:rPr>
            </w:pPr>
          </w:p>
        </w:tc>
        <w:tc>
          <w:tcPr>
            <w:tcW w:w="317" w:type="pct"/>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1</w:t>
            </w:r>
          </w:p>
        </w:tc>
        <w:tc>
          <w:tcPr>
            <w:tcW w:w="317" w:type="pct"/>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2</w:t>
            </w:r>
          </w:p>
        </w:tc>
        <w:tc>
          <w:tcPr>
            <w:tcW w:w="103" w:type="pct"/>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3</w:t>
            </w:r>
          </w:p>
        </w:tc>
        <w:tc>
          <w:tcPr>
            <w:tcW w:w="103" w:type="pct"/>
            <w:noWrap/>
            <w:hideMark/>
          </w:tcPr>
          <w:p w:rsidR="001037B3" w:rsidRPr="004225F1" w:rsidRDefault="001037B3" w:rsidP="004225F1">
            <w:pPr>
              <w:spacing w:after="0" w:line="240" w:lineRule="auto"/>
              <w:jc w:val="center"/>
              <w:rPr>
                <w:rFonts w:eastAsia="Times New Roman" w:cstheme="minorHAnsi"/>
                <w:sz w:val="20"/>
                <w:szCs w:val="20"/>
                <w:lang w:eastAsia="ru-RU"/>
              </w:rPr>
            </w:pPr>
            <w:r w:rsidRPr="004225F1">
              <w:rPr>
                <w:rFonts w:eastAsia="Times New Roman" w:cstheme="minorHAnsi"/>
                <w:sz w:val="20"/>
                <w:szCs w:val="20"/>
                <w:lang w:eastAsia="ru-RU"/>
              </w:rPr>
              <w:t>4</w:t>
            </w:r>
          </w:p>
        </w:tc>
      </w:tr>
      <w:tr w:rsidR="009D075B" w:rsidRPr="001037B3" w:rsidTr="009D075B">
        <w:trPr>
          <w:trHeight w:val="599"/>
        </w:trPr>
        <w:tc>
          <w:tcPr>
            <w:tcW w:w="1006" w:type="pct"/>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1. Капитальные вложения по утвержденному проекту, по</w:t>
            </w:r>
            <w:r w:rsidRPr="004225F1">
              <w:rPr>
                <w:rFonts w:eastAsia="Times New Roman" w:cstheme="minorHAnsi"/>
                <w:sz w:val="20"/>
                <w:szCs w:val="20"/>
                <w:lang w:eastAsia="ru-RU"/>
              </w:rPr>
              <w:t>д</w:t>
            </w:r>
            <w:r w:rsidRPr="004225F1">
              <w:rPr>
                <w:rFonts w:eastAsia="Times New Roman" w:cstheme="minorHAnsi"/>
                <w:sz w:val="20"/>
                <w:szCs w:val="20"/>
                <w:lang w:eastAsia="ru-RU"/>
              </w:rPr>
              <w:t>лежащие выполнению</w:t>
            </w:r>
          </w:p>
        </w:tc>
        <w:tc>
          <w:tcPr>
            <w:tcW w:w="255"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102 892,5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39 498,9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39 498,9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11 947,3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11 947,3 </w:t>
            </w:r>
          </w:p>
        </w:tc>
        <w:tc>
          <w:tcPr>
            <w:tcW w:w="256"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14 577,2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11 947,3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2 629,8 </w:t>
            </w:r>
          </w:p>
        </w:tc>
        <w:tc>
          <w:tcPr>
            <w:tcW w:w="291" w:type="pct"/>
            <w:noWrap/>
            <w:vAlign w:val="bottom"/>
            <w:hideMark/>
          </w:tcPr>
          <w:p w:rsidR="009D075B" w:rsidRPr="00B07F1E" w:rsidRDefault="009D075B" w:rsidP="00B07F1E">
            <w:pPr>
              <w:spacing w:after="0" w:line="240" w:lineRule="auto"/>
              <w:jc w:val="right"/>
              <w:rPr>
                <w:rFonts w:asciiTheme="majorHAnsi" w:hAnsiTheme="majorHAnsi" w:cs="Arial CYR"/>
                <w:sz w:val="18"/>
                <w:szCs w:val="18"/>
              </w:rPr>
            </w:pPr>
          </w:p>
        </w:tc>
        <w:tc>
          <w:tcPr>
            <w:tcW w:w="291" w:type="pct"/>
            <w:noWrap/>
            <w:vAlign w:val="bottom"/>
            <w:hideMark/>
          </w:tcPr>
          <w:p w:rsidR="009D075B" w:rsidRPr="00B07F1E" w:rsidRDefault="009D075B" w:rsidP="00B07F1E">
            <w:pPr>
              <w:spacing w:after="0" w:line="240" w:lineRule="auto"/>
              <w:jc w:val="right"/>
              <w:rPr>
                <w:rFonts w:asciiTheme="majorHAnsi" w:hAnsiTheme="majorHAnsi" w:cs="Arial CYR"/>
                <w:sz w:val="18"/>
                <w:szCs w:val="18"/>
              </w:rPr>
            </w:pPr>
          </w:p>
        </w:tc>
        <w:tc>
          <w:tcPr>
            <w:tcW w:w="318" w:type="pct"/>
            <w:noWrap/>
            <w:vAlign w:val="bottom"/>
            <w:hideMark/>
          </w:tcPr>
          <w:p w:rsidR="009D075B" w:rsidRPr="00B07F1E" w:rsidRDefault="009D075B" w:rsidP="00B07F1E">
            <w:pPr>
              <w:spacing w:after="0" w:line="240" w:lineRule="auto"/>
              <w:jc w:val="right"/>
              <w:rPr>
                <w:rFonts w:asciiTheme="majorHAnsi" w:hAnsiTheme="majorHAnsi" w:cs="Arial CYR"/>
                <w:sz w:val="18"/>
                <w:szCs w:val="18"/>
              </w:rPr>
            </w:pPr>
          </w:p>
        </w:tc>
        <w:tc>
          <w:tcPr>
            <w:tcW w:w="317" w:type="pct"/>
            <w:noWrap/>
            <w:vAlign w:val="bottom"/>
            <w:hideMark/>
          </w:tcPr>
          <w:p w:rsidR="009D075B" w:rsidRPr="00B07F1E" w:rsidRDefault="009D075B" w:rsidP="00B07F1E">
            <w:pPr>
              <w:spacing w:after="0" w:line="240" w:lineRule="auto"/>
              <w:jc w:val="right"/>
              <w:rPr>
                <w:rFonts w:asciiTheme="majorHAnsi" w:hAnsiTheme="majorHAnsi" w:cs="Arial CYR"/>
                <w:sz w:val="18"/>
                <w:szCs w:val="18"/>
              </w:rPr>
            </w:pPr>
          </w:p>
        </w:tc>
        <w:tc>
          <w:tcPr>
            <w:tcW w:w="317" w:type="pct"/>
            <w:noWrap/>
            <w:vAlign w:val="bottom"/>
            <w:hideMark/>
          </w:tcPr>
          <w:p w:rsidR="009D075B" w:rsidRPr="00B07F1E" w:rsidRDefault="009D075B" w:rsidP="00B07F1E">
            <w:pPr>
              <w:spacing w:after="0" w:line="240" w:lineRule="auto"/>
              <w:jc w:val="right"/>
              <w:rPr>
                <w:rFonts w:asciiTheme="majorHAnsi" w:hAnsiTheme="majorHAnsi" w:cs="Arial CYR"/>
                <w:sz w:val="18"/>
                <w:szCs w:val="18"/>
              </w:rPr>
            </w:pP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 </w:t>
            </w: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p>
        </w:tc>
      </w:tr>
      <w:tr w:rsidR="009D075B" w:rsidRPr="001037B3" w:rsidTr="009D075B">
        <w:trPr>
          <w:trHeight w:val="255"/>
        </w:trPr>
        <w:tc>
          <w:tcPr>
            <w:tcW w:w="1006" w:type="pct"/>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 </w:t>
            </w:r>
          </w:p>
        </w:tc>
        <w:tc>
          <w:tcPr>
            <w:tcW w:w="255"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p>
        </w:tc>
        <w:tc>
          <w:tcPr>
            <w:tcW w:w="291"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p>
        </w:tc>
        <w:tc>
          <w:tcPr>
            <w:tcW w:w="256"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p>
        </w:tc>
        <w:tc>
          <w:tcPr>
            <w:tcW w:w="291"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291"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318"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317"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317"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 </w:t>
            </w: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p>
        </w:tc>
      </w:tr>
      <w:tr w:rsidR="009D075B" w:rsidRPr="001037B3" w:rsidTr="009D075B">
        <w:trPr>
          <w:trHeight w:val="510"/>
        </w:trPr>
        <w:tc>
          <w:tcPr>
            <w:tcW w:w="1006" w:type="pct"/>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2. Капитальные вложения в объекты сбыта</w:t>
            </w:r>
          </w:p>
        </w:tc>
        <w:tc>
          <w:tcPr>
            <w:tcW w:w="255"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p>
        </w:tc>
        <w:tc>
          <w:tcPr>
            <w:tcW w:w="291"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p>
        </w:tc>
        <w:tc>
          <w:tcPr>
            <w:tcW w:w="256"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p>
        </w:tc>
        <w:tc>
          <w:tcPr>
            <w:tcW w:w="291"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291"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318"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317"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317"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 </w:t>
            </w: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p>
        </w:tc>
      </w:tr>
      <w:tr w:rsidR="009D075B" w:rsidRPr="001037B3" w:rsidTr="009D075B">
        <w:trPr>
          <w:trHeight w:val="255"/>
        </w:trPr>
        <w:tc>
          <w:tcPr>
            <w:tcW w:w="1006" w:type="pct"/>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 </w:t>
            </w:r>
          </w:p>
        </w:tc>
        <w:tc>
          <w:tcPr>
            <w:tcW w:w="255"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p>
        </w:tc>
        <w:tc>
          <w:tcPr>
            <w:tcW w:w="291"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p>
        </w:tc>
        <w:tc>
          <w:tcPr>
            <w:tcW w:w="256"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p>
        </w:tc>
        <w:tc>
          <w:tcPr>
            <w:tcW w:w="291"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291"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318"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317"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317"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 </w:t>
            </w: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p>
        </w:tc>
      </w:tr>
      <w:tr w:rsidR="009D075B" w:rsidRPr="001037B3" w:rsidTr="009D075B">
        <w:trPr>
          <w:trHeight w:val="510"/>
        </w:trPr>
        <w:tc>
          <w:tcPr>
            <w:tcW w:w="1006" w:type="pct"/>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3. Финансирование оборотных средств</w:t>
            </w:r>
          </w:p>
        </w:tc>
        <w:tc>
          <w:tcPr>
            <w:tcW w:w="255"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p>
        </w:tc>
        <w:tc>
          <w:tcPr>
            <w:tcW w:w="291"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p>
        </w:tc>
        <w:tc>
          <w:tcPr>
            <w:tcW w:w="256"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p>
        </w:tc>
        <w:tc>
          <w:tcPr>
            <w:tcW w:w="291"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291"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318"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317"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317"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 </w:t>
            </w: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p>
        </w:tc>
      </w:tr>
      <w:tr w:rsidR="009D075B" w:rsidRPr="001037B3" w:rsidTr="009D075B">
        <w:trPr>
          <w:trHeight w:val="255"/>
        </w:trPr>
        <w:tc>
          <w:tcPr>
            <w:tcW w:w="1006" w:type="pct"/>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 </w:t>
            </w:r>
          </w:p>
        </w:tc>
        <w:tc>
          <w:tcPr>
            <w:tcW w:w="255"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p>
        </w:tc>
        <w:tc>
          <w:tcPr>
            <w:tcW w:w="291"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p>
        </w:tc>
        <w:tc>
          <w:tcPr>
            <w:tcW w:w="256"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rPr>
                <w:rFonts w:cs="Arial CYR"/>
                <w:sz w:val="20"/>
                <w:szCs w:val="20"/>
              </w:rPr>
            </w:pPr>
          </w:p>
        </w:tc>
        <w:tc>
          <w:tcPr>
            <w:tcW w:w="291"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291"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318"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317"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317"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 </w:t>
            </w: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p>
        </w:tc>
      </w:tr>
      <w:tr w:rsidR="009D075B" w:rsidRPr="001037B3" w:rsidTr="009D075B">
        <w:trPr>
          <w:trHeight w:val="765"/>
        </w:trPr>
        <w:tc>
          <w:tcPr>
            <w:tcW w:w="1006" w:type="pct"/>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4. Другие инвестиции в период освоения и эксплуатации пр</w:t>
            </w:r>
            <w:r w:rsidRPr="004225F1">
              <w:rPr>
                <w:rFonts w:eastAsia="Times New Roman" w:cstheme="minorHAnsi"/>
                <w:sz w:val="20"/>
                <w:szCs w:val="20"/>
                <w:lang w:eastAsia="ru-RU"/>
              </w:rPr>
              <w:t>о</w:t>
            </w:r>
            <w:r w:rsidRPr="004225F1">
              <w:rPr>
                <w:rFonts w:eastAsia="Times New Roman" w:cstheme="minorHAnsi"/>
                <w:sz w:val="20"/>
                <w:szCs w:val="20"/>
                <w:lang w:eastAsia="ru-RU"/>
              </w:rPr>
              <w:t>изводственных мощностей</w:t>
            </w:r>
          </w:p>
        </w:tc>
        <w:tc>
          <w:tcPr>
            <w:tcW w:w="255" w:type="pct"/>
            <w:noWrap/>
            <w:hideMark/>
          </w:tcPr>
          <w:p w:rsidR="009D075B" w:rsidRPr="009D075B" w:rsidRDefault="009D075B">
            <w:pPr>
              <w:rPr>
                <w:rFonts w:cs="Arial CYR"/>
                <w:sz w:val="20"/>
                <w:szCs w:val="20"/>
              </w:rPr>
            </w:pPr>
            <w:r w:rsidRPr="009D075B">
              <w:rPr>
                <w:rFonts w:cs="Arial CYR"/>
                <w:sz w:val="20"/>
                <w:szCs w:val="20"/>
              </w:rPr>
              <w:t> </w:t>
            </w:r>
          </w:p>
        </w:tc>
        <w:tc>
          <w:tcPr>
            <w:tcW w:w="291" w:type="pct"/>
            <w:noWrap/>
            <w:hideMark/>
          </w:tcPr>
          <w:p w:rsidR="009D075B" w:rsidRPr="009D075B" w:rsidRDefault="009D075B">
            <w:pPr>
              <w:rPr>
                <w:rFonts w:cs="Arial CYR"/>
                <w:sz w:val="20"/>
                <w:szCs w:val="20"/>
              </w:rPr>
            </w:pPr>
            <w:r w:rsidRPr="009D075B">
              <w:rPr>
                <w:rFonts w:cs="Arial CYR"/>
                <w:sz w:val="20"/>
                <w:szCs w:val="20"/>
              </w:rPr>
              <w:t> </w:t>
            </w:r>
          </w:p>
        </w:tc>
        <w:tc>
          <w:tcPr>
            <w:tcW w:w="291" w:type="pct"/>
            <w:noWrap/>
            <w:hideMark/>
          </w:tcPr>
          <w:p w:rsidR="009D075B" w:rsidRPr="009D075B" w:rsidRDefault="009D075B">
            <w:pPr>
              <w:rPr>
                <w:rFonts w:cs="Arial CYR"/>
                <w:sz w:val="20"/>
                <w:szCs w:val="20"/>
              </w:rPr>
            </w:pPr>
          </w:p>
        </w:tc>
        <w:tc>
          <w:tcPr>
            <w:tcW w:w="291" w:type="pct"/>
            <w:noWrap/>
            <w:hideMark/>
          </w:tcPr>
          <w:p w:rsidR="009D075B" w:rsidRPr="009D075B" w:rsidRDefault="009D075B">
            <w:pPr>
              <w:rPr>
                <w:rFonts w:cs="Arial CYR"/>
                <w:sz w:val="20"/>
                <w:szCs w:val="20"/>
              </w:rPr>
            </w:pPr>
            <w:r w:rsidRPr="009D075B">
              <w:rPr>
                <w:rFonts w:cs="Arial CYR"/>
                <w:sz w:val="20"/>
                <w:szCs w:val="20"/>
              </w:rPr>
              <w:t> </w:t>
            </w:r>
          </w:p>
        </w:tc>
        <w:tc>
          <w:tcPr>
            <w:tcW w:w="291" w:type="pct"/>
            <w:noWrap/>
            <w:hideMark/>
          </w:tcPr>
          <w:p w:rsidR="009D075B" w:rsidRPr="009D075B" w:rsidRDefault="009D075B">
            <w:pPr>
              <w:rPr>
                <w:rFonts w:cs="Arial CYR"/>
                <w:sz w:val="20"/>
                <w:szCs w:val="20"/>
              </w:rPr>
            </w:pPr>
          </w:p>
        </w:tc>
        <w:tc>
          <w:tcPr>
            <w:tcW w:w="256"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hideMark/>
          </w:tcPr>
          <w:p w:rsidR="009D075B" w:rsidRPr="009D075B" w:rsidRDefault="009D075B">
            <w:pPr>
              <w:rPr>
                <w:rFonts w:cs="Arial CYR"/>
                <w:sz w:val="20"/>
                <w:szCs w:val="20"/>
              </w:rPr>
            </w:pPr>
            <w:r w:rsidRPr="009D075B">
              <w:rPr>
                <w:rFonts w:cs="Arial CYR"/>
                <w:sz w:val="20"/>
                <w:szCs w:val="20"/>
              </w:rPr>
              <w:t> </w:t>
            </w:r>
          </w:p>
        </w:tc>
        <w:tc>
          <w:tcPr>
            <w:tcW w:w="291" w:type="pct"/>
            <w:noWrap/>
            <w:hideMark/>
          </w:tcPr>
          <w:p w:rsidR="009D075B" w:rsidRPr="009D075B" w:rsidRDefault="009D075B">
            <w:pPr>
              <w:rPr>
                <w:rFonts w:cs="Arial CYR"/>
                <w:sz w:val="20"/>
                <w:szCs w:val="20"/>
              </w:rPr>
            </w:pPr>
          </w:p>
        </w:tc>
        <w:tc>
          <w:tcPr>
            <w:tcW w:w="291" w:type="pct"/>
            <w:noWrap/>
            <w:hideMark/>
          </w:tcPr>
          <w:p w:rsidR="009D075B" w:rsidRPr="00B07F1E" w:rsidRDefault="009D075B" w:rsidP="00B07F1E">
            <w:pPr>
              <w:spacing w:after="0" w:line="240" w:lineRule="auto"/>
              <w:rPr>
                <w:rFonts w:asciiTheme="majorHAnsi" w:hAnsiTheme="majorHAnsi" w:cs="Arial CYR"/>
                <w:sz w:val="18"/>
                <w:szCs w:val="18"/>
              </w:rPr>
            </w:pPr>
          </w:p>
        </w:tc>
        <w:tc>
          <w:tcPr>
            <w:tcW w:w="291" w:type="pct"/>
            <w:noWrap/>
            <w:hideMark/>
          </w:tcPr>
          <w:p w:rsidR="009D075B" w:rsidRPr="00B07F1E" w:rsidRDefault="009D075B" w:rsidP="00B07F1E">
            <w:pPr>
              <w:spacing w:after="0" w:line="240" w:lineRule="auto"/>
              <w:rPr>
                <w:rFonts w:asciiTheme="majorHAnsi" w:hAnsiTheme="majorHAnsi" w:cs="Arial CYR"/>
                <w:sz w:val="18"/>
                <w:szCs w:val="18"/>
              </w:rPr>
            </w:pPr>
          </w:p>
        </w:tc>
        <w:tc>
          <w:tcPr>
            <w:tcW w:w="318" w:type="pct"/>
            <w:noWrap/>
            <w:hideMark/>
          </w:tcPr>
          <w:p w:rsidR="009D075B" w:rsidRPr="00B07F1E" w:rsidRDefault="009D075B" w:rsidP="00B07F1E">
            <w:pPr>
              <w:spacing w:after="0" w:line="240" w:lineRule="auto"/>
              <w:rPr>
                <w:rFonts w:asciiTheme="majorHAnsi" w:hAnsiTheme="majorHAnsi" w:cs="Arial CYR"/>
                <w:sz w:val="18"/>
                <w:szCs w:val="18"/>
              </w:rPr>
            </w:pPr>
          </w:p>
        </w:tc>
        <w:tc>
          <w:tcPr>
            <w:tcW w:w="317" w:type="pct"/>
            <w:noWrap/>
            <w:hideMark/>
          </w:tcPr>
          <w:p w:rsidR="009D075B" w:rsidRPr="00B07F1E" w:rsidRDefault="009D075B" w:rsidP="00B07F1E">
            <w:pPr>
              <w:spacing w:after="0" w:line="240" w:lineRule="auto"/>
              <w:rPr>
                <w:rFonts w:asciiTheme="majorHAnsi" w:hAnsiTheme="majorHAnsi" w:cs="Arial CYR"/>
                <w:sz w:val="18"/>
                <w:szCs w:val="18"/>
              </w:rPr>
            </w:pPr>
          </w:p>
        </w:tc>
        <w:tc>
          <w:tcPr>
            <w:tcW w:w="317" w:type="pct"/>
            <w:noWrap/>
            <w:hideMark/>
          </w:tcPr>
          <w:p w:rsidR="009D075B" w:rsidRPr="00B07F1E" w:rsidRDefault="009D075B" w:rsidP="00B07F1E">
            <w:pPr>
              <w:spacing w:after="0" w:line="240" w:lineRule="auto"/>
              <w:rPr>
                <w:rFonts w:asciiTheme="majorHAnsi" w:hAnsiTheme="majorHAnsi" w:cs="Arial CYR"/>
                <w:sz w:val="18"/>
                <w:szCs w:val="18"/>
              </w:rPr>
            </w:pP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 </w:t>
            </w: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p>
        </w:tc>
      </w:tr>
      <w:tr w:rsidR="009D075B" w:rsidRPr="001037B3" w:rsidTr="009D075B">
        <w:trPr>
          <w:trHeight w:val="255"/>
        </w:trPr>
        <w:tc>
          <w:tcPr>
            <w:tcW w:w="1006" w:type="pct"/>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 </w:t>
            </w:r>
          </w:p>
        </w:tc>
        <w:tc>
          <w:tcPr>
            <w:tcW w:w="255" w:type="pct"/>
            <w:noWrap/>
            <w:hideMark/>
          </w:tcPr>
          <w:p w:rsidR="009D075B" w:rsidRPr="009D075B" w:rsidRDefault="009D075B">
            <w:pPr>
              <w:rPr>
                <w:rFonts w:cs="Arial CYR"/>
                <w:sz w:val="20"/>
                <w:szCs w:val="20"/>
              </w:rPr>
            </w:pPr>
            <w:r w:rsidRPr="009D075B">
              <w:rPr>
                <w:rFonts w:cs="Arial CYR"/>
                <w:sz w:val="20"/>
                <w:szCs w:val="20"/>
              </w:rPr>
              <w:t> </w:t>
            </w:r>
          </w:p>
        </w:tc>
        <w:tc>
          <w:tcPr>
            <w:tcW w:w="291" w:type="pct"/>
            <w:noWrap/>
            <w:hideMark/>
          </w:tcPr>
          <w:p w:rsidR="009D075B" w:rsidRPr="009D075B" w:rsidRDefault="009D075B">
            <w:pPr>
              <w:rPr>
                <w:rFonts w:cs="Arial CYR"/>
                <w:sz w:val="20"/>
                <w:szCs w:val="20"/>
              </w:rPr>
            </w:pPr>
            <w:r w:rsidRPr="009D075B">
              <w:rPr>
                <w:rFonts w:cs="Arial CYR"/>
                <w:sz w:val="20"/>
                <w:szCs w:val="20"/>
              </w:rPr>
              <w:t> </w:t>
            </w:r>
          </w:p>
        </w:tc>
        <w:tc>
          <w:tcPr>
            <w:tcW w:w="291" w:type="pct"/>
            <w:noWrap/>
            <w:hideMark/>
          </w:tcPr>
          <w:p w:rsidR="009D075B" w:rsidRPr="009D075B" w:rsidRDefault="009D075B">
            <w:pPr>
              <w:rPr>
                <w:rFonts w:cs="Arial CYR"/>
                <w:sz w:val="20"/>
                <w:szCs w:val="20"/>
              </w:rPr>
            </w:pPr>
          </w:p>
        </w:tc>
        <w:tc>
          <w:tcPr>
            <w:tcW w:w="291" w:type="pct"/>
            <w:noWrap/>
            <w:hideMark/>
          </w:tcPr>
          <w:p w:rsidR="009D075B" w:rsidRPr="009D075B" w:rsidRDefault="009D075B">
            <w:pPr>
              <w:rPr>
                <w:rFonts w:cs="Arial CYR"/>
                <w:sz w:val="20"/>
                <w:szCs w:val="20"/>
              </w:rPr>
            </w:pPr>
            <w:r w:rsidRPr="009D075B">
              <w:rPr>
                <w:rFonts w:cs="Arial CYR"/>
                <w:sz w:val="20"/>
                <w:szCs w:val="20"/>
              </w:rPr>
              <w:t> </w:t>
            </w:r>
          </w:p>
        </w:tc>
        <w:tc>
          <w:tcPr>
            <w:tcW w:w="291" w:type="pct"/>
            <w:noWrap/>
            <w:hideMark/>
          </w:tcPr>
          <w:p w:rsidR="009D075B" w:rsidRPr="009D075B" w:rsidRDefault="009D075B">
            <w:pPr>
              <w:rPr>
                <w:rFonts w:cs="Arial CYR"/>
                <w:sz w:val="20"/>
                <w:szCs w:val="20"/>
              </w:rPr>
            </w:pPr>
          </w:p>
        </w:tc>
        <w:tc>
          <w:tcPr>
            <w:tcW w:w="256" w:type="pct"/>
            <w:noWrap/>
            <w:hideMark/>
          </w:tcPr>
          <w:p w:rsidR="009D075B" w:rsidRPr="009D075B" w:rsidRDefault="009D075B">
            <w:pPr>
              <w:rPr>
                <w:rFonts w:cs="Arial CYR"/>
                <w:sz w:val="20"/>
                <w:szCs w:val="20"/>
              </w:rPr>
            </w:pPr>
            <w:r w:rsidRPr="009D075B">
              <w:rPr>
                <w:rFonts w:cs="Arial CYR"/>
                <w:sz w:val="20"/>
                <w:szCs w:val="20"/>
              </w:rPr>
              <w:t> </w:t>
            </w:r>
          </w:p>
        </w:tc>
        <w:tc>
          <w:tcPr>
            <w:tcW w:w="291" w:type="pct"/>
            <w:noWrap/>
            <w:hideMark/>
          </w:tcPr>
          <w:p w:rsidR="009D075B" w:rsidRPr="009D075B" w:rsidRDefault="009D075B">
            <w:pPr>
              <w:rPr>
                <w:rFonts w:cs="Arial CYR"/>
                <w:sz w:val="20"/>
                <w:szCs w:val="20"/>
              </w:rPr>
            </w:pPr>
            <w:r w:rsidRPr="009D075B">
              <w:rPr>
                <w:rFonts w:cs="Arial CYR"/>
                <w:sz w:val="20"/>
                <w:szCs w:val="20"/>
              </w:rPr>
              <w:t> </w:t>
            </w:r>
          </w:p>
        </w:tc>
        <w:tc>
          <w:tcPr>
            <w:tcW w:w="291" w:type="pct"/>
            <w:noWrap/>
            <w:hideMark/>
          </w:tcPr>
          <w:p w:rsidR="009D075B" w:rsidRPr="009D075B" w:rsidRDefault="009D075B">
            <w:pPr>
              <w:rPr>
                <w:rFonts w:cs="Arial CYR"/>
                <w:sz w:val="20"/>
                <w:szCs w:val="20"/>
              </w:rPr>
            </w:pPr>
          </w:p>
        </w:tc>
        <w:tc>
          <w:tcPr>
            <w:tcW w:w="291" w:type="pct"/>
            <w:noWrap/>
            <w:hideMark/>
          </w:tcPr>
          <w:p w:rsidR="009D075B" w:rsidRPr="00B07F1E" w:rsidRDefault="009D075B" w:rsidP="00B07F1E">
            <w:pPr>
              <w:spacing w:after="0" w:line="240" w:lineRule="auto"/>
              <w:rPr>
                <w:rFonts w:asciiTheme="majorHAnsi" w:hAnsiTheme="majorHAnsi" w:cs="Arial CYR"/>
                <w:sz w:val="18"/>
                <w:szCs w:val="18"/>
              </w:rPr>
            </w:pPr>
          </w:p>
        </w:tc>
        <w:tc>
          <w:tcPr>
            <w:tcW w:w="291" w:type="pct"/>
            <w:noWrap/>
            <w:hideMark/>
          </w:tcPr>
          <w:p w:rsidR="009D075B" w:rsidRPr="00B07F1E" w:rsidRDefault="009D075B" w:rsidP="00B07F1E">
            <w:pPr>
              <w:spacing w:after="0" w:line="240" w:lineRule="auto"/>
              <w:rPr>
                <w:rFonts w:asciiTheme="majorHAnsi" w:hAnsiTheme="majorHAnsi" w:cs="Arial CYR"/>
                <w:sz w:val="18"/>
                <w:szCs w:val="18"/>
              </w:rPr>
            </w:pPr>
          </w:p>
        </w:tc>
        <w:tc>
          <w:tcPr>
            <w:tcW w:w="318" w:type="pct"/>
            <w:noWrap/>
            <w:hideMark/>
          </w:tcPr>
          <w:p w:rsidR="009D075B" w:rsidRPr="00B07F1E" w:rsidRDefault="009D075B" w:rsidP="00B07F1E">
            <w:pPr>
              <w:spacing w:after="0" w:line="240" w:lineRule="auto"/>
              <w:rPr>
                <w:rFonts w:asciiTheme="majorHAnsi" w:hAnsiTheme="majorHAnsi" w:cs="Arial CYR"/>
                <w:sz w:val="18"/>
                <w:szCs w:val="18"/>
              </w:rPr>
            </w:pPr>
          </w:p>
        </w:tc>
        <w:tc>
          <w:tcPr>
            <w:tcW w:w="317" w:type="pct"/>
            <w:noWrap/>
            <w:hideMark/>
          </w:tcPr>
          <w:p w:rsidR="009D075B" w:rsidRPr="00B07F1E" w:rsidRDefault="009D075B" w:rsidP="00B07F1E">
            <w:pPr>
              <w:spacing w:after="0" w:line="240" w:lineRule="auto"/>
              <w:rPr>
                <w:rFonts w:asciiTheme="majorHAnsi" w:hAnsiTheme="majorHAnsi" w:cs="Arial CYR"/>
                <w:sz w:val="18"/>
                <w:szCs w:val="18"/>
              </w:rPr>
            </w:pPr>
          </w:p>
        </w:tc>
        <w:tc>
          <w:tcPr>
            <w:tcW w:w="317" w:type="pct"/>
            <w:noWrap/>
            <w:hideMark/>
          </w:tcPr>
          <w:p w:rsidR="009D075B" w:rsidRPr="00B07F1E" w:rsidRDefault="009D075B" w:rsidP="00B07F1E">
            <w:pPr>
              <w:spacing w:after="0" w:line="240" w:lineRule="auto"/>
              <w:rPr>
                <w:rFonts w:asciiTheme="majorHAnsi" w:hAnsiTheme="majorHAnsi" w:cs="Arial CYR"/>
                <w:sz w:val="18"/>
                <w:szCs w:val="18"/>
              </w:rPr>
            </w:pP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 </w:t>
            </w: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p>
        </w:tc>
      </w:tr>
      <w:tr w:rsidR="009D075B" w:rsidRPr="001037B3" w:rsidTr="009D075B">
        <w:trPr>
          <w:trHeight w:val="510"/>
        </w:trPr>
        <w:tc>
          <w:tcPr>
            <w:tcW w:w="1006" w:type="pct"/>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5. ИТОГО - объем инвестиций (сумма показателей п. 1-4)</w:t>
            </w:r>
          </w:p>
        </w:tc>
        <w:tc>
          <w:tcPr>
            <w:tcW w:w="255"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102 892,5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39 498,9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39 498,9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11 947,3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11 947,3 </w:t>
            </w:r>
          </w:p>
        </w:tc>
        <w:tc>
          <w:tcPr>
            <w:tcW w:w="256"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14 577,2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11 947,3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2 629,8 </w:t>
            </w:r>
          </w:p>
        </w:tc>
        <w:tc>
          <w:tcPr>
            <w:tcW w:w="291" w:type="pct"/>
            <w:noWrap/>
            <w:vAlign w:val="bottom"/>
            <w:hideMark/>
          </w:tcPr>
          <w:p w:rsidR="009D075B" w:rsidRPr="00B07F1E" w:rsidRDefault="009D075B" w:rsidP="00B07F1E">
            <w:pPr>
              <w:spacing w:after="0" w:line="240" w:lineRule="auto"/>
              <w:jc w:val="right"/>
              <w:rPr>
                <w:rFonts w:asciiTheme="majorHAnsi" w:hAnsiTheme="majorHAnsi" w:cs="Arial CYR"/>
                <w:sz w:val="18"/>
                <w:szCs w:val="18"/>
              </w:rPr>
            </w:pPr>
          </w:p>
        </w:tc>
        <w:tc>
          <w:tcPr>
            <w:tcW w:w="291" w:type="pct"/>
            <w:noWrap/>
            <w:vAlign w:val="bottom"/>
            <w:hideMark/>
          </w:tcPr>
          <w:p w:rsidR="009D075B" w:rsidRPr="00B07F1E" w:rsidRDefault="009D075B" w:rsidP="00B07F1E">
            <w:pPr>
              <w:spacing w:after="0" w:line="240" w:lineRule="auto"/>
              <w:jc w:val="right"/>
              <w:rPr>
                <w:rFonts w:asciiTheme="majorHAnsi" w:hAnsiTheme="majorHAnsi" w:cs="Arial CYR"/>
                <w:sz w:val="18"/>
                <w:szCs w:val="18"/>
              </w:rPr>
            </w:pPr>
          </w:p>
        </w:tc>
        <w:tc>
          <w:tcPr>
            <w:tcW w:w="318" w:type="pct"/>
            <w:noWrap/>
            <w:vAlign w:val="bottom"/>
            <w:hideMark/>
          </w:tcPr>
          <w:p w:rsidR="009D075B" w:rsidRPr="00B07F1E" w:rsidRDefault="009D075B" w:rsidP="00B07F1E">
            <w:pPr>
              <w:spacing w:after="0" w:line="240" w:lineRule="auto"/>
              <w:jc w:val="right"/>
              <w:rPr>
                <w:rFonts w:asciiTheme="majorHAnsi" w:hAnsiTheme="majorHAnsi" w:cs="Arial CYR"/>
                <w:sz w:val="18"/>
                <w:szCs w:val="18"/>
              </w:rPr>
            </w:pPr>
          </w:p>
        </w:tc>
        <w:tc>
          <w:tcPr>
            <w:tcW w:w="317" w:type="pct"/>
            <w:noWrap/>
            <w:vAlign w:val="bottom"/>
            <w:hideMark/>
          </w:tcPr>
          <w:p w:rsidR="009D075B" w:rsidRPr="00B07F1E" w:rsidRDefault="009D075B" w:rsidP="00B07F1E">
            <w:pPr>
              <w:spacing w:after="0" w:line="240" w:lineRule="auto"/>
              <w:jc w:val="right"/>
              <w:rPr>
                <w:rFonts w:asciiTheme="majorHAnsi" w:hAnsiTheme="majorHAnsi" w:cs="Arial CYR"/>
                <w:sz w:val="18"/>
                <w:szCs w:val="18"/>
              </w:rPr>
            </w:pPr>
          </w:p>
        </w:tc>
        <w:tc>
          <w:tcPr>
            <w:tcW w:w="317" w:type="pct"/>
            <w:noWrap/>
            <w:vAlign w:val="bottom"/>
            <w:hideMark/>
          </w:tcPr>
          <w:p w:rsidR="009D075B" w:rsidRPr="00B07F1E" w:rsidRDefault="009D075B" w:rsidP="00B07F1E">
            <w:pPr>
              <w:spacing w:after="0" w:line="240" w:lineRule="auto"/>
              <w:jc w:val="right"/>
              <w:rPr>
                <w:rFonts w:asciiTheme="majorHAnsi" w:hAnsiTheme="majorHAnsi" w:cs="Arial CYR"/>
                <w:sz w:val="18"/>
                <w:szCs w:val="18"/>
              </w:rPr>
            </w:pP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 </w:t>
            </w: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p>
        </w:tc>
      </w:tr>
      <w:tr w:rsidR="009D075B" w:rsidRPr="001037B3" w:rsidTr="009D075B">
        <w:trPr>
          <w:trHeight w:val="270"/>
        </w:trPr>
        <w:tc>
          <w:tcPr>
            <w:tcW w:w="1006" w:type="pct"/>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 </w:t>
            </w:r>
            <w:r w:rsidRPr="004225F1">
              <w:rPr>
                <w:rFonts w:eastAsia="Times New Roman" w:cs="Arial CYR"/>
                <w:sz w:val="20"/>
                <w:szCs w:val="20"/>
                <w:lang w:eastAsia="ru-RU"/>
              </w:rPr>
              <w:t>Нарастающий ИТОГ</w:t>
            </w:r>
          </w:p>
        </w:tc>
        <w:tc>
          <w:tcPr>
            <w:tcW w:w="255"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361 534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401 033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412 981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424 928 </w:t>
            </w:r>
          </w:p>
        </w:tc>
        <w:tc>
          <w:tcPr>
            <w:tcW w:w="256" w:type="pct"/>
            <w:noWrap/>
            <w:vAlign w:val="bottom"/>
            <w:hideMark/>
          </w:tcPr>
          <w:p w:rsidR="009D075B" w:rsidRPr="009D075B" w:rsidRDefault="009D075B">
            <w:pPr>
              <w:rPr>
                <w:rFonts w:cs="Arial CYR"/>
                <w:sz w:val="20"/>
                <w:szCs w:val="20"/>
              </w:rPr>
            </w:pPr>
            <w:r w:rsidRPr="009D075B">
              <w:rPr>
                <w:rFonts w:cs="Arial CYR"/>
                <w:sz w:val="20"/>
                <w:szCs w:val="20"/>
              </w:rPr>
              <w:t>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436 875 </w:t>
            </w:r>
          </w:p>
        </w:tc>
        <w:tc>
          <w:tcPr>
            <w:tcW w:w="291" w:type="pct"/>
            <w:noWrap/>
            <w:vAlign w:val="bottom"/>
            <w:hideMark/>
          </w:tcPr>
          <w:p w:rsidR="009D075B" w:rsidRPr="009D075B" w:rsidRDefault="009D075B">
            <w:pPr>
              <w:jc w:val="right"/>
              <w:rPr>
                <w:rFonts w:cs="Arial CYR"/>
                <w:sz w:val="20"/>
                <w:szCs w:val="20"/>
              </w:rPr>
            </w:pPr>
            <w:r w:rsidRPr="009D075B">
              <w:rPr>
                <w:rFonts w:cs="Arial CYR"/>
                <w:sz w:val="20"/>
                <w:szCs w:val="20"/>
              </w:rPr>
              <w:t xml:space="preserve">439 505 </w:t>
            </w:r>
          </w:p>
        </w:tc>
        <w:tc>
          <w:tcPr>
            <w:tcW w:w="291" w:type="pct"/>
            <w:noWrap/>
            <w:vAlign w:val="bottom"/>
            <w:hideMark/>
          </w:tcPr>
          <w:p w:rsidR="009D075B" w:rsidRPr="00B07F1E" w:rsidRDefault="009D075B" w:rsidP="00B07F1E">
            <w:pPr>
              <w:spacing w:after="0" w:line="240" w:lineRule="auto"/>
              <w:jc w:val="right"/>
              <w:rPr>
                <w:rFonts w:asciiTheme="majorHAnsi" w:hAnsiTheme="majorHAnsi" w:cs="Arial CYR"/>
                <w:sz w:val="18"/>
                <w:szCs w:val="18"/>
              </w:rPr>
            </w:pPr>
          </w:p>
        </w:tc>
        <w:tc>
          <w:tcPr>
            <w:tcW w:w="291" w:type="pct"/>
            <w:noWrap/>
            <w:vAlign w:val="bottom"/>
            <w:hideMark/>
          </w:tcPr>
          <w:p w:rsidR="009D075B" w:rsidRPr="00B07F1E" w:rsidRDefault="009D075B" w:rsidP="00B07F1E">
            <w:pPr>
              <w:spacing w:after="0" w:line="240" w:lineRule="auto"/>
              <w:jc w:val="right"/>
              <w:rPr>
                <w:rFonts w:asciiTheme="majorHAnsi" w:hAnsiTheme="majorHAnsi" w:cs="Arial CYR"/>
                <w:sz w:val="18"/>
                <w:szCs w:val="18"/>
              </w:rPr>
            </w:pPr>
          </w:p>
        </w:tc>
        <w:tc>
          <w:tcPr>
            <w:tcW w:w="318" w:type="pct"/>
            <w:noWrap/>
            <w:vAlign w:val="bottom"/>
            <w:hideMark/>
          </w:tcPr>
          <w:p w:rsidR="009D075B" w:rsidRPr="00B07F1E" w:rsidRDefault="009D075B" w:rsidP="00B07F1E">
            <w:pPr>
              <w:spacing w:after="0" w:line="240" w:lineRule="auto"/>
              <w:rPr>
                <w:rFonts w:asciiTheme="majorHAnsi" w:hAnsiTheme="majorHAnsi" w:cs="Arial CYR"/>
                <w:sz w:val="18"/>
                <w:szCs w:val="18"/>
              </w:rPr>
            </w:pPr>
          </w:p>
        </w:tc>
        <w:tc>
          <w:tcPr>
            <w:tcW w:w="317" w:type="pct"/>
            <w:noWrap/>
            <w:vAlign w:val="bottom"/>
            <w:hideMark/>
          </w:tcPr>
          <w:p w:rsidR="009D075B" w:rsidRPr="00B07F1E" w:rsidRDefault="009D075B" w:rsidP="00B07F1E">
            <w:pPr>
              <w:spacing w:after="0" w:line="240" w:lineRule="auto"/>
              <w:jc w:val="right"/>
              <w:rPr>
                <w:rFonts w:asciiTheme="majorHAnsi" w:hAnsiTheme="majorHAnsi" w:cs="Arial CYR"/>
                <w:sz w:val="18"/>
                <w:szCs w:val="18"/>
              </w:rPr>
            </w:pPr>
          </w:p>
        </w:tc>
        <w:tc>
          <w:tcPr>
            <w:tcW w:w="317" w:type="pct"/>
            <w:noWrap/>
            <w:vAlign w:val="bottom"/>
            <w:hideMark/>
          </w:tcPr>
          <w:p w:rsidR="009D075B" w:rsidRPr="00B07F1E" w:rsidRDefault="009D075B" w:rsidP="00B07F1E">
            <w:pPr>
              <w:spacing w:after="0" w:line="240" w:lineRule="auto"/>
              <w:jc w:val="right"/>
              <w:rPr>
                <w:rFonts w:asciiTheme="majorHAnsi" w:hAnsiTheme="majorHAnsi" w:cs="Arial CYR"/>
                <w:sz w:val="18"/>
                <w:szCs w:val="18"/>
              </w:rPr>
            </w:pP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 </w:t>
            </w:r>
          </w:p>
        </w:tc>
        <w:tc>
          <w:tcPr>
            <w:tcW w:w="103" w:type="pct"/>
            <w:noWrap/>
            <w:hideMark/>
          </w:tcPr>
          <w:p w:rsidR="009D075B" w:rsidRPr="004225F1" w:rsidRDefault="009D075B" w:rsidP="004225F1">
            <w:pPr>
              <w:spacing w:after="0" w:line="240" w:lineRule="auto"/>
              <w:rPr>
                <w:rFonts w:eastAsia="Times New Roman" w:cstheme="minorHAnsi"/>
                <w:sz w:val="20"/>
                <w:szCs w:val="20"/>
                <w:lang w:eastAsia="ru-RU"/>
              </w:rPr>
            </w:pPr>
            <w:r w:rsidRPr="004225F1">
              <w:rPr>
                <w:rFonts w:eastAsia="Times New Roman" w:cstheme="minorHAnsi"/>
                <w:sz w:val="20"/>
                <w:szCs w:val="20"/>
                <w:lang w:eastAsia="ru-RU"/>
              </w:rPr>
              <w:t> </w:t>
            </w:r>
          </w:p>
        </w:tc>
      </w:tr>
    </w:tbl>
    <w:p w:rsidR="001037B3" w:rsidRDefault="001037B3"/>
    <w:p w:rsidR="008D7B11" w:rsidRDefault="008D7B11" w:rsidP="00BE7BB6">
      <w:pPr>
        <w:pStyle w:val="2"/>
        <w:rPr>
          <w:shd w:val="clear" w:color="auto" w:fill="FFFFFF"/>
        </w:rPr>
        <w:sectPr w:rsidR="008D7B11">
          <w:headerReference w:type="even" r:id="rId153"/>
          <w:footerReference w:type="even" r:id="rId154"/>
          <w:footerReference w:type="default" r:id="rId155"/>
          <w:headerReference w:type="first" r:id="rId156"/>
          <w:footerReference w:type="first" r:id="rId157"/>
          <w:pgSz w:w="16838" w:h="11906" w:orient="landscape"/>
          <w:pgMar w:top="1418" w:right="567" w:bottom="776" w:left="567" w:header="709" w:footer="720" w:gutter="0"/>
          <w:cols w:space="720"/>
          <w:docGrid w:linePitch="600" w:charSpace="36864"/>
        </w:sectPr>
      </w:pPr>
      <w:bookmarkStart w:id="37" w:name="_Toc527089858"/>
    </w:p>
    <w:p w:rsidR="00BE7BB6" w:rsidRDefault="00BE7BB6" w:rsidP="00BE7BB6">
      <w:pPr>
        <w:pStyle w:val="2"/>
        <w:rPr>
          <w:shd w:val="clear" w:color="auto" w:fill="FFFFFF"/>
        </w:rPr>
      </w:pPr>
      <w:r>
        <w:rPr>
          <w:shd w:val="clear" w:color="auto" w:fill="FFFFFF"/>
        </w:rPr>
        <w:lastRenderedPageBreak/>
        <w:t>7.4 Производственная программа и расчет доходов проекта</w:t>
      </w:r>
      <w:bookmarkEnd w:id="37"/>
    </w:p>
    <w:p w:rsidR="00BE7BB6" w:rsidRDefault="00BE7BB6" w:rsidP="00BE7BB6">
      <w:pPr>
        <w:jc w:val="both"/>
        <w:rPr>
          <w:rFonts w:cs="Arial"/>
          <w:color w:val="000000"/>
          <w:szCs w:val="24"/>
          <w:shd w:val="clear" w:color="auto" w:fill="FFFFFF"/>
        </w:rPr>
      </w:pPr>
      <w:r>
        <w:rPr>
          <w:rFonts w:cs="Arial"/>
          <w:color w:val="000000"/>
          <w:szCs w:val="24"/>
          <w:shd w:val="clear" w:color="auto" w:fill="FFFFFF"/>
        </w:rPr>
        <w:t>Производственная программа определена на основе уровня загрузки отеля в течение года, а также поэтапного ввода объектов в течение 2019-202</w:t>
      </w:r>
      <w:r w:rsidR="009D075B">
        <w:rPr>
          <w:rFonts w:cs="Arial"/>
          <w:color w:val="000000"/>
          <w:szCs w:val="24"/>
          <w:shd w:val="clear" w:color="auto" w:fill="FFFFFF"/>
        </w:rPr>
        <w:t>5</w:t>
      </w:r>
      <w:r>
        <w:rPr>
          <w:rFonts w:cs="Arial"/>
          <w:color w:val="000000"/>
          <w:szCs w:val="24"/>
          <w:shd w:val="clear" w:color="auto" w:fill="FFFFFF"/>
        </w:rPr>
        <w:t xml:space="preserve"> гг. Динамика объема продаж в стоимостном и натуральном выражении (в части услуг проживание) выражении представлены в таблице 31. План по выручке рассчитан в таблице 32. Выручка по проекту определена на основе расчетов приведенных в разделе 4.2. бизнес-плана.</w:t>
      </w:r>
    </w:p>
    <w:p w:rsidR="00DF1BD0" w:rsidRDefault="00DF1BD0">
      <w:pPr>
        <w:spacing w:before="200" w:after="0" w:line="360" w:lineRule="auto"/>
        <w:ind w:firstLine="709"/>
        <w:jc w:val="both"/>
        <w:rPr>
          <w:rFonts w:cs="Arial"/>
          <w:color w:val="000000"/>
          <w:szCs w:val="24"/>
          <w:shd w:val="clear" w:color="auto" w:fill="FFFFFF"/>
        </w:rPr>
      </w:pPr>
    </w:p>
    <w:p w:rsidR="003420A1" w:rsidRPr="003420A1" w:rsidRDefault="003420A1" w:rsidP="00D608D7">
      <w:pPr>
        <w:pStyle w:val="aff"/>
        <w:keepNext/>
        <w:spacing w:after="0"/>
        <w:jc w:val="center"/>
        <w:rPr>
          <w:color w:val="00B050"/>
          <w:sz w:val="24"/>
          <w:szCs w:val="24"/>
        </w:rPr>
      </w:pPr>
      <w:r w:rsidRPr="003420A1">
        <w:rPr>
          <w:color w:val="00B050"/>
          <w:sz w:val="24"/>
          <w:szCs w:val="24"/>
        </w:rPr>
        <w:t xml:space="preserve">Таблица </w:t>
      </w:r>
      <w:r w:rsidR="008D55D9" w:rsidRPr="003420A1">
        <w:rPr>
          <w:color w:val="00B050"/>
          <w:sz w:val="24"/>
          <w:szCs w:val="24"/>
        </w:rPr>
        <w:fldChar w:fldCharType="begin"/>
      </w:r>
      <w:r w:rsidRPr="003420A1">
        <w:rPr>
          <w:color w:val="00B050"/>
          <w:sz w:val="24"/>
          <w:szCs w:val="24"/>
        </w:rPr>
        <w:instrText xml:space="preserve"> SEQ Таблица \* ARABIC </w:instrText>
      </w:r>
      <w:r w:rsidR="008D55D9" w:rsidRPr="003420A1">
        <w:rPr>
          <w:color w:val="00B050"/>
          <w:sz w:val="24"/>
          <w:szCs w:val="24"/>
        </w:rPr>
        <w:fldChar w:fldCharType="separate"/>
      </w:r>
      <w:r w:rsidR="00CC1E4C">
        <w:rPr>
          <w:noProof/>
          <w:color w:val="00B050"/>
          <w:sz w:val="24"/>
          <w:szCs w:val="24"/>
        </w:rPr>
        <w:t>31</w:t>
      </w:r>
      <w:r w:rsidR="008D55D9" w:rsidRPr="003420A1">
        <w:rPr>
          <w:color w:val="00B050"/>
          <w:sz w:val="24"/>
          <w:szCs w:val="24"/>
        </w:rPr>
        <w:fldChar w:fldCharType="end"/>
      </w:r>
      <w:r w:rsidRPr="003420A1">
        <w:rPr>
          <w:color w:val="00B050"/>
          <w:sz w:val="24"/>
          <w:szCs w:val="24"/>
        </w:rPr>
        <w:t>. Динамика вводимой мощности объектов и объема услуг</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71"/>
        <w:gridCol w:w="702"/>
        <w:gridCol w:w="402"/>
        <w:gridCol w:w="504"/>
        <w:gridCol w:w="327"/>
        <w:gridCol w:w="327"/>
        <w:gridCol w:w="702"/>
        <w:gridCol w:w="657"/>
        <w:gridCol w:w="657"/>
        <w:gridCol w:w="659"/>
        <w:gridCol w:w="659"/>
        <w:gridCol w:w="770"/>
        <w:gridCol w:w="657"/>
        <w:gridCol w:w="659"/>
        <w:gridCol w:w="659"/>
        <w:gridCol w:w="657"/>
        <w:gridCol w:w="814"/>
        <w:gridCol w:w="704"/>
        <w:gridCol w:w="704"/>
        <w:gridCol w:w="770"/>
        <w:gridCol w:w="659"/>
      </w:tblGrid>
      <w:tr w:rsidR="00D608D7" w:rsidRPr="00EA5E49" w:rsidTr="00C118CD">
        <w:trPr>
          <w:trHeight w:val="255"/>
        </w:trPr>
        <w:tc>
          <w:tcPr>
            <w:tcW w:w="1134" w:type="pct"/>
            <w:vMerge w:val="restart"/>
            <w:noWrap/>
            <w:hideMark/>
          </w:tcPr>
          <w:p w:rsidR="00E85F0D" w:rsidRPr="00EA5E49" w:rsidRDefault="00E85F0D" w:rsidP="00EA5E49">
            <w:pPr>
              <w:spacing w:after="0" w:line="240" w:lineRule="auto"/>
              <w:rPr>
                <w:rFonts w:asciiTheme="majorHAnsi" w:eastAsia="Times New Roman" w:hAnsiTheme="majorHAnsi" w:cs="Arial CYR"/>
                <w:sz w:val="20"/>
                <w:szCs w:val="20"/>
                <w:lang w:eastAsia="ru-RU"/>
              </w:rPr>
            </w:pPr>
          </w:p>
        </w:tc>
        <w:tc>
          <w:tcPr>
            <w:tcW w:w="771" w:type="pct"/>
            <w:gridSpan w:val="5"/>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2018 год</w:t>
            </w:r>
          </w:p>
        </w:tc>
        <w:tc>
          <w:tcPr>
            <w:tcW w:w="849" w:type="pct"/>
            <w:gridSpan w:val="5"/>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2019 год</w:t>
            </w:r>
          </w:p>
        </w:tc>
        <w:tc>
          <w:tcPr>
            <w:tcW w:w="1090" w:type="pct"/>
            <w:gridSpan w:val="5"/>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2020 год</w:t>
            </w:r>
          </w:p>
        </w:tc>
        <w:tc>
          <w:tcPr>
            <w:tcW w:w="1157" w:type="pct"/>
            <w:gridSpan w:val="5"/>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2021 год</w:t>
            </w:r>
          </w:p>
        </w:tc>
      </w:tr>
      <w:tr w:rsidR="00E85F0D" w:rsidRPr="00EA5E49" w:rsidTr="00CB192A">
        <w:trPr>
          <w:trHeight w:val="255"/>
        </w:trPr>
        <w:tc>
          <w:tcPr>
            <w:tcW w:w="1134" w:type="pct"/>
            <w:vMerge/>
            <w:noWrap/>
            <w:hideMark/>
          </w:tcPr>
          <w:p w:rsidR="00E85F0D" w:rsidRPr="00EA5E49" w:rsidRDefault="00E85F0D" w:rsidP="00EA5E49">
            <w:pPr>
              <w:spacing w:after="0" w:line="240" w:lineRule="auto"/>
              <w:rPr>
                <w:rFonts w:asciiTheme="majorHAnsi" w:eastAsia="Times New Roman" w:hAnsiTheme="majorHAnsi" w:cs="Arial CYR"/>
                <w:sz w:val="20"/>
                <w:szCs w:val="20"/>
                <w:lang w:eastAsia="ru-RU"/>
              </w:rPr>
            </w:pPr>
          </w:p>
        </w:tc>
        <w:tc>
          <w:tcPr>
            <w:tcW w:w="220" w:type="pct"/>
            <w:vMerge w:val="restar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всего</w:t>
            </w:r>
          </w:p>
        </w:tc>
        <w:tc>
          <w:tcPr>
            <w:tcW w:w="550" w:type="pct"/>
            <w:gridSpan w:val="4"/>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по кварталам</w:t>
            </w:r>
          </w:p>
        </w:tc>
        <w:tc>
          <w:tcPr>
            <w:tcW w:w="220" w:type="pct"/>
            <w:vMerge w:val="restar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всего</w:t>
            </w:r>
          </w:p>
        </w:tc>
        <w:tc>
          <w:tcPr>
            <w:tcW w:w="628" w:type="pct"/>
            <w:gridSpan w:val="4"/>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по кварталам</w:t>
            </w:r>
          </w:p>
        </w:tc>
        <w:tc>
          <w:tcPr>
            <w:tcW w:w="246" w:type="pct"/>
            <w:vMerge w:val="restar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всего</w:t>
            </w:r>
          </w:p>
        </w:tc>
        <w:tc>
          <w:tcPr>
            <w:tcW w:w="844" w:type="pct"/>
            <w:gridSpan w:val="4"/>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по кварталам</w:t>
            </w:r>
          </w:p>
        </w:tc>
        <w:tc>
          <w:tcPr>
            <w:tcW w:w="260" w:type="pct"/>
            <w:vMerge w:val="restar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всего</w:t>
            </w:r>
          </w:p>
        </w:tc>
        <w:tc>
          <w:tcPr>
            <w:tcW w:w="897" w:type="pct"/>
            <w:gridSpan w:val="4"/>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по кварталам</w:t>
            </w:r>
          </w:p>
        </w:tc>
      </w:tr>
      <w:tr w:rsidR="00CB192A" w:rsidRPr="00EA5E49" w:rsidTr="00C118CD">
        <w:trPr>
          <w:trHeight w:val="270"/>
        </w:trPr>
        <w:tc>
          <w:tcPr>
            <w:tcW w:w="1134" w:type="pct"/>
            <w:vMerge/>
            <w:noWrap/>
            <w:hideMark/>
          </w:tcPr>
          <w:p w:rsidR="00E85F0D" w:rsidRPr="00EA5E49" w:rsidRDefault="00E85F0D" w:rsidP="00EA5E49">
            <w:pPr>
              <w:spacing w:after="0" w:line="240" w:lineRule="auto"/>
              <w:rPr>
                <w:rFonts w:asciiTheme="majorHAnsi" w:eastAsia="Times New Roman" w:hAnsiTheme="majorHAnsi" w:cs="Arial CYR"/>
                <w:sz w:val="20"/>
                <w:szCs w:val="20"/>
                <w:lang w:eastAsia="ru-RU"/>
              </w:rPr>
            </w:pPr>
          </w:p>
        </w:tc>
        <w:tc>
          <w:tcPr>
            <w:tcW w:w="220" w:type="pct"/>
            <w:vMerge/>
            <w:hideMark/>
          </w:tcPr>
          <w:p w:rsidR="00E85F0D" w:rsidRPr="00EA5E49" w:rsidRDefault="00E85F0D" w:rsidP="00EA5E49">
            <w:pPr>
              <w:spacing w:after="0" w:line="240" w:lineRule="auto"/>
              <w:rPr>
                <w:rFonts w:asciiTheme="majorHAnsi" w:eastAsia="Times New Roman" w:hAnsiTheme="majorHAnsi" w:cs="Times New Roman"/>
                <w:sz w:val="20"/>
                <w:szCs w:val="20"/>
                <w:lang w:eastAsia="ru-RU"/>
              </w:rPr>
            </w:pPr>
          </w:p>
        </w:tc>
        <w:tc>
          <w:tcPr>
            <w:tcW w:w="153" w:type="pc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1</w:t>
            </w:r>
          </w:p>
        </w:tc>
        <w:tc>
          <w:tcPr>
            <w:tcW w:w="192" w:type="pc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w:t>
            </w:r>
          </w:p>
        </w:tc>
        <w:tc>
          <w:tcPr>
            <w:tcW w:w="103" w:type="pc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3</w:t>
            </w:r>
          </w:p>
        </w:tc>
        <w:tc>
          <w:tcPr>
            <w:tcW w:w="103" w:type="pc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4</w:t>
            </w:r>
          </w:p>
        </w:tc>
        <w:tc>
          <w:tcPr>
            <w:tcW w:w="220" w:type="pct"/>
            <w:vMerge/>
            <w:hideMark/>
          </w:tcPr>
          <w:p w:rsidR="00E85F0D" w:rsidRPr="00EA5E49" w:rsidRDefault="00E85F0D" w:rsidP="00EA5E49">
            <w:pPr>
              <w:spacing w:after="0" w:line="240" w:lineRule="auto"/>
              <w:rPr>
                <w:rFonts w:asciiTheme="majorHAnsi" w:eastAsia="Times New Roman" w:hAnsiTheme="majorHAnsi" w:cs="Times New Roman"/>
                <w:sz w:val="20"/>
                <w:szCs w:val="20"/>
                <w:lang w:eastAsia="ru-RU"/>
              </w:rPr>
            </w:pPr>
          </w:p>
        </w:tc>
        <w:tc>
          <w:tcPr>
            <w:tcW w:w="103" w:type="pc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1</w:t>
            </w:r>
          </w:p>
        </w:tc>
        <w:tc>
          <w:tcPr>
            <w:tcW w:w="103" w:type="pc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w:t>
            </w:r>
          </w:p>
        </w:tc>
        <w:tc>
          <w:tcPr>
            <w:tcW w:w="211" w:type="pc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3</w:t>
            </w:r>
          </w:p>
        </w:tc>
        <w:tc>
          <w:tcPr>
            <w:tcW w:w="211" w:type="pc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4</w:t>
            </w:r>
          </w:p>
        </w:tc>
        <w:tc>
          <w:tcPr>
            <w:tcW w:w="246" w:type="pct"/>
            <w:vMerge/>
            <w:hideMark/>
          </w:tcPr>
          <w:p w:rsidR="00E85F0D" w:rsidRPr="00EA5E49" w:rsidRDefault="00E85F0D" w:rsidP="00EA5E49">
            <w:pPr>
              <w:spacing w:after="0" w:line="240" w:lineRule="auto"/>
              <w:rPr>
                <w:rFonts w:asciiTheme="majorHAnsi" w:eastAsia="Times New Roman" w:hAnsiTheme="majorHAnsi" w:cs="Times New Roman"/>
                <w:sz w:val="20"/>
                <w:szCs w:val="20"/>
                <w:lang w:eastAsia="ru-RU"/>
              </w:rPr>
            </w:pPr>
          </w:p>
        </w:tc>
        <w:tc>
          <w:tcPr>
            <w:tcW w:w="211" w:type="pc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1</w:t>
            </w:r>
          </w:p>
        </w:tc>
        <w:tc>
          <w:tcPr>
            <w:tcW w:w="211" w:type="pc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w:t>
            </w:r>
          </w:p>
        </w:tc>
        <w:tc>
          <w:tcPr>
            <w:tcW w:w="211" w:type="pc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3</w:t>
            </w:r>
          </w:p>
        </w:tc>
        <w:tc>
          <w:tcPr>
            <w:tcW w:w="211" w:type="pc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4</w:t>
            </w:r>
          </w:p>
        </w:tc>
        <w:tc>
          <w:tcPr>
            <w:tcW w:w="260" w:type="pct"/>
            <w:vMerge/>
            <w:hideMark/>
          </w:tcPr>
          <w:p w:rsidR="00E85F0D" w:rsidRPr="00EA5E49" w:rsidRDefault="00E85F0D" w:rsidP="00EA5E49">
            <w:pPr>
              <w:spacing w:after="0" w:line="240" w:lineRule="auto"/>
              <w:rPr>
                <w:rFonts w:asciiTheme="majorHAnsi" w:eastAsia="Times New Roman" w:hAnsiTheme="majorHAnsi" w:cs="Times New Roman"/>
                <w:sz w:val="20"/>
                <w:szCs w:val="20"/>
                <w:lang w:eastAsia="ru-RU"/>
              </w:rPr>
            </w:pPr>
          </w:p>
        </w:tc>
        <w:tc>
          <w:tcPr>
            <w:tcW w:w="225" w:type="pc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1</w:t>
            </w:r>
          </w:p>
        </w:tc>
        <w:tc>
          <w:tcPr>
            <w:tcW w:w="225" w:type="pc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w:t>
            </w:r>
          </w:p>
        </w:tc>
        <w:tc>
          <w:tcPr>
            <w:tcW w:w="225" w:type="pc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3</w:t>
            </w:r>
          </w:p>
        </w:tc>
        <w:tc>
          <w:tcPr>
            <w:tcW w:w="222" w:type="pct"/>
            <w:noWrap/>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4</w:t>
            </w:r>
          </w:p>
        </w:tc>
      </w:tr>
      <w:tr w:rsidR="00CB192A" w:rsidRPr="00EA5E49" w:rsidTr="00C118CD">
        <w:trPr>
          <w:trHeight w:val="279"/>
        </w:trPr>
        <w:tc>
          <w:tcPr>
            <w:tcW w:w="1134" w:type="pct"/>
            <w:hideMark/>
          </w:tcPr>
          <w:p w:rsidR="00CB192A" w:rsidRPr="00EA5E49" w:rsidRDefault="00CB192A" w:rsidP="00EA5E49">
            <w:pPr>
              <w:spacing w:after="0" w:line="240" w:lineRule="auto"/>
              <w:rPr>
                <w:rFonts w:asciiTheme="majorHAnsi" w:eastAsia="Times New Roman" w:hAnsiTheme="majorHAnsi" w:cs="Arial CYR"/>
                <w:sz w:val="20"/>
                <w:szCs w:val="20"/>
                <w:lang w:eastAsia="ru-RU"/>
              </w:rPr>
            </w:pPr>
            <w:r w:rsidRPr="00EA5E49">
              <w:rPr>
                <w:rFonts w:asciiTheme="majorHAnsi" w:eastAsia="Times New Roman" w:hAnsiTheme="majorHAnsi" w:cs="Arial CYR"/>
                <w:sz w:val="20"/>
                <w:szCs w:val="20"/>
                <w:lang w:eastAsia="ru-RU"/>
              </w:rPr>
              <w:t>Мощность введенных объектов, койко-мест</w:t>
            </w:r>
          </w:p>
        </w:tc>
        <w:tc>
          <w:tcPr>
            <w:tcW w:w="220" w:type="pct"/>
            <w:noWrap/>
            <w:hideMark/>
          </w:tcPr>
          <w:p w:rsidR="00CB192A" w:rsidRPr="00EA5E49" w:rsidRDefault="00CB192A" w:rsidP="00EA5E49">
            <w:pPr>
              <w:spacing w:after="0" w:line="240" w:lineRule="auto"/>
              <w:jc w:val="right"/>
              <w:rPr>
                <w:rFonts w:asciiTheme="majorHAnsi" w:eastAsia="Times New Roman" w:hAnsiTheme="majorHAnsi" w:cs="Arial CYR"/>
                <w:sz w:val="20"/>
                <w:szCs w:val="20"/>
                <w:lang w:eastAsia="ru-RU"/>
              </w:rPr>
            </w:pPr>
          </w:p>
        </w:tc>
        <w:tc>
          <w:tcPr>
            <w:tcW w:w="153" w:type="pct"/>
            <w:noWrap/>
            <w:hideMark/>
          </w:tcPr>
          <w:p w:rsidR="00CB192A" w:rsidRPr="00EA5E49" w:rsidRDefault="00CB192A" w:rsidP="00EA5E49">
            <w:pPr>
              <w:spacing w:after="0" w:line="240" w:lineRule="auto"/>
              <w:rPr>
                <w:rFonts w:asciiTheme="majorHAnsi" w:eastAsia="Times New Roman" w:hAnsiTheme="majorHAnsi" w:cs="Arial CYR"/>
                <w:sz w:val="20"/>
                <w:szCs w:val="20"/>
                <w:lang w:eastAsia="ru-RU"/>
              </w:rPr>
            </w:pPr>
          </w:p>
        </w:tc>
        <w:tc>
          <w:tcPr>
            <w:tcW w:w="192" w:type="pct"/>
            <w:noWrap/>
            <w:hideMark/>
          </w:tcPr>
          <w:p w:rsidR="00CB192A" w:rsidRPr="00EA5E49" w:rsidRDefault="00CB192A" w:rsidP="00EA5E49">
            <w:pPr>
              <w:spacing w:after="0" w:line="240" w:lineRule="auto"/>
              <w:rPr>
                <w:rFonts w:asciiTheme="majorHAnsi" w:eastAsia="Times New Roman" w:hAnsiTheme="majorHAnsi" w:cs="Arial CYR"/>
                <w:sz w:val="20"/>
                <w:szCs w:val="20"/>
                <w:lang w:eastAsia="ru-RU"/>
              </w:rPr>
            </w:pPr>
          </w:p>
        </w:tc>
        <w:tc>
          <w:tcPr>
            <w:tcW w:w="103" w:type="pct"/>
            <w:noWrap/>
            <w:hideMark/>
          </w:tcPr>
          <w:p w:rsidR="00CB192A" w:rsidRPr="00EA5E49" w:rsidRDefault="00CB192A" w:rsidP="00EA5E49">
            <w:pPr>
              <w:spacing w:after="0" w:line="240" w:lineRule="auto"/>
              <w:rPr>
                <w:rFonts w:asciiTheme="majorHAnsi" w:eastAsia="Times New Roman" w:hAnsiTheme="majorHAnsi" w:cs="Arial CYR"/>
                <w:sz w:val="20"/>
                <w:szCs w:val="20"/>
                <w:lang w:eastAsia="ru-RU"/>
              </w:rPr>
            </w:pPr>
          </w:p>
        </w:tc>
        <w:tc>
          <w:tcPr>
            <w:tcW w:w="103" w:type="pct"/>
            <w:noWrap/>
            <w:hideMark/>
          </w:tcPr>
          <w:p w:rsidR="00CB192A" w:rsidRPr="00EA5E49" w:rsidRDefault="00CB192A" w:rsidP="00EA5E49">
            <w:pPr>
              <w:spacing w:after="0" w:line="240" w:lineRule="auto"/>
              <w:rPr>
                <w:rFonts w:asciiTheme="majorHAnsi" w:eastAsia="Times New Roman" w:hAnsiTheme="majorHAnsi" w:cs="Arial CYR"/>
                <w:sz w:val="20"/>
                <w:szCs w:val="20"/>
                <w:lang w:eastAsia="ru-RU"/>
              </w:rPr>
            </w:pPr>
          </w:p>
        </w:tc>
        <w:tc>
          <w:tcPr>
            <w:tcW w:w="220" w:type="pct"/>
            <w:noWrap/>
            <w:hideMark/>
          </w:tcPr>
          <w:p w:rsidR="00CB192A" w:rsidRPr="00EA5E49" w:rsidRDefault="00CB192A" w:rsidP="00EA5E49">
            <w:pPr>
              <w:spacing w:after="0" w:line="240" w:lineRule="auto"/>
              <w:jc w:val="right"/>
              <w:rPr>
                <w:rFonts w:asciiTheme="majorHAnsi" w:eastAsia="Times New Roman" w:hAnsiTheme="majorHAnsi" w:cs="Arial CYR"/>
                <w:sz w:val="20"/>
                <w:szCs w:val="20"/>
                <w:lang w:eastAsia="ru-RU"/>
              </w:rPr>
            </w:pPr>
          </w:p>
        </w:tc>
        <w:tc>
          <w:tcPr>
            <w:tcW w:w="103" w:type="pct"/>
            <w:noWrap/>
            <w:hideMark/>
          </w:tcPr>
          <w:p w:rsidR="00CB192A" w:rsidRPr="00EA5E49" w:rsidRDefault="00CB192A" w:rsidP="00EA5E49">
            <w:pPr>
              <w:spacing w:after="0" w:line="240" w:lineRule="auto"/>
              <w:rPr>
                <w:rFonts w:asciiTheme="majorHAnsi" w:eastAsia="Times New Roman" w:hAnsiTheme="majorHAnsi" w:cs="Arial CYR"/>
                <w:sz w:val="20"/>
                <w:szCs w:val="20"/>
                <w:lang w:eastAsia="ru-RU"/>
              </w:rPr>
            </w:pPr>
          </w:p>
        </w:tc>
        <w:tc>
          <w:tcPr>
            <w:tcW w:w="103" w:type="pct"/>
            <w:noWrap/>
            <w:hideMark/>
          </w:tcPr>
          <w:p w:rsidR="00CB192A" w:rsidRPr="00EA5E49" w:rsidRDefault="00CB192A" w:rsidP="00EA5E49">
            <w:pPr>
              <w:spacing w:after="0" w:line="240" w:lineRule="auto"/>
              <w:rPr>
                <w:rFonts w:asciiTheme="majorHAnsi" w:eastAsia="Times New Roman" w:hAnsiTheme="majorHAnsi" w:cs="Arial CYR"/>
                <w:sz w:val="20"/>
                <w:szCs w:val="20"/>
                <w:lang w:eastAsia="ru-RU"/>
              </w:rPr>
            </w:pPr>
          </w:p>
        </w:tc>
        <w:tc>
          <w:tcPr>
            <w:tcW w:w="211" w:type="pct"/>
            <w:noWrap/>
            <w:hideMark/>
          </w:tcPr>
          <w:p w:rsidR="00CB192A" w:rsidRPr="00EA5E49" w:rsidRDefault="00CB192A" w:rsidP="00EA5E49">
            <w:pPr>
              <w:spacing w:after="0" w:line="240" w:lineRule="auto"/>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104</w:t>
            </w:r>
          </w:p>
        </w:tc>
        <w:tc>
          <w:tcPr>
            <w:tcW w:w="211" w:type="pct"/>
            <w:noWrap/>
            <w:hideMark/>
          </w:tcPr>
          <w:p w:rsidR="00CB192A" w:rsidRPr="00EA5E49" w:rsidRDefault="00CB192A" w:rsidP="00EA5E49">
            <w:pPr>
              <w:spacing w:after="0" w:line="240" w:lineRule="auto"/>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104</w:t>
            </w:r>
          </w:p>
        </w:tc>
        <w:tc>
          <w:tcPr>
            <w:tcW w:w="246" w:type="pct"/>
            <w:noWrap/>
            <w:hideMark/>
          </w:tcPr>
          <w:p w:rsidR="00CB192A" w:rsidRPr="00EA5E49" w:rsidRDefault="00CB192A" w:rsidP="00EA5E49">
            <w:pPr>
              <w:spacing w:after="0" w:line="240" w:lineRule="auto"/>
              <w:jc w:val="right"/>
              <w:rPr>
                <w:rFonts w:asciiTheme="majorHAnsi" w:eastAsia="Times New Roman" w:hAnsiTheme="majorHAnsi" w:cs="Arial CYR"/>
                <w:sz w:val="20"/>
                <w:szCs w:val="20"/>
                <w:lang w:eastAsia="ru-RU"/>
              </w:rPr>
            </w:pPr>
          </w:p>
        </w:tc>
        <w:tc>
          <w:tcPr>
            <w:tcW w:w="211" w:type="pct"/>
            <w:noWrap/>
            <w:hideMark/>
          </w:tcPr>
          <w:p w:rsidR="00CB192A" w:rsidRPr="00EA5E49" w:rsidRDefault="00CB192A" w:rsidP="00EA5E49">
            <w:pPr>
              <w:spacing w:after="0" w:line="240" w:lineRule="auto"/>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104</w:t>
            </w:r>
          </w:p>
        </w:tc>
        <w:tc>
          <w:tcPr>
            <w:tcW w:w="211" w:type="pct"/>
            <w:noWrap/>
            <w:hideMark/>
          </w:tcPr>
          <w:p w:rsidR="00CB192A" w:rsidRPr="00EA5E49" w:rsidRDefault="00CB192A" w:rsidP="00EA5E49">
            <w:pPr>
              <w:spacing w:after="0" w:line="240" w:lineRule="auto"/>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104</w:t>
            </w:r>
          </w:p>
        </w:tc>
        <w:tc>
          <w:tcPr>
            <w:tcW w:w="211" w:type="pct"/>
            <w:noWrap/>
            <w:hideMark/>
          </w:tcPr>
          <w:p w:rsidR="00CB192A" w:rsidRPr="00EA5E49" w:rsidRDefault="00CB192A" w:rsidP="00CB192A">
            <w:pPr>
              <w:spacing w:after="0" w:line="240" w:lineRule="auto"/>
              <w:jc w:val="right"/>
              <w:rPr>
                <w:rFonts w:asciiTheme="majorHAnsi" w:eastAsia="Times New Roman" w:hAnsiTheme="majorHAnsi" w:cs="Arial CYR"/>
                <w:sz w:val="20"/>
                <w:szCs w:val="20"/>
                <w:lang w:eastAsia="ru-RU"/>
              </w:rPr>
            </w:pPr>
            <w:r w:rsidRPr="00EA5E49">
              <w:rPr>
                <w:rFonts w:asciiTheme="majorHAnsi" w:eastAsia="Times New Roman" w:hAnsiTheme="majorHAnsi" w:cs="Arial CYR"/>
                <w:sz w:val="20"/>
                <w:szCs w:val="20"/>
                <w:lang w:eastAsia="ru-RU"/>
              </w:rPr>
              <w:t>1</w:t>
            </w:r>
            <w:r>
              <w:rPr>
                <w:rFonts w:asciiTheme="majorHAnsi" w:eastAsia="Times New Roman" w:hAnsiTheme="majorHAnsi" w:cs="Arial CYR"/>
                <w:sz w:val="20"/>
                <w:szCs w:val="20"/>
                <w:lang w:eastAsia="ru-RU"/>
              </w:rPr>
              <w:t>60</w:t>
            </w:r>
          </w:p>
        </w:tc>
        <w:tc>
          <w:tcPr>
            <w:tcW w:w="211" w:type="pct"/>
            <w:noWrap/>
            <w:hideMark/>
          </w:tcPr>
          <w:p w:rsidR="00CB192A" w:rsidRPr="00EA5E49" w:rsidRDefault="00CB192A" w:rsidP="00CB192A">
            <w:pPr>
              <w:spacing w:after="0" w:line="240" w:lineRule="auto"/>
              <w:jc w:val="right"/>
              <w:rPr>
                <w:rFonts w:asciiTheme="majorHAnsi" w:eastAsia="Times New Roman" w:hAnsiTheme="majorHAnsi" w:cs="Arial CYR"/>
                <w:sz w:val="20"/>
                <w:szCs w:val="20"/>
                <w:lang w:eastAsia="ru-RU"/>
              </w:rPr>
            </w:pPr>
            <w:r w:rsidRPr="00EA5E49">
              <w:rPr>
                <w:rFonts w:asciiTheme="majorHAnsi" w:eastAsia="Times New Roman" w:hAnsiTheme="majorHAnsi" w:cs="Arial CYR"/>
                <w:sz w:val="20"/>
                <w:szCs w:val="20"/>
                <w:lang w:eastAsia="ru-RU"/>
              </w:rPr>
              <w:t>1</w:t>
            </w:r>
            <w:r>
              <w:rPr>
                <w:rFonts w:asciiTheme="majorHAnsi" w:eastAsia="Times New Roman" w:hAnsiTheme="majorHAnsi" w:cs="Arial CYR"/>
                <w:sz w:val="20"/>
                <w:szCs w:val="20"/>
                <w:lang w:eastAsia="ru-RU"/>
              </w:rPr>
              <w:t>60</w:t>
            </w:r>
          </w:p>
        </w:tc>
        <w:tc>
          <w:tcPr>
            <w:tcW w:w="260" w:type="pct"/>
            <w:noWrap/>
            <w:hideMark/>
          </w:tcPr>
          <w:p w:rsidR="00CB192A" w:rsidRPr="00EA5E49" w:rsidRDefault="00CB192A" w:rsidP="00EA5E49">
            <w:pPr>
              <w:spacing w:after="0" w:line="240" w:lineRule="auto"/>
              <w:jc w:val="right"/>
              <w:rPr>
                <w:rFonts w:asciiTheme="majorHAnsi" w:eastAsia="Times New Roman" w:hAnsiTheme="majorHAnsi" w:cs="Arial CYR"/>
                <w:sz w:val="20"/>
                <w:szCs w:val="20"/>
                <w:lang w:eastAsia="ru-RU"/>
              </w:rPr>
            </w:pPr>
          </w:p>
        </w:tc>
        <w:tc>
          <w:tcPr>
            <w:tcW w:w="225" w:type="pct"/>
            <w:noWrap/>
            <w:hideMark/>
          </w:tcPr>
          <w:p w:rsidR="00CB192A" w:rsidRPr="00EA5E49" w:rsidRDefault="00CB192A" w:rsidP="00EA5E49">
            <w:pPr>
              <w:spacing w:after="0" w:line="240" w:lineRule="auto"/>
              <w:jc w:val="right"/>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160</w:t>
            </w:r>
          </w:p>
        </w:tc>
        <w:tc>
          <w:tcPr>
            <w:tcW w:w="225" w:type="pct"/>
            <w:noWrap/>
            <w:hideMark/>
          </w:tcPr>
          <w:p w:rsidR="00CB192A" w:rsidRPr="00EA5E49" w:rsidRDefault="00CB192A" w:rsidP="00C473A1">
            <w:pPr>
              <w:spacing w:after="0" w:line="240" w:lineRule="auto"/>
              <w:jc w:val="right"/>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160</w:t>
            </w:r>
          </w:p>
        </w:tc>
        <w:tc>
          <w:tcPr>
            <w:tcW w:w="225" w:type="pct"/>
            <w:noWrap/>
            <w:hideMark/>
          </w:tcPr>
          <w:p w:rsidR="00CB192A" w:rsidRPr="00EA5E49" w:rsidRDefault="00CB192A" w:rsidP="00C473A1">
            <w:pPr>
              <w:spacing w:after="0" w:line="240" w:lineRule="auto"/>
              <w:jc w:val="right"/>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160</w:t>
            </w:r>
          </w:p>
        </w:tc>
        <w:tc>
          <w:tcPr>
            <w:tcW w:w="222" w:type="pct"/>
            <w:noWrap/>
            <w:hideMark/>
          </w:tcPr>
          <w:p w:rsidR="00CB192A" w:rsidRPr="00EA5E49" w:rsidRDefault="00CB192A" w:rsidP="00C473A1">
            <w:pPr>
              <w:spacing w:after="0" w:line="240" w:lineRule="auto"/>
              <w:jc w:val="right"/>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160</w:t>
            </w:r>
          </w:p>
        </w:tc>
      </w:tr>
      <w:tr w:rsidR="00C118CD" w:rsidRPr="00EA5E49" w:rsidTr="00C118CD">
        <w:trPr>
          <w:trHeight w:val="70"/>
        </w:trPr>
        <w:tc>
          <w:tcPr>
            <w:tcW w:w="1134" w:type="pct"/>
            <w:hideMark/>
          </w:tcPr>
          <w:p w:rsidR="00C118CD" w:rsidRPr="00EA5E49" w:rsidRDefault="00C118CD" w:rsidP="00EA5E49">
            <w:pPr>
              <w:spacing w:after="0" w:line="240" w:lineRule="auto"/>
              <w:rPr>
                <w:rFonts w:asciiTheme="majorHAnsi" w:eastAsia="Times New Roman" w:hAnsiTheme="majorHAnsi" w:cs="Arial CYR"/>
                <w:sz w:val="20"/>
                <w:szCs w:val="20"/>
                <w:lang w:eastAsia="ru-RU"/>
              </w:rPr>
            </w:pPr>
            <w:r w:rsidRPr="00EA5E49">
              <w:rPr>
                <w:rFonts w:asciiTheme="majorHAnsi" w:eastAsia="Times New Roman" w:hAnsiTheme="majorHAnsi" w:cs="Arial CYR"/>
                <w:sz w:val="20"/>
                <w:szCs w:val="20"/>
                <w:lang w:eastAsia="ru-RU"/>
              </w:rPr>
              <w:t xml:space="preserve">Объем услуг, чел.-дней </w:t>
            </w:r>
          </w:p>
        </w:tc>
        <w:tc>
          <w:tcPr>
            <w:tcW w:w="220" w:type="pct"/>
            <w:noWrap/>
            <w:vAlign w:val="bottom"/>
            <w:hideMark/>
          </w:tcPr>
          <w:p w:rsidR="00C118CD" w:rsidRPr="00C118CD" w:rsidRDefault="00C118CD">
            <w:pPr>
              <w:rPr>
                <w:rFonts w:cs="Arial CYR"/>
                <w:sz w:val="20"/>
                <w:szCs w:val="20"/>
              </w:rPr>
            </w:pPr>
          </w:p>
        </w:tc>
        <w:tc>
          <w:tcPr>
            <w:tcW w:w="153" w:type="pct"/>
            <w:noWrap/>
            <w:vAlign w:val="bottom"/>
            <w:hideMark/>
          </w:tcPr>
          <w:p w:rsidR="00C118CD" w:rsidRPr="00C118CD" w:rsidRDefault="00C118CD">
            <w:pPr>
              <w:rPr>
                <w:rFonts w:cs="Arial CYR"/>
                <w:sz w:val="20"/>
                <w:szCs w:val="20"/>
              </w:rPr>
            </w:pPr>
          </w:p>
        </w:tc>
        <w:tc>
          <w:tcPr>
            <w:tcW w:w="192" w:type="pct"/>
            <w:noWrap/>
            <w:vAlign w:val="bottom"/>
            <w:hideMark/>
          </w:tcPr>
          <w:p w:rsidR="00C118CD" w:rsidRPr="00C118CD" w:rsidRDefault="00C118CD">
            <w:pPr>
              <w:rPr>
                <w:rFonts w:cs="Arial CYR"/>
                <w:sz w:val="20"/>
                <w:szCs w:val="20"/>
              </w:rPr>
            </w:pPr>
          </w:p>
        </w:tc>
        <w:tc>
          <w:tcPr>
            <w:tcW w:w="103" w:type="pct"/>
            <w:noWrap/>
            <w:vAlign w:val="bottom"/>
            <w:hideMark/>
          </w:tcPr>
          <w:p w:rsidR="00C118CD" w:rsidRPr="00C118CD" w:rsidRDefault="00C118CD">
            <w:pPr>
              <w:rPr>
                <w:rFonts w:cs="Arial CYR"/>
                <w:sz w:val="20"/>
                <w:szCs w:val="20"/>
              </w:rPr>
            </w:pPr>
          </w:p>
        </w:tc>
        <w:tc>
          <w:tcPr>
            <w:tcW w:w="103" w:type="pct"/>
            <w:noWrap/>
            <w:vAlign w:val="bottom"/>
            <w:hideMark/>
          </w:tcPr>
          <w:p w:rsidR="00C118CD" w:rsidRPr="00C118CD" w:rsidRDefault="00C118CD">
            <w:pPr>
              <w:rPr>
                <w:rFonts w:cs="Arial CYR"/>
                <w:sz w:val="20"/>
                <w:szCs w:val="20"/>
              </w:rPr>
            </w:pPr>
          </w:p>
        </w:tc>
        <w:tc>
          <w:tcPr>
            <w:tcW w:w="220" w:type="pct"/>
            <w:noWrap/>
            <w:vAlign w:val="bottom"/>
            <w:hideMark/>
          </w:tcPr>
          <w:p w:rsidR="00C118CD" w:rsidRPr="00C118CD" w:rsidRDefault="00C118CD">
            <w:pPr>
              <w:jc w:val="right"/>
              <w:rPr>
                <w:rFonts w:cs="Arial CYR"/>
                <w:sz w:val="20"/>
                <w:szCs w:val="20"/>
              </w:rPr>
            </w:pPr>
            <w:r w:rsidRPr="00C118CD">
              <w:rPr>
                <w:rFonts w:cs="Arial CYR"/>
                <w:sz w:val="20"/>
                <w:szCs w:val="20"/>
              </w:rPr>
              <w:t>5385</w:t>
            </w:r>
          </w:p>
        </w:tc>
        <w:tc>
          <w:tcPr>
            <w:tcW w:w="103" w:type="pct"/>
            <w:noWrap/>
            <w:vAlign w:val="bottom"/>
            <w:hideMark/>
          </w:tcPr>
          <w:p w:rsidR="00C118CD" w:rsidRPr="00C118CD" w:rsidRDefault="00C118CD">
            <w:pPr>
              <w:rPr>
                <w:rFonts w:cs="Arial CYR"/>
                <w:sz w:val="20"/>
                <w:szCs w:val="20"/>
              </w:rPr>
            </w:pPr>
          </w:p>
        </w:tc>
        <w:tc>
          <w:tcPr>
            <w:tcW w:w="103" w:type="pct"/>
            <w:noWrap/>
            <w:vAlign w:val="bottom"/>
            <w:hideMark/>
          </w:tcPr>
          <w:p w:rsidR="00C118CD" w:rsidRPr="00C118CD" w:rsidRDefault="00C118CD">
            <w:pPr>
              <w:rPr>
                <w:rFonts w:cs="Arial CYR"/>
                <w:sz w:val="20"/>
                <w:szCs w:val="20"/>
              </w:rPr>
            </w:pPr>
          </w:p>
        </w:tc>
        <w:tc>
          <w:tcPr>
            <w:tcW w:w="211" w:type="pct"/>
            <w:noWrap/>
            <w:vAlign w:val="bottom"/>
            <w:hideMark/>
          </w:tcPr>
          <w:p w:rsidR="00C118CD" w:rsidRPr="00C118CD" w:rsidRDefault="00C118CD">
            <w:pPr>
              <w:jc w:val="right"/>
              <w:rPr>
                <w:rFonts w:cs="Arial CYR"/>
                <w:sz w:val="20"/>
                <w:szCs w:val="20"/>
              </w:rPr>
            </w:pPr>
            <w:r w:rsidRPr="00C118CD">
              <w:rPr>
                <w:rFonts w:cs="Arial CYR"/>
                <w:sz w:val="20"/>
                <w:szCs w:val="20"/>
              </w:rPr>
              <w:t>3770</w:t>
            </w:r>
          </w:p>
        </w:tc>
        <w:tc>
          <w:tcPr>
            <w:tcW w:w="211" w:type="pct"/>
            <w:noWrap/>
            <w:vAlign w:val="bottom"/>
            <w:hideMark/>
          </w:tcPr>
          <w:p w:rsidR="00C118CD" w:rsidRPr="00C118CD" w:rsidRDefault="00C118CD">
            <w:pPr>
              <w:jc w:val="right"/>
              <w:rPr>
                <w:rFonts w:cs="Arial CYR"/>
                <w:sz w:val="20"/>
                <w:szCs w:val="20"/>
              </w:rPr>
            </w:pPr>
            <w:r w:rsidRPr="00C118CD">
              <w:rPr>
                <w:rFonts w:cs="Arial CYR"/>
                <w:sz w:val="20"/>
                <w:szCs w:val="20"/>
              </w:rPr>
              <w:t>1616</w:t>
            </w:r>
          </w:p>
        </w:tc>
        <w:tc>
          <w:tcPr>
            <w:tcW w:w="246" w:type="pct"/>
            <w:noWrap/>
            <w:vAlign w:val="bottom"/>
            <w:hideMark/>
          </w:tcPr>
          <w:p w:rsidR="00C118CD" w:rsidRPr="00C118CD" w:rsidRDefault="00C118CD">
            <w:pPr>
              <w:jc w:val="right"/>
              <w:rPr>
                <w:rFonts w:cs="Arial CYR"/>
                <w:sz w:val="20"/>
                <w:szCs w:val="20"/>
              </w:rPr>
            </w:pPr>
            <w:r w:rsidRPr="00C118CD">
              <w:rPr>
                <w:rFonts w:cs="Arial CYR"/>
                <w:sz w:val="20"/>
                <w:szCs w:val="20"/>
              </w:rPr>
              <w:t>16155</w:t>
            </w:r>
          </w:p>
        </w:tc>
        <w:tc>
          <w:tcPr>
            <w:tcW w:w="211" w:type="pct"/>
            <w:noWrap/>
            <w:vAlign w:val="bottom"/>
            <w:hideMark/>
          </w:tcPr>
          <w:p w:rsidR="00C118CD" w:rsidRPr="00C118CD" w:rsidRDefault="00C118CD">
            <w:pPr>
              <w:jc w:val="right"/>
              <w:rPr>
                <w:rFonts w:cs="Arial CYR"/>
                <w:sz w:val="20"/>
                <w:szCs w:val="20"/>
              </w:rPr>
            </w:pPr>
            <w:r w:rsidRPr="00C118CD">
              <w:rPr>
                <w:rFonts w:cs="Arial CYR"/>
                <w:sz w:val="20"/>
                <w:szCs w:val="20"/>
              </w:rPr>
              <w:t>162</w:t>
            </w:r>
          </w:p>
        </w:tc>
        <w:tc>
          <w:tcPr>
            <w:tcW w:w="211" w:type="pct"/>
            <w:noWrap/>
            <w:vAlign w:val="bottom"/>
            <w:hideMark/>
          </w:tcPr>
          <w:p w:rsidR="00C118CD" w:rsidRPr="00C118CD" w:rsidRDefault="00C118CD">
            <w:pPr>
              <w:jc w:val="right"/>
              <w:rPr>
                <w:rFonts w:cs="Arial CYR"/>
                <w:sz w:val="20"/>
                <w:szCs w:val="20"/>
              </w:rPr>
            </w:pPr>
            <w:r w:rsidRPr="00C118CD">
              <w:rPr>
                <w:rFonts w:cs="Arial CYR"/>
                <w:sz w:val="20"/>
                <w:szCs w:val="20"/>
              </w:rPr>
              <w:t>1131</w:t>
            </w:r>
          </w:p>
        </w:tc>
        <w:tc>
          <w:tcPr>
            <w:tcW w:w="211" w:type="pct"/>
            <w:noWrap/>
            <w:vAlign w:val="bottom"/>
            <w:hideMark/>
          </w:tcPr>
          <w:p w:rsidR="00C118CD" w:rsidRPr="00C118CD" w:rsidRDefault="00C118CD">
            <w:pPr>
              <w:jc w:val="right"/>
              <w:rPr>
                <w:rFonts w:cs="Arial CYR"/>
                <w:sz w:val="20"/>
                <w:szCs w:val="20"/>
              </w:rPr>
            </w:pPr>
            <w:r w:rsidRPr="00C118CD">
              <w:rPr>
                <w:rFonts w:cs="Arial CYR"/>
                <w:sz w:val="20"/>
                <w:szCs w:val="20"/>
              </w:rPr>
              <w:t>1616</w:t>
            </w:r>
          </w:p>
        </w:tc>
        <w:tc>
          <w:tcPr>
            <w:tcW w:w="211" w:type="pct"/>
            <w:noWrap/>
            <w:vAlign w:val="bottom"/>
            <w:hideMark/>
          </w:tcPr>
          <w:p w:rsidR="00C118CD" w:rsidRPr="00C118CD" w:rsidRDefault="00C118CD">
            <w:pPr>
              <w:jc w:val="right"/>
              <w:rPr>
                <w:rFonts w:cs="Arial CYR"/>
                <w:sz w:val="20"/>
                <w:szCs w:val="20"/>
              </w:rPr>
            </w:pPr>
            <w:r w:rsidRPr="00C118CD">
              <w:rPr>
                <w:rFonts w:cs="Arial CYR"/>
                <w:sz w:val="20"/>
                <w:szCs w:val="20"/>
              </w:rPr>
              <w:t>436</w:t>
            </w:r>
          </w:p>
        </w:tc>
        <w:tc>
          <w:tcPr>
            <w:tcW w:w="260" w:type="pct"/>
            <w:noWrap/>
            <w:vAlign w:val="bottom"/>
            <w:hideMark/>
          </w:tcPr>
          <w:p w:rsidR="00C118CD" w:rsidRPr="00C118CD" w:rsidRDefault="00C118CD">
            <w:pPr>
              <w:jc w:val="right"/>
              <w:rPr>
                <w:rFonts w:cs="Arial CYR"/>
                <w:sz w:val="20"/>
                <w:szCs w:val="20"/>
              </w:rPr>
            </w:pPr>
            <w:r w:rsidRPr="00C118CD">
              <w:rPr>
                <w:rFonts w:cs="Arial CYR"/>
                <w:sz w:val="20"/>
                <w:szCs w:val="20"/>
              </w:rPr>
              <w:t>22 848</w:t>
            </w:r>
          </w:p>
        </w:tc>
        <w:tc>
          <w:tcPr>
            <w:tcW w:w="225" w:type="pct"/>
            <w:noWrap/>
            <w:vAlign w:val="bottom"/>
            <w:hideMark/>
          </w:tcPr>
          <w:p w:rsidR="00C118CD" w:rsidRPr="00C118CD" w:rsidRDefault="00C118CD">
            <w:pPr>
              <w:jc w:val="right"/>
              <w:rPr>
                <w:rFonts w:cs="Arial CYR"/>
                <w:sz w:val="20"/>
                <w:szCs w:val="20"/>
              </w:rPr>
            </w:pPr>
            <w:r w:rsidRPr="00C118CD">
              <w:rPr>
                <w:rFonts w:cs="Arial CYR"/>
                <w:sz w:val="20"/>
                <w:szCs w:val="20"/>
              </w:rPr>
              <w:t>3 376</w:t>
            </w:r>
          </w:p>
        </w:tc>
        <w:tc>
          <w:tcPr>
            <w:tcW w:w="225" w:type="pct"/>
            <w:noWrap/>
            <w:vAlign w:val="bottom"/>
            <w:hideMark/>
          </w:tcPr>
          <w:p w:rsidR="00C118CD" w:rsidRPr="00C118CD" w:rsidRDefault="00C118CD">
            <w:pPr>
              <w:jc w:val="right"/>
              <w:rPr>
                <w:rFonts w:cs="Arial CYR"/>
                <w:sz w:val="20"/>
                <w:szCs w:val="20"/>
              </w:rPr>
            </w:pPr>
            <w:r w:rsidRPr="00C118CD">
              <w:rPr>
                <w:rFonts w:cs="Arial CYR"/>
                <w:sz w:val="20"/>
                <w:szCs w:val="20"/>
              </w:rPr>
              <w:t>5 616</w:t>
            </w:r>
          </w:p>
        </w:tc>
        <w:tc>
          <w:tcPr>
            <w:tcW w:w="225" w:type="pct"/>
            <w:noWrap/>
            <w:vAlign w:val="bottom"/>
            <w:hideMark/>
          </w:tcPr>
          <w:p w:rsidR="00C118CD" w:rsidRPr="00C118CD" w:rsidRDefault="00C118CD">
            <w:pPr>
              <w:jc w:val="right"/>
              <w:rPr>
                <w:rFonts w:cs="Arial CYR"/>
                <w:sz w:val="20"/>
                <w:szCs w:val="20"/>
              </w:rPr>
            </w:pPr>
            <w:r w:rsidRPr="00C118CD">
              <w:rPr>
                <w:rFonts w:cs="Arial CYR"/>
                <w:sz w:val="20"/>
                <w:szCs w:val="20"/>
              </w:rPr>
              <w:t>11168</w:t>
            </w:r>
          </w:p>
        </w:tc>
        <w:tc>
          <w:tcPr>
            <w:tcW w:w="222" w:type="pct"/>
            <w:noWrap/>
            <w:vAlign w:val="bottom"/>
            <w:hideMark/>
          </w:tcPr>
          <w:p w:rsidR="00C118CD" w:rsidRPr="00C118CD" w:rsidRDefault="00C118CD">
            <w:pPr>
              <w:jc w:val="right"/>
              <w:rPr>
                <w:rFonts w:cs="Arial CYR"/>
                <w:sz w:val="20"/>
                <w:szCs w:val="20"/>
              </w:rPr>
            </w:pPr>
            <w:r w:rsidRPr="00C118CD">
              <w:rPr>
                <w:rFonts w:cs="Arial CYR"/>
                <w:sz w:val="20"/>
                <w:szCs w:val="20"/>
              </w:rPr>
              <w:t>2688</w:t>
            </w:r>
          </w:p>
        </w:tc>
      </w:tr>
      <w:tr w:rsidR="00C118CD" w:rsidRPr="00EA5E49" w:rsidTr="00C118CD">
        <w:trPr>
          <w:trHeight w:val="70"/>
        </w:trPr>
        <w:tc>
          <w:tcPr>
            <w:tcW w:w="1134" w:type="pct"/>
            <w:hideMark/>
          </w:tcPr>
          <w:p w:rsidR="00C118CD" w:rsidRPr="00EA5E49" w:rsidRDefault="00C118CD" w:rsidP="00EA5E49">
            <w:pPr>
              <w:spacing w:after="0" w:line="240" w:lineRule="auto"/>
              <w:rPr>
                <w:rFonts w:asciiTheme="majorHAnsi" w:eastAsia="Times New Roman" w:hAnsiTheme="majorHAnsi" w:cs="Arial CYR"/>
                <w:sz w:val="20"/>
                <w:szCs w:val="20"/>
                <w:lang w:eastAsia="ru-RU"/>
              </w:rPr>
            </w:pPr>
            <w:r w:rsidRPr="00EA5E49">
              <w:rPr>
                <w:rFonts w:asciiTheme="majorHAnsi" w:eastAsia="Times New Roman" w:hAnsiTheme="majorHAnsi" w:cs="Arial CYR"/>
                <w:sz w:val="20"/>
                <w:szCs w:val="20"/>
                <w:lang w:eastAsia="ru-RU"/>
              </w:rPr>
              <w:t>Уровень загрузки в % от макс</w:t>
            </w:r>
            <w:r w:rsidRPr="00EA5E49">
              <w:rPr>
                <w:rFonts w:asciiTheme="majorHAnsi" w:eastAsia="Times New Roman" w:hAnsiTheme="majorHAnsi" w:cs="Arial CYR"/>
                <w:sz w:val="20"/>
                <w:szCs w:val="20"/>
                <w:lang w:eastAsia="ru-RU"/>
              </w:rPr>
              <w:t>и</w:t>
            </w:r>
            <w:r w:rsidRPr="00EA5E49">
              <w:rPr>
                <w:rFonts w:asciiTheme="majorHAnsi" w:eastAsia="Times New Roman" w:hAnsiTheme="majorHAnsi" w:cs="Arial CYR"/>
                <w:sz w:val="20"/>
                <w:szCs w:val="20"/>
                <w:lang w:eastAsia="ru-RU"/>
              </w:rPr>
              <w:t>мальной квартальной мощности 40515 человеко-дней</w:t>
            </w:r>
          </w:p>
        </w:tc>
        <w:tc>
          <w:tcPr>
            <w:tcW w:w="220" w:type="pct"/>
            <w:noWrap/>
            <w:vAlign w:val="bottom"/>
            <w:hideMark/>
          </w:tcPr>
          <w:p w:rsidR="00C118CD" w:rsidRPr="00C118CD" w:rsidRDefault="00C118CD">
            <w:pPr>
              <w:rPr>
                <w:rFonts w:cs="Arial CYR"/>
                <w:sz w:val="20"/>
                <w:szCs w:val="20"/>
              </w:rPr>
            </w:pPr>
          </w:p>
        </w:tc>
        <w:tc>
          <w:tcPr>
            <w:tcW w:w="153" w:type="pct"/>
            <w:noWrap/>
            <w:vAlign w:val="bottom"/>
            <w:hideMark/>
          </w:tcPr>
          <w:p w:rsidR="00C118CD" w:rsidRPr="00C118CD" w:rsidRDefault="00C118CD">
            <w:pPr>
              <w:rPr>
                <w:rFonts w:cs="Arial CYR"/>
                <w:sz w:val="20"/>
                <w:szCs w:val="20"/>
              </w:rPr>
            </w:pPr>
          </w:p>
        </w:tc>
        <w:tc>
          <w:tcPr>
            <w:tcW w:w="192" w:type="pct"/>
            <w:noWrap/>
            <w:vAlign w:val="bottom"/>
            <w:hideMark/>
          </w:tcPr>
          <w:p w:rsidR="00C118CD" w:rsidRPr="00C118CD" w:rsidRDefault="00C118CD">
            <w:pPr>
              <w:rPr>
                <w:rFonts w:cs="Arial CYR"/>
                <w:sz w:val="20"/>
                <w:szCs w:val="20"/>
              </w:rPr>
            </w:pPr>
          </w:p>
        </w:tc>
        <w:tc>
          <w:tcPr>
            <w:tcW w:w="103" w:type="pct"/>
            <w:noWrap/>
            <w:vAlign w:val="bottom"/>
            <w:hideMark/>
          </w:tcPr>
          <w:p w:rsidR="00C118CD" w:rsidRPr="00C118CD" w:rsidRDefault="00C118CD">
            <w:pPr>
              <w:rPr>
                <w:rFonts w:cs="Arial CYR"/>
                <w:sz w:val="20"/>
                <w:szCs w:val="20"/>
              </w:rPr>
            </w:pPr>
          </w:p>
        </w:tc>
        <w:tc>
          <w:tcPr>
            <w:tcW w:w="103" w:type="pct"/>
            <w:noWrap/>
            <w:vAlign w:val="bottom"/>
            <w:hideMark/>
          </w:tcPr>
          <w:p w:rsidR="00C118CD" w:rsidRPr="00C118CD" w:rsidRDefault="00C118CD">
            <w:pPr>
              <w:rPr>
                <w:rFonts w:cs="Arial CYR"/>
                <w:sz w:val="20"/>
                <w:szCs w:val="20"/>
              </w:rPr>
            </w:pPr>
          </w:p>
        </w:tc>
        <w:tc>
          <w:tcPr>
            <w:tcW w:w="220" w:type="pct"/>
            <w:noWrap/>
            <w:vAlign w:val="bottom"/>
            <w:hideMark/>
          </w:tcPr>
          <w:p w:rsidR="00C118CD" w:rsidRPr="00C118CD" w:rsidRDefault="00C118CD">
            <w:pPr>
              <w:jc w:val="right"/>
              <w:rPr>
                <w:rFonts w:cs="Arial CYR"/>
                <w:sz w:val="20"/>
                <w:szCs w:val="20"/>
              </w:rPr>
            </w:pPr>
            <w:r w:rsidRPr="00C118CD">
              <w:rPr>
                <w:rFonts w:cs="Arial CYR"/>
                <w:sz w:val="20"/>
                <w:szCs w:val="20"/>
              </w:rPr>
              <w:t>3,3%</w:t>
            </w:r>
          </w:p>
        </w:tc>
        <w:tc>
          <w:tcPr>
            <w:tcW w:w="103" w:type="pct"/>
            <w:noWrap/>
            <w:vAlign w:val="bottom"/>
            <w:hideMark/>
          </w:tcPr>
          <w:p w:rsidR="00C118CD" w:rsidRPr="00C118CD" w:rsidRDefault="00C118CD">
            <w:pPr>
              <w:jc w:val="right"/>
              <w:rPr>
                <w:rFonts w:cs="Arial CYR"/>
                <w:sz w:val="20"/>
                <w:szCs w:val="20"/>
              </w:rPr>
            </w:pPr>
            <w:r w:rsidRPr="00C118CD">
              <w:rPr>
                <w:rFonts w:cs="Arial CYR"/>
                <w:sz w:val="20"/>
                <w:szCs w:val="20"/>
              </w:rPr>
              <w:t>0,0%</w:t>
            </w:r>
          </w:p>
        </w:tc>
        <w:tc>
          <w:tcPr>
            <w:tcW w:w="103" w:type="pct"/>
            <w:noWrap/>
            <w:vAlign w:val="bottom"/>
            <w:hideMark/>
          </w:tcPr>
          <w:p w:rsidR="00C118CD" w:rsidRPr="00C118CD" w:rsidRDefault="00C118CD">
            <w:pPr>
              <w:jc w:val="right"/>
              <w:rPr>
                <w:rFonts w:cs="Arial CYR"/>
                <w:sz w:val="20"/>
                <w:szCs w:val="20"/>
              </w:rPr>
            </w:pPr>
            <w:r w:rsidRPr="00C118CD">
              <w:rPr>
                <w:rFonts w:cs="Arial CYR"/>
                <w:sz w:val="20"/>
                <w:szCs w:val="20"/>
              </w:rPr>
              <w:t>0,0%</w:t>
            </w:r>
          </w:p>
        </w:tc>
        <w:tc>
          <w:tcPr>
            <w:tcW w:w="211" w:type="pct"/>
            <w:noWrap/>
            <w:vAlign w:val="bottom"/>
            <w:hideMark/>
          </w:tcPr>
          <w:p w:rsidR="00C118CD" w:rsidRPr="00C118CD" w:rsidRDefault="00C118CD">
            <w:pPr>
              <w:jc w:val="right"/>
              <w:rPr>
                <w:rFonts w:cs="Arial CYR"/>
                <w:sz w:val="20"/>
                <w:szCs w:val="20"/>
              </w:rPr>
            </w:pPr>
            <w:r w:rsidRPr="00C118CD">
              <w:rPr>
                <w:rFonts w:cs="Arial CYR"/>
                <w:sz w:val="20"/>
                <w:szCs w:val="20"/>
              </w:rPr>
              <w:t>2,3%</w:t>
            </w:r>
          </w:p>
        </w:tc>
        <w:tc>
          <w:tcPr>
            <w:tcW w:w="211" w:type="pct"/>
            <w:noWrap/>
            <w:vAlign w:val="bottom"/>
            <w:hideMark/>
          </w:tcPr>
          <w:p w:rsidR="00C118CD" w:rsidRPr="00C118CD" w:rsidRDefault="00C118CD">
            <w:pPr>
              <w:jc w:val="right"/>
              <w:rPr>
                <w:rFonts w:cs="Arial CYR"/>
                <w:sz w:val="20"/>
                <w:szCs w:val="20"/>
              </w:rPr>
            </w:pPr>
            <w:r w:rsidRPr="00C118CD">
              <w:rPr>
                <w:rFonts w:cs="Arial CYR"/>
                <w:sz w:val="20"/>
                <w:szCs w:val="20"/>
              </w:rPr>
              <w:t>1,0%</w:t>
            </w:r>
          </w:p>
        </w:tc>
        <w:tc>
          <w:tcPr>
            <w:tcW w:w="246" w:type="pct"/>
            <w:noWrap/>
            <w:vAlign w:val="bottom"/>
            <w:hideMark/>
          </w:tcPr>
          <w:p w:rsidR="00C118CD" w:rsidRPr="00C118CD" w:rsidRDefault="00C118CD">
            <w:pPr>
              <w:jc w:val="right"/>
              <w:rPr>
                <w:rFonts w:cs="Arial CYR"/>
                <w:sz w:val="20"/>
                <w:szCs w:val="20"/>
              </w:rPr>
            </w:pPr>
            <w:r w:rsidRPr="00C118CD">
              <w:rPr>
                <w:rFonts w:cs="Arial CYR"/>
                <w:sz w:val="20"/>
                <w:szCs w:val="20"/>
              </w:rPr>
              <w:t>10,0%</w:t>
            </w:r>
          </w:p>
        </w:tc>
        <w:tc>
          <w:tcPr>
            <w:tcW w:w="211" w:type="pct"/>
            <w:noWrap/>
            <w:vAlign w:val="bottom"/>
            <w:hideMark/>
          </w:tcPr>
          <w:p w:rsidR="00C118CD" w:rsidRPr="00C118CD" w:rsidRDefault="00C118CD">
            <w:pPr>
              <w:jc w:val="right"/>
              <w:rPr>
                <w:rFonts w:cs="Arial CYR"/>
                <w:sz w:val="20"/>
                <w:szCs w:val="20"/>
              </w:rPr>
            </w:pPr>
            <w:r w:rsidRPr="00C118CD">
              <w:rPr>
                <w:rFonts w:cs="Arial CYR"/>
                <w:sz w:val="20"/>
                <w:szCs w:val="20"/>
              </w:rPr>
              <w:t>0,1%</w:t>
            </w:r>
          </w:p>
        </w:tc>
        <w:tc>
          <w:tcPr>
            <w:tcW w:w="211" w:type="pct"/>
            <w:noWrap/>
            <w:vAlign w:val="bottom"/>
            <w:hideMark/>
          </w:tcPr>
          <w:p w:rsidR="00C118CD" w:rsidRPr="00C118CD" w:rsidRDefault="00C118CD">
            <w:pPr>
              <w:jc w:val="right"/>
              <w:rPr>
                <w:rFonts w:cs="Arial CYR"/>
                <w:sz w:val="20"/>
                <w:szCs w:val="20"/>
              </w:rPr>
            </w:pPr>
            <w:r w:rsidRPr="00C118CD">
              <w:rPr>
                <w:rFonts w:cs="Arial CYR"/>
                <w:sz w:val="20"/>
                <w:szCs w:val="20"/>
              </w:rPr>
              <w:t>0,7%</w:t>
            </w:r>
          </w:p>
        </w:tc>
        <w:tc>
          <w:tcPr>
            <w:tcW w:w="211" w:type="pct"/>
            <w:noWrap/>
            <w:vAlign w:val="bottom"/>
            <w:hideMark/>
          </w:tcPr>
          <w:p w:rsidR="00C118CD" w:rsidRPr="00C118CD" w:rsidRDefault="00C118CD">
            <w:pPr>
              <w:jc w:val="right"/>
              <w:rPr>
                <w:rFonts w:cs="Arial CYR"/>
                <w:sz w:val="20"/>
                <w:szCs w:val="20"/>
              </w:rPr>
            </w:pPr>
            <w:r w:rsidRPr="00C118CD">
              <w:rPr>
                <w:rFonts w:cs="Arial CYR"/>
                <w:sz w:val="20"/>
                <w:szCs w:val="20"/>
              </w:rPr>
              <w:t>1,0%</w:t>
            </w:r>
          </w:p>
        </w:tc>
        <w:tc>
          <w:tcPr>
            <w:tcW w:w="211" w:type="pct"/>
            <w:noWrap/>
            <w:vAlign w:val="bottom"/>
            <w:hideMark/>
          </w:tcPr>
          <w:p w:rsidR="00C118CD" w:rsidRPr="00C118CD" w:rsidRDefault="00C118CD">
            <w:pPr>
              <w:jc w:val="right"/>
              <w:rPr>
                <w:rFonts w:cs="Arial CYR"/>
                <w:sz w:val="20"/>
                <w:szCs w:val="20"/>
              </w:rPr>
            </w:pPr>
            <w:r w:rsidRPr="00C118CD">
              <w:rPr>
                <w:rFonts w:cs="Arial CYR"/>
                <w:sz w:val="20"/>
                <w:szCs w:val="20"/>
              </w:rPr>
              <w:t>0,3%</w:t>
            </w:r>
          </w:p>
        </w:tc>
        <w:tc>
          <w:tcPr>
            <w:tcW w:w="260" w:type="pct"/>
            <w:noWrap/>
            <w:vAlign w:val="bottom"/>
            <w:hideMark/>
          </w:tcPr>
          <w:p w:rsidR="00C118CD" w:rsidRPr="00C118CD" w:rsidRDefault="00C118CD">
            <w:pPr>
              <w:jc w:val="right"/>
              <w:rPr>
                <w:rFonts w:cs="Arial CYR"/>
                <w:sz w:val="20"/>
                <w:szCs w:val="20"/>
              </w:rPr>
            </w:pPr>
            <w:r w:rsidRPr="00C118CD">
              <w:rPr>
                <w:rFonts w:cs="Arial CYR"/>
                <w:sz w:val="20"/>
                <w:szCs w:val="20"/>
              </w:rPr>
              <w:t>14,1%</w:t>
            </w:r>
          </w:p>
        </w:tc>
        <w:tc>
          <w:tcPr>
            <w:tcW w:w="225" w:type="pct"/>
            <w:noWrap/>
            <w:vAlign w:val="bottom"/>
            <w:hideMark/>
          </w:tcPr>
          <w:p w:rsidR="00C118CD" w:rsidRPr="00C118CD" w:rsidRDefault="00C118CD">
            <w:pPr>
              <w:jc w:val="right"/>
              <w:rPr>
                <w:rFonts w:cs="Arial CYR"/>
                <w:sz w:val="20"/>
                <w:szCs w:val="20"/>
              </w:rPr>
            </w:pPr>
            <w:r w:rsidRPr="00C118CD">
              <w:rPr>
                <w:rFonts w:cs="Arial CYR"/>
                <w:sz w:val="20"/>
                <w:szCs w:val="20"/>
              </w:rPr>
              <w:t>2,1%</w:t>
            </w:r>
          </w:p>
        </w:tc>
        <w:tc>
          <w:tcPr>
            <w:tcW w:w="225" w:type="pct"/>
            <w:noWrap/>
            <w:vAlign w:val="bottom"/>
            <w:hideMark/>
          </w:tcPr>
          <w:p w:rsidR="00C118CD" w:rsidRPr="00C118CD" w:rsidRDefault="00C118CD">
            <w:pPr>
              <w:jc w:val="right"/>
              <w:rPr>
                <w:rFonts w:cs="Arial CYR"/>
                <w:sz w:val="20"/>
                <w:szCs w:val="20"/>
              </w:rPr>
            </w:pPr>
            <w:r w:rsidRPr="00C118CD">
              <w:rPr>
                <w:rFonts w:cs="Arial CYR"/>
                <w:sz w:val="20"/>
                <w:szCs w:val="20"/>
              </w:rPr>
              <w:t>3,5%</w:t>
            </w:r>
          </w:p>
        </w:tc>
        <w:tc>
          <w:tcPr>
            <w:tcW w:w="225" w:type="pct"/>
            <w:noWrap/>
            <w:vAlign w:val="bottom"/>
            <w:hideMark/>
          </w:tcPr>
          <w:p w:rsidR="00C118CD" w:rsidRPr="00C118CD" w:rsidRDefault="00C118CD">
            <w:pPr>
              <w:jc w:val="right"/>
              <w:rPr>
                <w:rFonts w:cs="Arial CYR"/>
                <w:sz w:val="20"/>
                <w:szCs w:val="20"/>
              </w:rPr>
            </w:pPr>
            <w:r w:rsidRPr="00C118CD">
              <w:rPr>
                <w:rFonts w:cs="Arial CYR"/>
                <w:sz w:val="20"/>
                <w:szCs w:val="20"/>
              </w:rPr>
              <w:t>6,9%</w:t>
            </w:r>
          </w:p>
        </w:tc>
        <w:tc>
          <w:tcPr>
            <w:tcW w:w="222" w:type="pct"/>
            <w:noWrap/>
            <w:vAlign w:val="bottom"/>
            <w:hideMark/>
          </w:tcPr>
          <w:p w:rsidR="00C118CD" w:rsidRPr="00C118CD" w:rsidRDefault="00C118CD">
            <w:pPr>
              <w:jc w:val="right"/>
              <w:rPr>
                <w:rFonts w:cs="Arial CYR"/>
                <w:sz w:val="20"/>
                <w:szCs w:val="20"/>
              </w:rPr>
            </w:pPr>
            <w:r w:rsidRPr="00C118CD">
              <w:rPr>
                <w:rFonts w:cs="Arial CYR"/>
                <w:sz w:val="20"/>
                <w:szCs w:val="20"/>
              </w:rPr>
              <w:t>1,7%</w:t>
            </w:r>
          </w:p>
        </w:tc>
      </w:tr>
    </w:tbl>
    <w:p w:rsidR="00BE7BB6" w:rsidRDefault="00BE7BB6" w:rsidP="00EA5E49">
      <w:pPr>
        <w:spacing w:after="0" w:line="240" w:lineRule="auto"/>
        <w:jc w:val="both"/>
        <w:rPr>
          <w:rFonts w:asciiTheme="majorHAnsi" w:hAnsiTheme="majorHAnsi" w:cs="Arial"/>
          <w:color w:val="000000"/>
          <w:szCs w:val="24"/>
          <w:shd w:val="clear" w:color="auto" w:fill="FFFFFF"/>
        </w:rPr>
      </w:pPr>
    </w:p>
    <w:p w:rsidR="00A52672" w:rsidRPr="00EA5E49" w:rsidRDefault="00A52672" w:rsidP="00EA5E49">
      <w:pPr>
        <w:spacing w:after="0" w:line="240" w:lineRule="auto"/>
        <w:jc w:val="both"/>
        <w:rPr>
          <w:rFonts w:asciiTheme="majorHAnsi" w:hAnsiTheme="majorHAnsi" w:cs="Arial"/>
          <w:color w:val="000000"/>
          <w:szCs w:val="24"/>
          <w:shd w:val="clear" w:color="auto" w:fill="FFFFFF"/>
        </w:rPr>
      </w:pPr>
      <w:r>
        <w:rPr>
          <w:rFonts w:asciiTheme="majorHAnsi" w:hAnsiTheme="majorHAnsi" w:cs="Arial"/>
          <w:color w:val="000000"/>
          <w:szCs w:val="24"/>
          <w:shd w:val="clear" w:color="auto" w:fill="FFFFFF"/>
        </w:rPr>
        <w:t>Продолжение таблицы 31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3"/>
        <w:gridCol w:w="994"/>
        <w:gridCol w:w="710"/>
        <w:gridCol w:w="853"/>
        <w:gridCol w:w="850"/>
        <w:gridCol w:w="853"/>
        <w:gridCol w:w="850"/>
        <w:gridCol w:w="710"/>
        <w:gridCol w:w="850"/>
        <w:gridCol w:w="850"/>
        <w:gridCol w:w="710"/>
        <w:gridCol w:w="850"/>
        <w:gridCol w:w="710"/>
        <w:gridCol w:w="850"/>
        <w:gridCol w:w="850"/>
        <w:gridCol w:w="777"/>
      </w:tblGrid>
      <w:tr w:rsidR="00D608D7" w:rsidRPr="00EA5E49" w:rsidTr="00C118CD">
        <w:trPr>
          <w:trHeight w:val="255"/>
        </w:trPr>
        <w:tc>
          <w:tcPr>
            <w:tcW w:w="1147" w:type="pct"/>
            <w:vMerge w:val="restart"/>
            <w:shd w:val="clear" w:color="auto" w:fill="auto"/>
            <w:noWrap/>
            <w:vAlign w:val="bottom"/>
            <w:hideMark/>
          </w:tcPr>
          <w:p w:rsidR="00E85F0D" w:rsidRPr="00EA5E49" w:rsidRDefault="00E85F0D" w:rsidP="00EA5E49">
            <w:pPr>
              <w:spacing w:after="0" w:line="240" w:lineRule="auto"/>
              <w:rPr>
                <w:rFonts w:asciiTheme="majorHAnsi" w:eastAsia="Times New Roman" w:hAnsiTheme="majorHAnsi" w:cs="Arial CYR"/>
                <w:sz w:val="20"/>
                <w:szCs w:val="20"/>
                <w:lang w:eastAsia="ru-RU"/>
              </w:rPr>
            </w:pPr>
          </w:p>
        </w:tc>
        <w:tc>
          <w:tcPr>
            <w:tcW w:w="1338" w:type="pct"/>
            <w:gridSpan w:val="5"/>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2022 год</w:t>
            </w:r>
          </w:p>
        </w:tc>
        <w:tc>
          <w:tcPr>
            <w:tcW w:w="1247" w:type="pct"/>
            <w:gridSpan w:val="5"/>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2023 год</w:t>
            </w:r>
          </w:p>
        </w:tc>
        <w:tc>
          <w:tcPr>
            <w:tcW w:w="1268" w:type="pct"/>
            <w:gridSpan w:val="5"/>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2024 год</w:t>
            </w:r>
          </w:p>
        </w:tc>
      </w:tr>
      <w:tr w:rsidR="003420A1" w:rsidRPr="00EA5E49" w:rsidTr="00C118CD">
        <w:trPr>
          <w:trHeight w:val="255"/>
        </w:trPr>
        <w:tc>
          <w:tcPr>
            <w:tcW w:w="1147" w:type="pct"/>
            <w:vMerge/>
            <w:shd w:val="clear" w:color="auto" w:fill="auto"/>
            <w:noWrap/>
            <w:vAlign w:val="bottom"/>
            <w:hideMark/>
          </w:tcPr>
          <w:p w:rsidR="00E85F0D" w:rsidRPr="00EA5E49" w:rsidRDefault="00E85F0D" w:rsidP="00EA5E49">
            <w:pPr>
              <w:spacing w:after="0" w:line="240" w:lineRule="auto"/>
              <w:rPr>
                <w:rFonts w:asciiTheme="majorHAnsi" w:eastAsia="Times New Roman" w:hAnsiTheme="majorHAnsi" w:cs="Arial CYR"/>
                <w:sz w:val="20"/>
                <w:szCs w:val="20"/>
                <w:lang w:eastAsia="ru-RU"/>
              </w:rPr>
            </w:pPr>
          </w:p>
        </w:tc>
        <w:tc>
          <w:tcPr>
            <w:tcW w:w="312" w:type="pct"/>
            <w:vMerge w:val="restart"/>
            <w:shd w:val="clear" w:color="auto" w:fill="auto"/>
            <w:noWrap/>
            <w:vAlign w:val="center"/>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всего</w:t>
            </w:r>
          </w:p>
        </w:tc>
        <w:tc>
          <w:tcPr>
            <w:tcW w:w="1026" w:type="pct"/>
            <w:gridSpan w:val="4"/>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по кварталам</w:t>
            </w:r>
          </w:p>
        </w:tc>
        <w:tc>
          <w:tcPr>
            <w:tcW w:w="267" w:type="pct"/>
            <w:vMerge w:val="restart"/>
            <w:shd w:val="clear" w:color="auto" w:fill="auto"/>
            <w:noWrap/>
            <w:vAlign w:val="center"/>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всего</w:t>
            </w:r>
          </w:p>
        </w:tc>
        <w:tc>
          <w:tcPr>
            <w:tcW w:w="980" w:type="pct"/>
            <w:gridSpan w:val="4"/>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по кварталам</w:t>
            </w:r>
          </w:p>
        </w:tc>
        <w:tc>
          <w:tcPr>
            <w:tcW w:w="267" w:type="pct"/>
            <w:vMerge w:val="restart"/>
            <w:shd w:val="clear" w:color="auto" w:fill="auto"/>
            <w:noWrap/>
            <w:vAlign w:val="center"/>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всего</w:t>
            </w:r>
          </w:p>
        </w:tc>
        <w:tc>
          <w:tcPr>
            <w:tcW w:w="1001" w:type="pct"/>
            <w:gridSpan w:val="4"/>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по кварталам</w:t>
            </w:r>
          </w:p>
        </w:tc>
      </w:tr>
      <w:tr w:rsidR="003420A1" w:rsidRPr="00EA5E49" w:rsidTr="00C118CD">
        <w:trPr>
          <w:trHeight w:val="270"/>
        </w:trPr>
        <w:tc>
          <w:tcPr>
            <w:tcW w:w="1147" w:type="pct"/>
            <w:vMerge/>
            <w:shd w:val="clear" w:color="auto" w:fill="auto"/>
            <w:noWrap/>
            <w:vAlign w:val="bottom"/>
            <w:hideMark/>
          </w:tcPr>
          <w:p w:rsidR="00E85F0D" w:rsidRPr="00EA5E49" w:rsidRDefault="00E85F0D" w:rsidP="00EA5E49">
            <w:pPr>
              <w:spacing w:after="0" w:line="240" w:lineRule="auto"/>
              <w:rPr>
                <w:rFonts w:asciiTheme="majorHAnsi" w:eastAsia="Times New Roman" w:hAnsiTheme="majorHAnsi" w:cs="Arial CYR"/>
                <w:sz w:val="20"/>
                <w:szCs w:val="20"/>
                <w:lang w:eastAsia="ru-RU"/>
              </w:rPr>
            </w:pPr>
          </w:p>
        </w:tc>
        <w:tc>
          <w:tcPr>
            <w:tcW w:w="312" w:type="pct"/>
            <w:vMerge/>
            <w:vAlign w:val="center"/>
            <w:hideMark/>
          </w:tcPr>
          <w:p w:rsidR="00E85F0D" w:rsidRPr="00EA5E49" w:rsidRDefault="00E85F0D" w:rsidP="00EA5E49">
            <w:pPr>
              <w:spacing w:after="0" w:line="240" w:lineRule="auto"/>
              <w:rPr>
                <w:rFonts w:asciiTheme="majorHAnsi" w:eastAsia="Times New Roman" w:hAnsiTheme="majorHAnsi" w:cs="Times New Roman"/>
                <w:sz w:val="20"/>
                <w:szCs w:val="20"/>
                <w:lang w:eastAsia="ru-RU"/>
              </w:rPr>
            </w:pPr>
          </w:p>
        </w:tc>
        <w:tc>
          <w:tcPr>
            <w:tcW w:w="223" w:type="pct"/>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1</w:t>
            </w:r>
          </w:p>
        </w:tc>
        <w:tc>
          <w:tcPr>
            <w:tcW w:w="268" w:type="pct"/>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w:t>
            </w:r>
          </w:p>
        </w:tc>
        <w:tc>
          <w:tcPr>
            <w:tcW w:w="267" w:type="pct"/>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3</w:t>
            </w:r>
          </w:p>
        </w:tc>
        <w:tc>
          <w:tcPr>
            <w:tcW w:w="268" w:type="pct"/>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4</w:t>
            </w:r>
          </w:p>
        </w:tc>
        <w:tc>
          <w:tcPr>
            <w:tcW w:w="267" w:type="pct"/>
            <w:vMerge/>
            <w:vAlign w:val="center"/>
            <w:hideMark/>
          </w:tcPr>
          <w:p w:rsidR="00E85F0D" w:rsidRPr="00EA5E49" w:rsidRDefault="00E85F0D" w:rsidP="00EA5E49">
            <w:pPr>
              <w:spacing w:after="0" w:line="240" w:lineRule="auto"/>
              <w:rPr>
                <w:rFonts w:asciiTheme="majorHAnsi" w:eastAsia="Times New Roman" w:hAnsiTheme="majorHAnsi" w:cs="Times New Roman"/>
                <w:sz w:val="20"/>
                <w:szCs w:val="20"/>
                <w:lang w:eastAsia="ru-RU"/>
              </w:rPr>
            </w:pPr>
          </w:p>
        </w:tc>
        <w:tc>
          <w:tcPr>
            <w:tcW w:w="223" w:type="pct"/>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1</w:t>
            </w:r>
          </w:p>
        </w:tc>
        <w:tc>
          <w:tcPr>
            <w:tcW w:w="267" w:type="pct"/>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w:t>
            </w:r>
          </w:p>
        </w:tc>
        <w:tc>
          <w:tcPr>
            <w:tcW w:w="267" w:type="pct"/>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3</w:t>
            </w:r>
          </w:p>
        </w:tc>
        <w:tc>
          <w:tcPr>
            <w:tcW w:w="223" w:type="pct"/>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4</w:t>
            </w:r>
          </w:p>
        </w:tc>
        <w:tc>
          <w:tcPr>
            <w:tcW w:w="267" w:type="pct"/>
            <w:vMerge/>
            <w:vAlign w:val="center"/>
            <w:hideMark/>
          </w:tcPr>
          <w:p w:rsidR="00E85F0D" w:rsidRPr="00EA5E49" w:rsidRDefault="00E85F0D" w:rsidP="00EA5E49">
            <w:pPr>
              <w:spacing w:after="0" w:line="240" w:lineRule="auto"/>
              <w:rPr>
                <w:rFonts w:asciiTheme="majorHAnsi" w:eastAsia="Times New Roman" w:hAnsiTheme="majorHAnsi" w:cs="Times New Roman"/>
                <w:sz w:val="20"/>
                <w:szCs w:val="20"/>
                <w:lang w:eastAsia="ru-RU"/>
              </w:rPr>
            </w:pPr>
          </w:p>
        </w:tc>
        <w:tc>
          <w:tcPr>
            <w:tcW w:w="223" w:type="pct"/>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1</w:t>
            </w:r>
          </w:p>
        </w:tc>
        <w:tc>
          <w:tcPr>
            <w:tcW w:w="267" w:type="pct"/>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w:t>
            </w:r>
          </w:p>
        </w:tc>
        <w:tc>
          <w:tcPr>
            <w:tcW w:w="267" w:type="pct"/>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3</w:t>
            </w:r>
          </w:p>
        </w:tc>
        <w:tc>
          <w:tcPr>
            <w:tcW w:w="244" w:type="pct"/>
            <w:shd w:val="clear" w:color="auto" w:fill="auto"/>
            <w:noWrap/>
            <w:vAlign w:val="bottom"/>
            <w:hideMark/>
          </w:tcPr>
          <w:p w:rsidR="00E85F0D" w:rsidRPr="00EA5E49" w:rsidRDefault="00E85F0D"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4</w:t>
            </w:r>
          </w:p>
        </w:tc>
      </w:tr>
      <w:tr w:rsidR="00CB192A" w:rsidRPr="00EA5E49" w:rsidTr="00C118CD">
        <w:trPr>
          <w:trHeight w:val="510"/>
        </w:trPr>
        <w:tc>
          <w:tcPr>
            <w:tcW w:w="1147" w:type="pct"/>
            <w:shd w:val="clear" w:color="auto" w:fill="auto"/>
            <w:hideMark/>
          </w:tcPr>
          <w:p w:rsidR="00CB192A" w:rsidRPr="00EA5E49" w:rsidRDefault="00CB192A" w:rsidP="00EA5E49">
            <w:pPr>
              <w:spacing w:after="0" w:line="240" w:lineRule="auto"/>
              <w:rPr>
                <w:rFonts w:asciiTheme="majorHAnsi" w:eastAsia="Times New Roman" w:hAnsiTheme="majorHAnsi" w:cs="Arial CYR"/>
                <w:sz w:val="20"/>
                <w:szCs w:val="20"/>
                <w:lang w:eastAsia="ru-RU"/>
              </w:rPr>
            </w:pPr>
            <w:r w:rsidRPr="00EA5E49">
              <w:rPr>
                <w:rFonts w:asciiTheme="majorHAnsi" w:eastAsia="Times New Roman" w:hAnsiTheme="majorHAnsi" w:cs="Arial CYR"/>
                <w:sz w:val="20"/>
                <w:szCs w:val="20"/>
                <w:lang w:eastAsia="ru-RU"/>
              </w:rPr>
              <w:t>Мощность введенных объектов, ко</w:t>
            </w:r>
            <w:r w:rsidRPr="00EA5E49">
              <w:rPr>
                <w:rFonts w:asciiTheme="majorHAnsi" w:eastAsia="Times New Roman" w:hAnsiTheme="majorHAnsi" w:cs="Arial CYR"/>
                <w:sz w:val="20"/>
                <w:szCs w:val="20"/>
                <w:lang w:eastAsia="ru-RU"/>
              </w:rPr>
              <w:t>й</w:t>
            </w:r>
            <w:r w:rsidRPr="00EA5E49">
              <w:rPr>
                <w:rFonts w:asciiTheme="majorHAnsi" w:eastAsia="Times New Roman" w:hAnsiTheme="majorHAnsi" w:cs="Arial CYR"/>
                <w:sz w:val="20"/>
                <w:szCs w:val="20"/>
                <w:lang w:eastAsia="ru-RU"/>
              </w:rPr>
              <w:t>ко-мест</w:t>
            </w:r>
          </w:p>
        </w:tc>
        <w:tc>
          <w:tcPr>
            <w:tcW w:w="312" w:type="pct"/>
            <w:shd w:val="clear" w:color="auto" w:fill="auto"/>
            <w:noWrap/>
            <w:hideMark/>
          </w:tcPr>
          <w:p w:rsidR="00CB192A" w:rsidRPr="00EA5E49" w:rsidRDefault="00CB192A" w:rsidP="00C473A1">
            <w:pPr>
              <w:spacing w:after="0" w:line="240" w:lineRule="auto"/>
              <w:jc w:val="right"/>
              <w:rPr>
                <w:rFonts w:asciiTheme="majorHAnsi" w:eastAsia="Times New Roman" w:hAnsiTheme="majorHAnsi" w:cs="Arial CYR"/>
                <w:sz w:val="20"/>
                <w:szCs w:val="20"/>
                <w:lang w:eastAsia="ru-RU"/>
              </w:rPr>
            </w:pPr>
          </w:p>
        </w:tc>
        <w:tc>
          <w:tcPr>
            <w:tcW w:w="223" w:type="pct"/>
            <w:shd w:val="clear" w:color="auto" w:fill="auto"/>
            <w:noWrap/>
            <w:hideMark/>
          </w:tcPr>
          <w:p w:rsidR="00CB192A" w:rsidRPr="00EA5E49" w:rsidRDefault="00CB192A" w:rsidP="00C473A1">
            <w:pPr>
              <w:spacing w:after="0" w:line="240" w:lineRule="auto"/>
              <w:jc w:val="right"/>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160</w:t>
            </w:r>
          </w:p>
        </w:tc>
        <w:tc>
          <w:tcPr>
            <w:tcW w:w="268" w:type="pct"/>
            <w:shd w:val="clear" w:color="auto" w:fill="auto"/>
            <w:noWrap/>
            <w:hideMark/>
          </w:tcPr>
          <w:p w:rsidR="00CB192A" w:rsidRPr="00EA5E49" w:rsidRDefault="00CB192A" w:rsidP="00C473A1">
            <w:pPr>
              <w:spacing w:after="0" w:line="240" w:lineRule="auto"/>
              <w:jc w:val="right"/>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160</w:t>
            </w:r>
          </w:p>
        </w:tc>
        <w:tc>
          <w:tcPr>
            <w:tcW w:w="267" w:type="pct"/>
            <w:shd w:val="clear" w:color="auto" w:fill="auto"/>
            <w:noWrap/>
            <w:hideMark/>
          </w:tcPr>
          <w:p w:rsidR="00CB192A" w:rsidRPr="00EA5E49" w:rsidRDefault="00CB192A" w:rsidP="00C473A1">
            <w:pPr>
              <w:spacing w:after="0" w:line="240" w:lineRule="auto"/>
              <w:jc w:val="right"/>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160</w:t>
            </w:r>
          </w:p>
        </w:tc>
        <w:tc>
          <w:tcPr>
            <w:tcW w:w="268" w:type="pct"/>
            <w:shd w:val="clear" w:color="auto" w:fill="auto"/>
            <w:noWrap/>
            <w:hideMark/>
          </w:tcPr>
          <w:p w:rsidR="00CB192A" w:rsidRPr="00EA5E49" w:rsidRDefault="00CB192A" w:rsidP="00C473A1">
            <w:pPr>
              <w:spacing w:after="0" w:line="240" w:lineRule="auto"/>
              <w:jc w:val="right"/>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160</w:t>
            </w:r>
          </w:p>
        </w:tc>
        <w:tc>
          <w:tcPr>
            <w:tcW w:w="267" w:type="pct"/>
            <w:shd w:val="clear" w:color="auto" w:fill="auto"/>
            <w:noWrap/>
            <w:hideMark/>
          </w:tcPr>
          <w:p w:rsidR="00CB192A" w:rsidRPr="00EA5E49" w:rsidRDefault="00CB192A" w:rsidP="00C473A1">
            <w:pPr>
              <w:spacing w:after="0" w:line="240" w:lineRule="auto"/>
              <w:jc w:val="right"/>
              <w:rPr>
                <w:rFonts w:asciiTheme="majorHAnsi" w:eastAsia="Times New Roman" w:hAnsiTheme="majorHAnsi" w:cs="Arial CYR"/>
                <w:sz w:val="20"/>
                <w:szCs w:val="20"/>
                <w:lang w:eastAsia="ru-RU"/>
              </w:rPr>
            </w:pPr>
          </w:p>
        </w:tc>
        <w:tc>
          <w:tcPr>
            <w:tcW w:w="223" w:type="pct"/>
            <w:shd w:val="clear" w:color="auto" w:fill="auto"/>
            <w:noWrap/>
            <w:hideMark/>
          </w:tcPr>
          <w:p w:rsidR="00CB192A" w:rsidRPr="00EA5E49" w:rsidRDefault="00CB192A" w:rsidP="00C473A1">
            <w:pPr>
              <w:spacing w:after="0" w:line="240" w:lineRule="auto"/>
              <w:jc w:val="right"/>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160</w:t>
            </w:r>
          </w:p>
        </w:tc>
        <w:tc>
          <w:tcPr>
            <w:tcW w:w="267" w:type="pct"/>
            <w:shd w:val="clear" w:color="auto" w:fill="auto"/>
            <w:noWrap/>
            <w:hideMark/>
          </w:tcPr>
          <w:p w:rsidR="00CB192A" w:rsidRPr="00EA5E49" w:rsidRDefault="00CB192A" w:rsidP="00C473A1">
            <w:pPr>
              <w:spacing w:after="0" w:line="240" w:lineRule="auto"/>
              <w:jc w:val="right"/>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160</w:t>
            </w:r>
          </w:p>
        </w:tc>
        <w:tc>
          <w:tcPr>
            <w:tcW w:w="267" w:type="pct"/>
            <w:shd w:val="clear" w:color="auto" w:fill="auto"/>
            <w:noWrap/>
            <w:hideMark/>
          </w:tcPr>
          <w:p w:rsidR="00CB192A" w:rsidRPr="00EA5E49" w:rsidRDefault="00CB192A" w:rsidP="00C473A1">
            <w:pPr>
              <w:spacing w:after="0" w:line="240" w:lineRule="auto"/>
              <w:jc w:val="right"/>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160</w:t>
            </w:r>
          </w:p>
        </w:tc>
        <w:tc>
          <w:tcPr>
            <w:tcW w:w="223" w:type="pct"/>
            <w:shd w:val="clear" w:color="auto" w:fill="auto"/>
            <w:noWrap/>
            <w:hideMark/>
          </w:tcPr>
          <w:p w:rsidR="00CB192A" w:rsidRPr="00EA5E49" w:rsidRDefault="00CB192A" w:rsidP="00C473A1">
            <w:pPr>
              <w:spacing w:after="0" w:line="240" w:lineRule="auto"/>
              <w:jc w:val="right"/>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160</w:t>
            </w:r>
          </w:p>
        </w:tc>
        <w:tc>
          <w:tcPr>
            <w:tcW w:w="267" w:type="pct"/>
            <w:shd w:val="clear" w:color="auto" w:fill="auto"/>
            <w:noWrap/>
            <w:hideMark/>
          </w:tcPr>
          <w:p w:rsidR="00CB192A" w:rsidRPr="00EA5E49" w:rsidRDefault="00CB192A" w:rsidP="00C473A1">
            <w:pPr>
              <w:spacing w:after="0" w:line="240" w:lineRule="auto"/>
              <w:jc w:val="right"/>
              <w:rPr>
                <w:rFonts w:asciiTheme="majorHAnsi" w:eastAsia="Times New Roman" w:hAnsiTheme="majorHAnsi" w:cs="Arial CYR"/>
                <w:sz w:val="20"/>
                <w:szCs w:val="20"/>
                <w:lang w:eastAsia="ru-RU"/>
              </w:rPr>
            </w:pPr>
          </w:p>
        </w:tc>
        <w:tc>
          <w:tcPr>
            <w:tcW w:w="223" w:type="pct"/>
            <w:shd w:val="clear" w:color="auto" w:fill="auto"/>
            <w:noWrap/>
            <w:hideMark/>
          </w:tcPr>
          <w:p w:rsidR="00CB192A" w:rsidRPr="00EA5E49" w:rsidRDefault="00CB192A" w:rsidP="00C473A1">
            <w:pPr>
              <w:spacing w:after="0" w:line="240" w:lineRule="auto"/>
              <w:jc w:val="right"/>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160</w:t>
            </w:r>
          </w:p>
        </w:tc>
        <w:tc>
          <w:tcPr>
            <w:tcW w:w="267" w:type="pct"/>
            <w:shd w:val="clear" w:color="auto" w:fill="auto"/>
            <w:noWrap/>
            <w:hideMark/>
          </w:tcPr>
          <w:p w:rsidR="00CB192A" w:rsidRPr="00EA5E49" w:rsidRDefault="00CB192A" w:rsidP="00C473A1">
            <w:pPr>
              <w:spacing w:after="0" w:line="240" w:lineRule="auto"/>
              <w:jc w:val="right"/>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160</w:t>
            </w:r>
          </w:p>
        </w:tc>
        <w:tc>
          <w:tcPr>
            <w:tcW w:w="267" w:type="pct"/>
            <w:shd w:val="clear" w:color="auto" w:fill="auto"/>
            <w:noWrap/>
            <w:hideMark/>
          </w:tcPr>
          <w:p w:rsidR="00CB192A" w:rsidRPr="00EA5E49" w:rsidRDefault="00CB192A" w:rsidP="00C473A1">
            <w:pPr>
              <w:spacing w:after="0" w:line="240" w:lineRule="auto"/>
              <w:jc w:val="right"/>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340</w:t>
            </w:r>
          </w:p>
        </w:tc>
        <w:tc>
          <w:tcPr>
            <w:tcW w:w="244" w:type="pct"/>
            <w:shd w:val="clear" w:color="auto" w:fill="auto"/>
            <w:noWrap/>
            <w:hideMark/>
          </w:tcPr>
          <w:p w:rsidR="00CB192A" w:rsidRPr="00EA5E49" w:rsidRDefault="00CB192A" w:rsidP="00CB192A">
            <w:pPr>
              <w:spacing w:after="0" w:line="240" w:lineRule="auto"/>
              <w:jc w:val="center"/>
              <w:rPr>
                <w:rFonts w:asciiTheme="majorHAnsi" w:eastAsia="Times New Roman" w:hAnsiTheme="majorHAnsi" w:cs="Arial CYR"/>
                <w:sz w:val="20"/>
                <w:szCs w:val="20"/>
                <w:lang w:eastAsia="ru-RU"/>
              </w:rPr>
            </w:pPr>
            <w:r>
              <w:rPr>
                <w:rFonts w:asciiTheme="majorHAnsi" w:eastAsia="Times New Roman" w:hAnsiTheme="majorHAnsi" w:cs="Arial CYR"/>
                <w:sz w:val="20"/>
                <w:szCs w:val="20"/>
                <w:lang w:eastAsia="ru-RU"/>
              </w:rPr>
              <w:t>340</w:t>
            </w:r>
          </w:p>
        </w:tc>
      </w:tr>
      <w:tr w:rsidR="00C118CD" w:rsidRPr="00EA5E49" w:rsidTr="00C118CD">
        <w:trPr>
          <w:trHeight w:val="70"/>
        </w:trPr>
        <w:tc>
          <w:tcPr>
            <w:tcW w:w="1147" w:type="pct"/>
            <w:shd w:val="clear" w:color="auto" w:fill="auto"/>
            <w:hideMark/>
          </w:tcPr>
          <w:p w:rsidR="00C118CD" w:rsidRPr="00EA5E49" w:rsidRDefault="00C118CD" w:rsidP="00EA5E49">
            <w:pPr>
              <w:spacing w:after="0" w:line="240" w:lineRule="auto"/>
              <w:rPr>
                <w:rFonts w:asciiTheme="majorHAnsi" w:eastAsia="Times New Roman" w:hAnsiTheme="majorHAnsi" w:cs="Arial CYR"/>
                <w:sz w:val="20"/>
                <w:szCs w:val="20"/>
                <w:lang w:eastAsia="ru-RU"/>
              </w:rPr>
            </w:pPr>
            <w:r w:rsidRPr="00EA5E49">
              <w:rPr>
                <w:rFonts w:asciiTheme="majorHAnsi" w:eastAsia="Times New Roman" w:hAnsiTheme="majorHAnsi" w:cs="Arial CYR"/>
                <w:sz w:val="20"/>
                <w:szCs w:val="20"/>
                <w:lang w:eastAsia="ru-RU"/>
              </w:rPr>
              <w:t xml:space="preserve">Объем услуг, чел.-дней </w:t>
            </w:r>
          </w:p>
        </w:tc>
        <w:tc>
          <w:tcPr>
            <w:tcW w:w="312"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22 848</w:t>
            </w:r>
          </w:p>
        </w:tc>
        <w:tc>
          <w:tcPr>
            <w:tcW w:w="223"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3 376</w:t>
            </w:r>
          </w:p>
        </w:tc>
        <w:tc>
          <w:tcPr>
            <w:tcW w:w="268"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5 616</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11 168</w:t>
            </w:r>
          </w:p>
        </w:tc>
        <w:tc>
          <w:tcPr>
            <w:tcW w:w="268"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2 688</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22 848</w:t>
            </w:r>
          </w:p>
        </w:tc>
        <w:tc>
          <w:tcPr>
            <w:tcW w:w="223"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3 376</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5 616</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11 168</w:t>
            </w:r>
          </w:p>
        </w:tc>
        <w:tc>
          <w:tcPr>
            <w:tcW w:w="223"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2 688</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38 436</w:t>
            </w:r>
          </w:p>
        </w:tc>
        <w:tc>
          <w:tcPr>
            <w:tcW w:w="223"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3 376</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5 616</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23 732</w:t>
            </w:r>
          </w:p>
        </w:tc>
        <w:tc>
          <w:tcPr>
            <w:tcW w:w="244"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5 712</w:t>
            </w:r>
          </w:p>
        </w:tc>
      </w:tr>
      <w:tr w:rsidR="00C118CD" w:rsidRPr="00EA5E49" w:rsidTr="00C118CD">
        <w:trPr>
          <w:trHeight w:val="70"/>
        </w:trPr>
        <w:tc>
          <w:tcPr>
            <w:tcW w:w="1147" w:type="pct"/>
            <w:shd w:val="clear" w:color="auto" w:fill="auto"/>
            <w:hideMark/>
          </w:tcPr>
          <w:p w:rsidR="00C118CD" w:rsidRPr="00EA5E49" w:rsidRDefault="00C118CD" w:rsidP="00EA5E49">
            <w:pPr>
              <w:spacing w:after="0" w:line="240" w:lineRule="auto"/>
              <w:rPr>
                <w:rFonts w:asciiTheme="majorHAnsi" w:eastAsia="Times New Roman" w:hAnsiTheme="majorHAnsi" w:cs="Arial CYR"/>
                <w:sz w:val="20"/>
                <w:szCs w:val="20"/>
                <w:lang w:eastAsia="ru-RU"/>
              </w:rPr>
            </w:pPr>
            <w:r w:rsidRPr="00EA5E49">
              <w:rPr>
                <w:rFonts w:asciiTheme="majorHAnsi" w:eastAsia="Times New Roman" w:hAnsiTheme="majorHAnsi" w:cs="Arial CYR"/>
                <w:sz w:val="20"/>
                <w:szCs w:val="20"/>
                <w:lang w:eastAsia="ru-RU"/>
              </w:rPr>
              <w:t>Уровень загрузки в % от максимал</w:t>
            </w:r>
            <w:r w:rsidRPr="00EA5E49">
              <w:rPr>
                <w:rFonts w:asciiTheme="majorHAnsi" w:eastAsia="Times New Roman" w:hAnsiTheme="majorHAnsi" w:cs="Arial CYR"/>
                <w:sz w:val="20"/>
                <w:szCs w:val="20"/>
                <w:lang w:eastAsia="ru-RU"/>
              </w:rPr>
              <w:t>ь</w:t>
            </w:r>
            <w:r w:rsidRPr="00EA5E49">
              <w:rPr>
                <w:rFonts w:asciiTheme="majorHAnsi" w:eastAsia="Times New Roman" w:hAnsiTheme="majorHAnsi" w:cs="Arial CYR"/>
                <w:sz w:val="20"/>
                <w:szCs w:val="20"/>
                <w:lang w:eastAsia="ru-RU"/>
              </w:rPr>
              <w:t>ной квартальной мощности 40515 человеко-дней</w:t>
            </w:r>
          </w:p>
        </w:tc>
        <w:tc>
          <w:tcPr>
            <w:tcW w:w="312"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14,1%</w:t>
            </w:r>
          </w:p>
        </w:tc>
        <w:tc>
          <w:tcPr>
            <w:tcW w:w="223"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2,1%</w:t>
            </w:r>
          </w:p>
        </w:tc>
        <w:tc>
          <w:tcPr>
            <w:tcW w:w="268"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3,5%</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6,9%</w:t>
            </w:r>
          </w:p>
        </w:tc>
        <w:tc>
          <w:tcPr>
            <w:tcW w:w="268"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1,7%</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14,1%</w:t>
            </w:r>
          </w:p>
        </w:tc>
        <w:tc>
          <w:tcPr>
            <w:tcW w:w="223"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2,1%</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3,5%</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6,9%</w:t>
            </w:r>
          </w:p>
        </w:tc>
        <w:tc>
          <w:tcPr>
            <w:tcW w:w="223"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1,7%</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23,7%</w:t>
            </w:r>
          </w:p>
        </w:tc>
        <w:tc>
          <w:tcPr>
            <w:tcW w:w="223"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2,1%</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3,5%</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14,6%</w:t>
            </w:r>
          </w:p>
        </w:tc>
        <w:tc>
          <w:tcPr>
            <w:tcW w:w="244"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3,5%</w:t>
            </w:r>
          </w:p>
        </w:tc>
      </w:tr>
    </w:tbl>
    <w:p w:rsidR="00BE7BB6" w:rsidRDefault="00BE7BB6" w:rsidP="00EA5E49">
      <w:pPr>
        <w:spacing w:after="0" w:line="240" w:lineRule="auto"/>
        <w:jc w:val="both"/>
        <w:rPr>
          <w:rFonts w:asciiTheme="majorHAnsi" w:hAnsiTheme="majorHAnsi" w:cs="Arial"/>
          <w:color w:val="000000"/>
          <w:szCs w:val="24"/>
          <w:shd w:val="clear" w:color="auto" w:fill="FFFFFF"/>
        </w:rPr>
      </w:pPr>
    </w:p>
    <w:p w:rsidR="00A52672" w:rsidRDefault="00A52672" w:rsidP="00EA5E49">
      <w:pPr>
        <w:spacing w:after="0" w:line="240" w:lineRule="auto"/>
        <w:jc w:val="both"/>
        <w:rPr>
          <w:rFonts w:asciiTheme="majorHAnsi" w:hAnsiTheme="majorHAnsi" w:cs="Arial"/>
          <w:color w:val="000000"/>
          <w:szCs w:val="24"/>
          <w:shd w:val="clear" w:color="auto" w:fill="FFFFFF"/>
        </w:rPr>
      </w:pPr>
    </w:p>
    <w:p w:rsidR="00A52672" w:rsidRPr="00EA5E49" w:rsidRDefault="00A52672" w:rsidP="00EA5E49">
      <w:pPr>
        <w:spacing w:after="0" w:line="240" w:lineRule="auto"/>
        <w:jc w:val="both"/>
        <w:rPr>
          <w:rFonts w:asciiTheme="majorHAnsi" w:hAnsiTheme="majorHAnsi" w:cs="Arial"/>
          <w:color w:val="000000"/>
          <w:szCs w:val="24"/>
          <w:shd w:val="clear" w:color="auto" w:fill="FFFFFF"/>
        </w:rPr>
      </w:pPr>
      <w:r>
        <w:rPr>
          <w:rFonts w:asciiTheme="majorHAnsi" w:hAnsiTheme="majorHAnsi" w:cs="Arial"/>
          <w:color w:val="000000"/>
          <w:szCs w:val="24"/>
          <w:shd w:val="clear" w:color="auto" w:fill="FFFFFF"/>
        </w:rPr>
        <w:lastRenderedPageBreak/>
        <w:t>Окончание таблицы 32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96"/>
        <w:gridCol w:w="851"/>
        <w:gridCol w:w="710"/>
        <w:gridCol w:w="850"/>
        <w:gridCol w:w="850"/>
        <w:gridCol w:w="853"/>
        <w:gridCol w:w="850"/>
        <w:gridCol w:w="710"/>
        <w:gridCol w:w="850"/>
        <w:gridCol w:w="850"/>
        <w:gridCol w:w="710"/>
        <w:gridCol w:w="850"/>
        <w:gridCol w:w="710"/>
        <w:gridCol w:w="850"/>
        <w:gridCol w:w="850"/>
        <w:gridCol w:w="780"/>
      </w:tblGrid>
      <w:tr w:rsidR="00D608D7" w:rsidRPr="00EA5E49" w:rsidTr="00EA5E49">
        <w:trPr>
          <w:trHeight w:val="255"/>
        </w:trPr>
        <w:tc>
          <w:tcPr>
            <w:tcW w:w="1192" w:type="pct"/>
            <w:vMerge w:val="restart"/>
            <w:shd w:val="clear" w:color="auto" w:fill="auto"/>
            <w:noWrap/>
            <w:vAlign w:val="bottom"/>
            <w:hideMark/>
          </w:tcPr>
          <w:p w:rsidR="003420A1" w:rsidRPr="00EA5E49" w:rsidRDefault="003420A1" w:rsidP="00EA5E49">
            <w:pPr>
              <w:spacing w:after="0" w:line="240" w:lineRule="auto"/>
              <w:rPr>
                <w:rFonts w:asciiTheme="majorHAnsi" w:eastAsia="Times New Roman" w:hAnsiTheme="majorHAnsi" w:cs="Arial CYR"/>
                <w:sz w:val="20"/>
                <w:szCs w:val="20"/>
                <w:lang w:eastAsia="ru-RU"/>
              </w:rPr>
            </w:pPr>
          </w:p>
        </w:tc>
        <w:tc>
          <w:tcPr>
            <w:tcW w:w="1292" w:type="pct"/>
            <w:gridSpan w:val="5"/>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2025 год</w:t>
            </w:r>
          </w:p>
        </w:tc>
        <w:tc>
          <w:tcPr>
            <w:tcW w:w="1247" w:type="pct"/>
            <w:gridSpan w:val="5"/>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2026 год</w:t>
            </w:r>
          </w:p>
        </w:tc>
        <w:tc>
          <w:tcPr>
            <w:tcW w:w="1269" w:type="pct"/>
            <w:gridSpan w:val="5"/>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2027 год</w:t>
            </w:r>
          </w:p>
        </w:tc>
      </w:tr>
      <w:tr w:rsidR="003420A1" w:rsidRPr="00EA5E49" w:rsidTr="00EA5E49">
        <w:trPr>
          <w:trHeight w:val="255"/>
        </w:trPr>
        <w:tc>
          <w:tcPr>
            <w:tcW w:w="1192" w:type="pct"/>
            <w:vMerge/>
            <w:shd w:val="clear" w:color="auto" w:fill="auto"/>
            <w:noWrap/>
            <w:vAlign w:val="bottom"/>
            <w:hideMark/>
          </w:tcPr>
          <w:p w:rsidR="003420A1" w:rsidRPr="00EA5E49" w:rsidRDefault="003420A1" w:rsidP="00EA5E49">
            <w:pPr>
              <w:spacing w:after="0" w:line="240" w:lineRule="auto"/>
              <w:rPr>
                <w:rFonts w:asciiTheme="majorHAnsi" w:eastAsia="Times New Roman" w:hAnsiTheme="majorHAnsi" w:cs="Arial CYR"/>
                <w:sz w:val="20"/>
                <w:szCs w:val="20"/>
                <w:lang w:eastAsia="ru-RU"/>
              </w:rPr>
            </w:pPr>
          </w:p>
        </w:tc>
        <w:tc>
          <w:tcPr>
            <w:tcW w:w="267" w:type="pct"/>
            <w:vMerge w:val="restart"/>
            <w:shd w:val="clear" w:color="auto" w:fill="auto"/>
            <w:noWrap/>
            <w:vAlign w:val="center"/>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всего</w:t>
            </w:r>
          </w:p>
        </w:tc>
        <w:tc>
          <w:tcPr>
            <w:tcW w:w="1025" w:type="pct"/>
            <w:gridSpan w:val="4"/>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по кварталам</w:t>
            </w:r>
          </w:p>
        </w:tc>
        <w:tc>
          <w:tcPr>
            <w:tcW w:w="267" w:type="pct"/>
            <w:vMerge w:val="restart"/>
            <w:shd w:val="clear" w:color="auto" w:fill="auto"/>
            <w:noWrap/>
            <w:vAlign w:val="center"/>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всего</w:t>
            </w:r>
          </w:p>
        </w:tc>
        <w:tc>
          <w:tcPr>
            <w:tcW w:w="980" w:type="pct"/>
            <w:gridSpan w:val="4"/>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по кварталам</w:t>
            </w:r>
          </w:p>
        </w:tc>
        <w:tc>
          <w:tcPr>
            <w:tcW w:w="267" w:type="pct"/>
            <w:vMerge w:val="restart"/>
            <w:shd w:val="clear" w:color="auto" w:fill="auto"/>
            <w:noWrap/>
            <w:vAlign w:val="center"/>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всего</w:t>
            </w:r>
          </w:p>
        </w:tc>
        <w:tc>
          <w:tcPr>
            <w:tcW w:w="1002" w:type="pct"/>
            <w:gridSpan w:val="4"/>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по кварталам</w:t>
            </w:r>
          </w:p>
        </w:tc>
      </w:tr>
      <w:tr w:rsidR="003420A1" w:rsidRPr="00EA5E49" w:rsidTr="00EA5E49">
        <w:trPr>
          <w:trHeight w:val="270"/>
        </w:trPr>
        <w:tc>
          <w:tcPr>
            <w:tcW w:w="1192" w:type="pct"/>
            <w:vMerge/>
            <w:shd w:val="clear" w:color="auto" w:fill="auto"/>
            <w:noWrap/>
            <w:vAlign w:val="bottom"/>
            <w:hideMark/>
          </w:tcPr>
          <w:p w:rsidR="003420A1" w:rsidRPr="00EA5E49" w:rsidRDefault="003420A1" w:rsidP="00EA5E49">
            <w:pPr>
              <w:spacing w:after="0" w:line="240" w:lineRule="auto"/>
              <w:rPr>
                <w:rFonts w:asciiTheme="majorHAnsi" w:eastAsia="Times New Roman" w:hAnsiTheme="majorHAnsi" w:cs="Arial CYR"/>
                <w:sz w:val="20"/>
                <w:szCs w:val="20"/>
                <w:lang w:eastAsia="ru-RU"/>
              </w:rPr>
            </w:pPr>
          </w:p>
        </w:tc>
        <w:tc>
          <w:tcPr>
            <w:tcW w:w="267" w:type="pct"/>
            <w:vMerge/>
            <w:vAlign w:val="center"/>
            <w:hideMark/>
          </w:tcPr>
          <w:p w:rsidR="003420A1" w:rsidRPr="00EA5E49" w:rsidRDefault="003420A1" w:rsidP="00EA5E49">
            <w:pPr>
              <w:spacing w:after="0" w:line="240" w:lineRule="auto"/>
              <w:rPr>
                <w:rFonts w:asciiTheme="majorHAnsi" w:eastAsia="Times New Roman" w:hAnsiTheme="majorHAnsi" w:cs="Times New Roman"/>
                <w:sz w:val="20"/>
                <w:szCs w:val="20"/>
                <w:lang w:eastAsia="ru-RU"/>
              </w:rPr>
            </w:pPr>
          </w:p>
        </w:tc>
        <w:tc>
          <w:tcPr>
            <w:tcW w:w="223" w:type="pct"/>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1</w:t>
            </w:r>
          </w:p>
        </w:tc>
        <w:tc>
          <w:tcPr>
            <w:tcW w:w="267" w:type="pct"/>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w:t>
            </w:r>
          </w:p>
        </w:tc>
        <w:tc>
          <w:tcPr>
            <w:tcW w:w="267" w:type="pct"/>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3</w:t>
            </w:r>
          </w:p>
        </w:tc>
        <w:tc>
          <w:tcPr>
            <w:tcW w:w="268" w:type="pct"/>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4</w:t>
            </w:r>
          </w:p>
        </w:tc>
        <w:tc>
          <w:tcPr>
            <w:tcW w:w="267" w:type="pct"/>
            <w:vMerge/>
            <w:vAlign w:val="center"/>
            <w:hideMark/>
          </w:tcPr>
          <w:p w:rsidR="003420A1" w:rsidRPr="00EA5E49" w:rsidRDefault="003420A1" w:rsidP="00EA5E49">
            <w:pPr>
              <w:spacing w:after="0" w:line="240" w:lineRule="auto"/>
              <w:rPr>
                <w:rFonts w:asciiTheme="majorHAnsi" w:eastAsia="Times New Roman" w:hAnsiTheme="majorHAnsi" w:cs="Times New Roman"/>
                <w:sz w:val="20"/>
                <w:szCs w:val="20"/>
                <w:lang w:eastAsia="ru-RU"/>
              </w:rPr>
            </w:pPr>
          </w:p>
        </w:tc>
        <w:tc>
          <w:tcPr>
            <w:tcW w:w="223" w:type="pct"/>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1</w:t>
            </w:r>
          </w:p>
        </w:tc>
        <w:tc>
          <w:tcPr>
            <w:tcW w:w="267" w:type="pct"/>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w:t>
            </w:r>
          </w:p>
        </w:tc>
        <w:tc>
          <w:tcPr>
            <w:tcW w:w="267" w:type="pct"/>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3</w:t>
            </w:r>
          </w:p>
        </w:tc>
        <w:tc>
          <w:tcPr>
            <w:tcW w:w="223" w:type="pct"/>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4</w:t>
            </w:r>
          </w:p>
        </w:tc>
        <w:tc>
          <w:tcPr>
            <w:tcW w:w="267" w:type="pct"/>
            <w:vMerge/>
            <w:vAlign w:val="center"/>
            <w:hideMark/>
          </w:tcPr>
          <w:p w:rsidR="003420A1" w:rsidRPr="00EA5E49" w:rsidRDefault="003420A1" w:rsidP="00EA5E49">
            <w:pPr>
              <w:spacing w:after="0" w:line="240" w:lineRule="auto"/>
              <w:rPr>
                <w:rFonts w:asciiTheme="majorHAnsi" w:eastAsia="Times New Roman" w:hAnsiTheme="majorHAnsi" w:cs="Times New Roman"/>
                <w:sz w:val="20"/>
                <w:szCs w:val="20"/>
                <w:lang w:eastAsia="ru-RU"/>
              </w:rPr>
            </w:pPr>
          </w:p>
        </w:tc>
        <w:tc>
          <w:tcPr>
            <w:tcW w:w="223" w:type="pct"/>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1</w:t>
            </w:r>
          </w:p>
        </w:tc>
        <w:tc>
          <w:tcPr>
            <w:tcW w:w="267" w:type="pct"/>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2</w:t>
            </w:r>
          </w:p>
        </w:tc>
        <w:tc>
          <w:tcPr>
            <w:tcW w:w="267" w:type="pct"/>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3</w:t>
            </w:r>
          </w:p>
        </w:tc>
        <w:tc>
          <w:tcPr>
            <w:tcW w:w="245" w:type="pct"/>
            <w:shd w:val="clear" w:color="auto" w:fill="auto"/>
            <w:noWrap/>
            <w:vAlign w:val="bottom"/>
            <w:hideMark/>
          </w:tcPr>
          <w:p w:rsidR="003420A1" w:rsidRPr="00EA5E49" w:rsidRDefault="003420A1" w:rsidP="00EA5E49">
            <w:pPr>
              <w:spacing w:after="0" w:line="240" w:lineRule="auto"/>
              <w:jc w:val="center"/>
              <w:rPr>
                <w:rFonts w:asciiTheme="majorHAnsi" w:eastAsia="Times New Roman" w:hAnsiTheme="majorHAnsi" w:cs="Times New Roman"/>
                <w:sz w:val="20"/>
                <w:szCs w:val="20"/>
                <w:lang w:eastAsia="ru-RU"/>
              </w:rPr>
            </w:pPr>
            <w:r w:rsidRPr="00EA5E49">
              <w:rPr>
                <w:rFonts w:asciiTheme="majorHAnsi" w:eastAsia="Times New Roman" w:hAnsiTheme="majorHAnsi" w:cs="Times New Roman"/>
                <w:sz w:val="20"/>
                <w:szCs w:val="20"/>
                <w:lang w:eastAsia="ru-RU"/>
              </w:rPr>
              <w:t>4</w:t>
            </w:r>
          </w:p>
        </w:tc>
      </w:tr>
      <w:tr w:rsidR="003420A1" w:rsidRPr="00EA5E49" w:rsidTr="00EA5E49">
        <w:trPr>
          <w:trHeight w:val="510"/>
        </w:trPr>
        <w:tc>
          <w:tcPr>
            <w:tcW w:w="1192" w:type="pct"/>
            <w:shd w:val="clear" w:color="auto" w:fill="auto"/>
            <w:hideMark/>
          </w:tcPr>
          <w:p w:rsidR="003420A1" w:rsidRPr="00EA5E49" w:rsidRDefault="003420A1" w:rsidP="00EA5E49">
            <w:pPr>
              <w:spacing w:after="0" w:line="240" w:lineRule="auto"/>
              <w:rPr>
                <w:rFonts w:asciiTheme="majorHAnsi" w:eastAsia="Times New Roman" w:hAnsiTheme="majorHAnsi" w:cs="Arial CYR"/>
                <w:sz w:val="20"/>
                <w:szCs w:val="20"/>
                <w:lang w:eastAsia="ru-RU"/>
              </w:rPr>
            </w:pPr>
            <w:r w:rsidRPr="00EA5E49">
              <w:rPr>
                <w:rFonts w:asciiTheme="majorHAnsi" w:eastAsia="Times New Roman" w:hAnsiTheme="majorHAnsi" w:cs="Arial CYR"/>
                <w:sz w:val="20"/>
                <w:szCs w:val="20"/>
                <w:lang w:eastAsia="ru-RU"/>
              </w:rPr>
              <w:t>Мощность введенных объектов, ко</w:t>
            </w:r>
            <w:r w:rsidRPr="00EA5E49">
              <w:rPr>
                <w:rFonts w:asciiTheme="majorHAnsi" w:eastAsia="Times New Roman" w:hAnsiTheme="majorHAnsi" w:cs="Arial CYR"/>
                <w:sz w:val="20"/>
                <w:szCs w:val="20"/>
                <w:lang w:eastAsia="ru-RU"/>
              </w:rPr>
              <w:t>й</w:t>
            </w:r>
            <w:r w:rsidRPr="00EA5E49">
              <w:rPr>
                <w:rFonts w:asciiTheme="majorHAnsi" w:eastAsia="Times New Roman" w:hAnsiTheme="majorHAnsi" w:cs="Arial CYR"/>
                <w:sz w:val="20"/>
                <w:szCs w:val="20"/>
                <w:lang w:eastAsia="ru-RU"/>
              </w:rPr>
              <w:t>ко-мест</w:t>
            </w:r>
          </w:p>
        </w:tc>
        <w:tc>
          <w:tcPr>
            <w:tcW w:w="267" w:type="pct"/>
            <w:shd w:val="clear" w:color="auto" w:fill="auto"/>
            <w:noWrap/>
            <w:vAlign w:val="bottom"/>
            <w:hideMark/>
          </w:tcPr>
          <w:p w:rsidR="003420A1" w:rsidRPr="00EA5E49" w:rsidRDefault="003420A1" w:rsidP="00EA5E49">
            <w:pPr>
              <w:spacing w:after="0" w:line="240" w:lineRule="auto"/>
              <w:jc w:val="right"/>
              <w:rPr>
                <w:rFonts w:asciiTheme="majorHAnsi" w:hAnsiTheme="majorHAnsi" w:cs="Arial CYR"/>
                <w:sz w:val="20"/>
                <w:szCs w:val="20"/>
              </w:rPr>
            </w:pPr>
          </w:p>
        </w:tc>
        <w:tc>
          <w:tcPr>
            <w:tcW w:w="223" w:type="pct"/>
            <w:shd w:val="clear" w:color="auto" w:fill="auto"/>
            <w:noWrap/>
            <w:vAlign w:val="bottom"/>
            <w:hideMark/>
          </w:tcPr>
          <w:p w:rsidR="003420A1" w:rsidRPr="00EA5E49" w:rsidRDefault="00CB192A" w:rsidP="00EA5E49">
            <w:pPr>
              <w:spacing w:after="0" w:line="240" w:lineRule="auto"/>
              <w:jc w:val="right"/>
              <w:rPr>
                <w:rFonts w:asciiTheme="majorHAnsi" w:hAnsiTheme="majorHAnsi" w:cs="Arial CYR"/>
                <w:sz w:val="20"/>
                <w:szCs w:val="20"/>
              </w:rPr>
            </w:pPr>
            <w:r>
              <w:rPr>
                <w:rFonts w:asciiTheme="majorHAnsi" w:hAnsiTheme="majorHAnsi" w:cs="Arial CYR"/>
                <w:sz w:val="20"/>
                <w:szCs w:val="20"/>
              </w:rPr>
              <w:t>340</w:t>
            </w:r>
          </w:p>
        </w:tc>
        <w:tc>
          <w:tcPr>
            <w:tcW w:w="267" w:type="pct"/>
            <w:shd w:val="clear" w:color="auto" w:fill="auto"/>
            <w:noWrap/>
            <w:vAlign w:val="bottom"/>
            <w:hideMark/>
          </w:tcPr>
          <w:p w:rsidR="003420A1" w:rsidRPr="00EA5E49" w:rsidRDefault="00CB192A" w:rsidP="00EA5E49">
            <w:pPr>
              <w:spacing w:after="0" w:line="240" w:lineRule="auto"/>
              <w:jc w:val="right"/>
              <w:rPr>
                <w:rFonts w:asciiTheme="majorHAnsi" w:hAnsiTheme="majorHAnsi" w:cs="Arial CYR"/>
                <w:sz w:val="20"/>
                <w:szCs w:val="20"/>
              </w:rPr>
            </w:pPr>
            <w:r>
              <w:rPr>
                <w:rFonts w:asciiTheme="majorHAnsi" w:hAnsiTheme="majorHAnsi" w:cs="Arial CYR"/>
                <w:sz w:val="20"/>
                <w:szCs w:val="20"/>
              </w:rPr>
              <w:t>340</w:t>
            </w:r>
          </w:p>
        </w:tc>
        <w:tc>
          <w:tcPr>
            <w:tcW w:w="267" w:type="pct"/>
            <w:shd w:val="clear" w:color="auto" w:fill="auto"/>
            <w:noWrap/>
            <w:vAlign w:val="bottom"/>
            <w:hideMark/>
          </w:tcPr>
          <w:p w:rsidR="003420A1" w:rsidRPr="00EA5E49" w:rsidRDefault="003420A1" w:rsidP="00EA5E49">
            <w:pPr>
              <w:spacing w:after="0" w:line="240" w:lineRule="auto"/>
              <w:jc w:val="right"/>
              <w:rPr>
                <w:rFonts w:asciiTheme="majorHAnsi" w:hAnsiTheme="majorHAnsi" w:cs="Arial CYR"/>
                <w:sz w:val="20"/>
                <w:szCs w:val="20"/>
              </w:rPr>
            </w:pPr>
            <w:r w:rsidRPr="00EA5E49">
              <w:rPr>
                <w:rFonts w:asciiTheme="majorHAnsi" w:hAnsiTheme="majorHAnsi" w:cs="Arial CYR"/>
                <w:sz w:val="20"/>
                <w:szCs w:val="20"/>
              </w:rPr>
              <w:t>444</w:t>
            </w:r>
          </w:p>
        </w:tc>
        <w:tc>
          <w:tcPr>
            <w:tcW w:w="268" w:type="pct"/>
            <w:shd w:val="clear" w:color="auto" w:fill="auto"/>
            <w:noWrap/>
            <w:vAlign w:val="bottom"/>
            <w:hideMark/>
          </w:tcPr>
          <w:p w:rsidR="003420A1" w:rsidRPr="00EA5E49" w:rsidRDefault="003420A1" w:rsidP="00EA5E49">
            <w:pPr>
              <w:spacing w:after="0" w:line="240" w:lineRule="auto"/>
              <w:jc w:val="right"/>
              <w:rPr>
                <w:rFonts w:asciiTheme="majorHAnsi" w:hAnsiTheme="majorHAnsi" w:cs="Arial CYR"/>
                <w:sz w:val="20"/>
                <w:szCs w:val="20"/>
              </w:rPr>
            </w:pPr>
            <w:r w:rsidRPr="00EA5E49">
              <w:rPr>
                <w:rFonts w:asciiTheme="majorHAnsi" w:hAnsiTheme="majorHAnsi" w:cs="Arial CYR"/>
                <w:sz w:val="20"/>
                <w:szCs w:val="20"/>
              </w:rPr>
              <w:t>444</w:t>
            </w:r>
          </w:p>
        </w:tc>
        <w:tc>
          <w:tcPr>
            <w:tcW w:w="267" w:type="pct"/>
            <w:shd w:val="clear" w:color="auto" w:fill="auto"/>
            <w:noWrap/>
            <w:vAlign w:val="bottom"/>
            <w:hideMark/>
          </w:tcPr>
          <w:p w:rsidR="003420A1" w:rsidRPr="00EA5E49" w:rsidRDefault="003420A1" w:rsidP="00EA5E49">
            <w:pPr>
              <w:spacing w:after="0" w:line="240" w:lineRule="auto"/>
              <w:jc w:val="right"/>
              <w:rPr>
                <w:rFonts w:asciiTheme="majorHAnsi" w:hAnsiTheme="majorHAnsi" w:cs="Arial CYR"/>
                <w:sz w:val="20"/>
                <w:szCs w:val="20"/>
              </w:rPr>
            </w:pPr>
          </w:p>
        </w:tc>
        <w:tc>
          <w:tcPr>
            <w:tcW w:w="223" w:type="pct"/>
            <w:shd w:val="clear" w:color="auto" w:fill="auto"/>
            <w:noWrap/>
            <w:vAlign w:val="bottom"/>
            <w:hideMark/>
          </w:tcPr>
          <w:p w:rsidR="003420A1" w:rsidRPr="00EA5E49" w:rsidRDefault="003420A1" w:rsidP="00EA5E49">
            <w:pPr>
              <w:spacing w:after="0" w:line="240" w:lineRule="auto"/>
              <w:jc w:val="right"/>
              <w:rPr>
                <w:rFonts w:asciiTheme="majorHAnsi" w:hAnsiTheme="majorHAnsi" w:cs="Arial CYR"/>
                <w:sz w:val="20"/>
                <w:szCs w:val="20"/>
              </w:rPr>
            </w:pPr>
            <w:r w:rsidRPr="00EA5E49">
              <w:rPr>
                <w:rFonts w:asciiTheme="majorHAnsi" w:hAnsiTheme="majorHAnsi" w:cs="Arial CYR"/>
                <w:sz w:val="20"/>
                <w:szCs w:val="20"/>
              </w:rPr>
              <w:t>444</w:t>
            </w:r>
          </w:p>
        </w:tc>
        <w:tc>
          <w:tcPr>
            <w:tcW w:w="267" w:type="pct"/>
            <w:shd w:val="clear" w:color="auto" w:fill="auto"/>
            <w:noWrap/>
            <w:vAlign w:val="bottom"/>
            <w:hideMark/>
          </w:tcPr>
          <w:p w:rsidR="003420A1" w:rsidRPr="00EA5E49" w:rsidRDefault="003420A1" w:rsidP="00EA5E49">
            <w:pPr>
              <w:spacing w:after="0" w:line="240" w:lineRule="auto"/>
              <w:jc w:val="right"/>
              <w:rPr>
                <w:rFonts w:asciiTheme="majorHAnsi" w:hAnsiTheme="majorHAnsi" w:cs="Arial CYR"/>
                <w:sz w:val="20"/>
                <w:szCs w:val="20"/>
              </w:rPr>
            </w:pPr>
            <w:r w:rsidRPr="00EA5E49">
              <w:rPr>
                <w:rFonts w:asciiTheme="majorHAnsi" w:hAnsiTheme="majorHAnsi" w:cs="Arial CYR"/>
                <w:sz w:val="20"/>
                <w:szCs w:val="20"/>
              </w:rPr>
              <w:t>444</w:t>
            </w:r>
          </w:p>
        </w:tc>
        <w:tc>
          <w:tcPr>
            <w:tcW w:w="267" w:type="pct"/>
            <w:shd w:val="clear" w:color="auto" w:fill="auto"/>
            <w:noWrap/>
            <w:vAlign w:val="bottom"/>
            <w:hideMark/>
          </w:tcPr>
          <w:p w:rsidR="003420A1" w:rsidRPr="00EA5E49" w:rsidRDefault="003420A1" w:rsidP="00EA5E49">
            <w:pPr>
              <w:spacing w:after="0" w:line="240" w:lineRule="auto"/>
              <w:jc w:val="right"/>
              <w:rPr>
                <w:rFonts w:asciiTheme="majorHAnsi" w:hAnsiTheme="majorHAnsi" w:cs="Arial CYR"/>
                <w:sz w:val="20"/>
                <w:szCs w:val="20"/>
              </w:rPr>
            </w:pPr>
            <w:r w:rsidRPr="00EA5E49">
              <w:rPr>
                <w:rFonts w:asciiTheme="majorHAnsi" w:hAnsiTheme="majorHAnsi" w:cs="Arial CYR"/>
                <w:sz w:val="20"/>
                <w:szCs w:val="20"/>
              </w:rPr>
              <w:t>444</w:t>
            </w:r>
          </w:p>
        </w:tc>
        <w:tc>
          <w:tcPr>
            <w:tcW w:w="223" w:type="pct"/>
            <w:shd w:val="clear" w:color="auto" w:fill="auto"/>
            <w:noWrap/>
            <w:vAlign w:val="bottom"/>
            <w:hideMark/>
          </w:tcPr>
          <w:p w:rsidR="003420A1" w:rsidRPr="00EA5E49" w:rsidRDefault="003420A1" w:rsidP="00EA5E49">
            <w:pPr>
              <w:spacing w:after="0" w:line="240" w:lineRule="auto"/>
              <w:jc w:val="right"/>
              <w:rPr>
                <w:rFonts w:asciiTheme="majorHAnsi" w:hAnsiTheme="majorHAnsi" w:cs="Arial CYR"/>
                <w:sz w:val="20"/>
                <w:szCs w:val="20"/>
              </w:rPr>
            </w:pPr>
            <w:r w:rsidRPr="00EA5E49">
              <w:rPr>
                <w:rFonts w:asciiTheme="majorHAnsi" w:hAnsiTheme="majorHAnsi" w:cs="Arial CYR"/>
                <w:sz w:val="20"/>
                <w:szCs w:val="20"/>
              </w:rPr>
              <w:t>444</w:t>
            </w:r>
          </w:p>
        </w:tc>
        <w:tc>
          <w:tcPr>
            <w:tcW w:w="267" w:type="pct"/>
            <w:shd w:val="clear" w:color="auto" w:fill="auto"/>
            <w:noWrap/>
            <w:vAlign w:val="bottom"/>
            <w:hideMark/>
          </w:tcPr>
          <w:p w:rsidR="003420A1" w:rsidRPr="00EA5E49" w:rsidRDefault="003420A1" w:rsidP="00EA5E49">
            <w:pPr>
              <w:spacing w:after="0" w:line="240" w:lineRule="auto"/>
              <w:jc w:val="right"/>
              <w:rPr>
                <w:rFonts w:asciiTheme="majorHAnsi" w:hAnsiTheme="majorHAnsi" w:cs="Arial CYR"/>
                <w:sz w:val="20"/>
                <w:szCs w:val="20"/>
              </w:rPr>
            </w:pPr>
          </w:p>
        </w:tc>
        <w:tc>
          <w:tcPr>
            <w:tcW w:w="223" w:type="pct"/>
            <w:shd w:val="clear" w:color="auto" w:fill="auto"/>
            <w:noWrap/>
            <w:vAlign w:val="bottom"/>
            <w:hideMark/>
          </w:tcPr>
          <w:p w:rsidR="003420A1" w:rsidRPr="00EA5E49" w:rsidRDefault="003420A1" w:rsidP="00EA5E49">
            <w:pPr>
              <w:spacing w:after="0" w:line="240" w:lineRule="auto"/>
              <w:jc w:val="right"/>
              <w:rPr>
                <w:rFonts w:asciiTheme="majorHAnsi" w:hAnsiTheme="majorHAnsi" w:cs="Arial CYR"/>
                <w:sz w:val="20"/>
                <w:szCs w:val="20"/>
              </w:rPr>
            </w:pPr>
            <w:r w:rsidRPr="00EA5E49">
              <w:rPr>
                <w:rFonts w:asciiTheme="majorHAnsi" w:hAnsiTheme="majorHAnsi" w:cs="Arial CYR"/>
                <w:sz w:val="20"/>
                <w:szCs w:val="20"/>
              </w:rPr>
              <w:t>444</w:t>
            </w:r>
          </w:p>
        </w:tc>
        <w:tc>
          <w:tcPr>
            <w:tcW w:w="267" w:type="pct"/>
            <w:shd w:val="clear" w:color="auto" w:fill="auto"/>
            <w:noWrap/>
            <w:vAlign w:val="bottom"/>
            <w:hideMark/>
          </w:tcPr>
          <w:p w:rsidR="003420A1" w:rsidRPr="00EA5E49" w:rsidRDefault="003420A1" w:rsidP="00EA5E49">
            <w:pPr>
              <w:spacing w:after="0" w:line="240" w:lineRule="auto"/>
              <w:jc w:val="right"/>
              <w:rPr>
                <w:rFonts w:asciiTheme="majorHAnsi" w:hAnsiTheme="majorHAnsi" w:cs="Arial CYR"/>
                <w:sz w:val="20"/>
                <w:szCs w:val="20"/>
              </w:rPr>
            </w:pPr>
            <w:r w:rsidRPr="00EA5E49">
              <w:rPr>
                <w:rFonts w:asciiTheme="majorHAnsi" w:hAnsiTheme="majorHAnsi" w:cs="Arial CYR"/>
                <w:sz w:val="20"/>
                <w:szCs w:val="20"/>
              </w:rPr>
              <w:t>444</w:t>
            </w:r>
          </w:p>
        </w:tc>
        <w:tc>
          <w:tcPr>
            <w:tcW w:w="267" w:type="pct"/>
            <w:shd w:val="clear" w:color="auto" w:fill="auto"/>
            <w:noWrap/>
            <w:vAlign w:val="bottom"/>
            <w:hideMark/>
          </w:tcPr>
          <w:p w:rsidR="003420A1" w:rsidRPr="00EA5E49" w:rsidRDefault="003420A1" w:rsidP="00EA5E49">
            <w:pPr>
              <w:spacing w:after="0" w:line="240" w:lineRule="auto"/>
              <w:jc w:val="right"/>
              <w:rPr>
                <w:rFonts w:asciiTheme="majorHAnsi" w:hAnsiTheme="majorHAnsi" w:cs="Arial CYR"/>
                <w:sz w:val="20"/>
                <w:szCs w:val="20"/>
              </w:rPr>
            </w:pPr>
            <w:r w:rsidRPr="00EA5E49">
              <w:rPr>
                <w:rFonts w:asciiTheme="majorHAnsi" w:hAnsiTheme="majorHAnsi" w:cs="Arial CYR"/>
                <w:sz w:val="20"/>
                <w:szCs w:val="20"/>
              </w:rPr>
              <w:t>444</w:t>
            </w:r>
          </w:p>
        </w:tc>
        <w:tc>
          <w:tcPr>
            <w:tcW w:w="245" w:type="pct"/>
            <w:shd w:val="clear" w:color="auto" w:fill="auto"/>
            <w:noWrap/>
            <w:vAlign w:val="bottom"/>
            <w:hideMark/>
          </w:tcPr>
          <w:p w:rsidR="003420A1" w:rsidRPr="00EA5E49" w:rsidRDefault="003420A1" w:rsidP="00EA5E49">
            <w:pPr>
              <w:spacing w:after="0" w:line="240" w:lineRule="auto"/>
              <w:jc w:val="right"/>
              <w:rPr>
                <w:rFonts w:asciiTheme="majorHAnsi" w:hAnsiTheme="majorHAnsi" w:cs="Arial CYR"/>
                <w:sz w:val="20"/>
                <w:szCs w:val="20"/>
              </w:rPr>
            </w:pPr>
            <w:r w:rsidRPr="00EA5E49">
              <w:rPr>
                <w:rFonts w:asciiTheme="majorHAnsi" w:hAnsiTheme="majorHAnsi" w:cs="Arial CYR"/>
                <w:sz w:val="20"/>
                <w:szCs w:val="20"/>
              </w:rPr>
              <w:t>444</w:t>
            </w:r>
          </w:p>
        </w:tc>
      </w:tr>
      <w:tr w:rsidR="00C118CD" w:rsidRPr="00EA5E49" w:rsidTr="00EA5E49">
        <w:trPr>
          <w:trHeight w:val="70"/>
        </w:trPr>
        <w:tc>
          <w:tcPr>
            <w:tcW w:w="1192" w:type="pct"/>
            <w:shd w:val="clear" w:color="auto" w:fill="auto"/>
            <w:hideMark/>
          </w:tcPr>
          <w:p w:rsidR="00C118CD" w:rsidRPr="00EA5E49" w:rsidRDefault="00C118CD" w:rsidP="00EA5E49">
            <w:pPr>
              <w:spacing w:after="0" w:line="240" w:lineRule="auto"/>
              <w:rPr>
                <w:rFonts w:asciiTheme="majorHAnsi" w:eastAsia="Times New Roman" w:hAnsiTheme="majorHAnsi" w:cs="Arial CYR"/>
                <w:sz w:val="20"/>
                <w:szCs w:val="20"/>
                <w:lang w:eastAsia="ru-RU"/>
              </w:rPr>
            </w:pPr>
            <w:r w:rsidRPr="00EA5E49">
              <w:rPr>
                <w:rFonts w:asciiTheme="majorHAnsi" w:eastAsia="Times New Roman" w:hAnsiTheme="majorHAnsi" w:cs="Arial CYR"/>
                <w:sz w:val="20"/>
                <w:szCs w:val="20"/>
                <w:lang w:eastAsia="ru-RU"/>
              </w:rPr>
              <w:t xml:space="preserve">Объем услуг, чел.-дней </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57 558</w:t>
            </w:r>
          </w:p>
        </w:tc>
        <w:tc>
          <w:tcPr>
            <w:tcW w:w="223"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7 174</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11 934</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30 991</w:t>
            </w:r>
          </w:p>
        </w:tc>
        <w:tc>
          <w:tcPr>
            <w:tcW w:w="268"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7 459</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63 403</w:t>
            </w:r>
          </w:p>
        </w:tc>
        <w:tc>
          <w:tcPr>
            <w:tcW w:w="223"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9 368</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15 584</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30 991</w:t>
            </w:r>
          </w:p>
        </w:tc>
        <w:tc>
          <w:tcPr>
            <w:tcW w:w="223"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7 459</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63 403</w:t>
            </w:r>
          </w:p>
        </w:tc>
        <w:tc>
          <w:tcPr>
            <w:tcW w:w="223"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9 368</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15 584</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30 991</w:t>
            </w:r>
          </w:p>
        </w:tc>
        <w:tc>
          <w:tcPr>
            <w:tcW w:w="245"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7 459</w:t>
            </w:r>
          </w:p>
        </w:tc>
      </w:tr>
      <w:tr w:rsidR="00C118CD" w:rsidRPr="00EA5E49" w:rsidTr="00EA5E49">
        <w:trPr>
          <w:trHeight w:val="70"/>
        </w:trPr>
        <w:tc>
          <w:tcPr>
            <w:tcW w:w="1192" w:type="pct"/>
            <w:shd w:val="clear" w:color="auto" w:fill="auto"/>
            <w:hideMark/>
          </w:tcPr>
          <w:p w:rsidR="00C118CD" w:rsidRPr="00EA5E49" w:rsidRDefault="00C118CD" w:rsidP="00EA5E49">
            <w:pPr>
              <w:spacing w:after="0" w:line="240" w:lineRule="auto"/>
              <w:rPr>
                <w:rFonts w:asciiTheme="majorHAnsi" w:eastAsia="Times New Roman" w:hAnsiTheme="majorHAnsi" w:cs="Arial CYR"/>
                <w:sz w:val="20"/>
                <w:szCs w:val="20"/>
                <w:lang w:eastAsia="ru-RU"/>
              </w:rPr>
            </w:pPr>
            <w:r w:rsidRPr="00EA5E49">
              <w:rPr>
                <w:rFonts w:asciiTheme="majorHAnsi" w:eastAsia="Times New Roman" w:hAnsiTheme="majorHAnsi" w:cs="Arial CYR"/>
                <w:sz w:val="20"/>
                <w:szCs w:val="20"/>
                <w:lang w:eastAsia="ru-RU"/>
              </w:rPr>
              <w:t>Уровень загрузки в % от максимал</w:t>
            </w:r>
            <w:r w:rsidRPr="00EA5E49">
              <w:rPr>
                <w:rFonts w:asciiTheme="majorHAnsi" w:eastAsia="Times New Roman" w:hAnsiTheme="majorHAnsi" w:cs="Arial CYR"/>
                <w:sz w:val="20"/>
                <w:szCs w:val="20"/>
                <w:lang w:eastAsia="ru-RU"/>
              </w:rPr>
              <w:t>ь</w:t>
            </w:r>
            <w:r w:rsidRPr="00EA5E49">
              <w:rPr>
                <w:rFonts w:asciiTheme="majorHAnsi" w:eastAsia="Times New Roman" w:hAnsiTheme="majorHAnsi" w:cs="Arial CYR"/>
                <w:sz w:val="20"/>
                <w:szCs w:val="20"/>
                <w:lang w:eastAsia="ru-RU"/>
              </w:rPr>
              <w:t>ной квартальной мощности 40515 ч</w:t>
            </w:r>
            <w:r w:rsidRPr="00EA5E49">
              <w:rPr>
                <w:rFonts w:asciiTheme="majorHAnsi" w:eastAsia="Times New Roman" w:hAnsiTheme="majorHAnsi" w:cs="Arial CYR"/>
                <w:sz w:val="20"/>
                <w:szCs w:val="20"/>
                <w:lang w:eastAsia="ru-RU"/>
              </w:rPr>
              <w:t>е</w:t>
            </w:r>
            <w:r w:rsidRPr="00EA5E49">
              <w:rPr>
                <w:rFonts w:asciiTheme="majorHAnsi" w:eastAsia="Times New Roman" w:hAnsiTheme="majorHAnsi" w:cs="Arial CYR"/>
                <w:sz w:val="20"/>
                <w:szCs w:val="20"/>
                <w:lang w:eastAsia="ru-RU"/>
              </w:rPr>
              <w:t>ловеко-дней</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35,5%</w:t>
            </w:r>
          </w:p>
        </w:tc>
        <w:tc>
          <w:tcPr>
            <w:tcW w:w="223"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4,4%</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7,4%</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19,1%</w:t>
            </w:r>
          </w:p>
        </w:tc>
        <w:tc>
          <w:tcPr>
            <w:tcW w:w="268"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4,6%</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39,1%</w:t>
            </w:r>
          </w:p>
        </w:tc>
        <w:tc>
          <w:tcPr>
            <w:tcW w:w="223"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5,8%</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9,6%</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19,1%</w:t>
            </w:r>
          </w:p>
        </w:tc>
        <w:tc>
          <w:tcPr>
            <w:tcW w:w="223"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4,6%</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39,1%</w:t>
            </w:r>
          </w:p>
        </w:tc>
        <w:tc>
          <w:tcPr>
            <w:tcW w:w="223"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5,8%</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9,6%</w:t>
            </w:r>
          </w:p>
        </w:tc>
        <w:tc>
          <w:tcPr>
            <w:tcW w:w="267"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19,1%</w:t>
            </w:r>
          </w:p>
        </w:tc>
        <w:tc>
          <w:tcPr>
            <w:tcW w:w="245" w:type="pct"/>
            <w:shd w:val="clear" w:color="auto" w:fill="auto"/>
            <w:noWrap/>
            <w:vAlign w:val="bottom"/>
            <w:hideMark/>
          </w:tcPr>
          <w:p w:rsidR="00C118CD" w:rsidRPr="00C118CD" w:rsidRDefault="00C118CD">
            <w:pPr>
              <w:jc w:val="right"/>
              <w:rPr>
                <w:rFonts w:cs="Arial CYR"/>
                <w:sz w:val="20"/>
                <w:szCs w:val="20"/>
              </w:rPr>
            </w:pPr>
            <w:r w:rsidRPr="00C118CD">
              <w:rPr>
                <w:rFonts w:cs="Arial CYR"/>
                <w:sz w:val="20"/>
                <w:szCs w:val="20"/>
              </w:rPr>
              <w:t>4,6%</w:t>
            </w:r>
          </w:p>
        </w:tc>
      </w:tr>
    </w:tbl>
    <w:p w:rsidR="00D608D7" w:rsidRDefault="00D608D7" w:rsidP="006D4D15">
      <w:pPr>
        <w:pStyle w:val="aff"/>
        <w:keepNext/>
        <w:jc w:val="center"/>
        <w:rPr>
          <w:color w:val="00B050"/>
          <w:sz w:val="24"/>
          <w:szCs w:val="24"/>
        </w:rPr>
        <w:sectPr w:rsidR="00D608D7">
          <w:headerReference w:type="even" r:id="rId158"/>
          <w:footerReference w:type="even" r:id="rId159"/>
          <w:footerReference w:type="default" r:id="rId160"/>
          <w:headerReference w:type="first" r:id="rId161"/>
          <w:footerReference w:type="first" r:id="rId162"/>
          <w:pgSz w:w="16838" w:h="11906" w:orient="landscape"/>
          <w:pgMar w:top="1418" w:right="567" w:bottom="776" w:left="567" w:header="709" w:footer="720" w:gutter="0"/>
          <w:cols w:space="720"/>
          <w:docGrid w:linePitch="600" w:charSpace="36864"/>
        </w:sectPr>
      </w:pPr>
    </w:p>
    <w:p w:rsidR="006D4D15" w:rsidRPr="006D4D15" w:rsidRDefault="006D4D15" w:rsidP="006D4D15">
      <w:pPr>
        <w:pStyle w:val="aff"/>
        <w:keepNext/>
        <w:jc w:val="center"/>
        <w:rPr>
          <w:color w:val="00B050"/>
          <w:sz w:val="24"/>
          <w:szCs w:val="24"/>
        </w:rPr>
      </w:pPr>
      <w:r w:rsidRPr="006D4D15">
        <w:rPr>
          <w:color w:val="00B050"/>
          <w:sz w:val="24"/>
          <w:szCs w:val="24"/>
        </w:rPr>
        <w:lastRenderedPageBreak/>
        <w:t xml:space="preserve">Таблица </w:t>
      </w:r>
      <w:r w:rsidR="008D55D9" w:rsidRPr="006D4D15">
        <w:rPr>
          <w:color w:val="00B050"/>
          <w:sz w:val="24"/>
          <w:szCs w:val="24"/>
        </w:rPr>
        <w:fldChar w:fldCharType="begin"/>
      </w:r>
      <w:r w:rsidRPr="006D4D15">
        <w:rPr>
          <w:color w:val="00B050"/>
          <w:sz w:val="24"/>
          <w:szCs w:val="24"/>
        </w:rPr>
        <w:instrText xml:space="preserve"> SEQ Таблица \* ARABIC </w:instrText>
      </w:r>
      <w:r w:rsidR="008D55D9" w:rsidRPr="006D4D15">
        <w:rPr>
          <w:color w:val="00B050"/>
          <w:sz w:val="24"/>
          <w:szCs w:val="24"/>
        </w:rPr>
        <w:fldChar w:fldCharType="separate"/>
      </w:r>
      <w:r w:rsidR="00CC1E4C">
        <w:rPr>
          <w:noProof/>
          <w:color w:val="00B050"/>
          <w:sz w:val="24"/>
          <w:szCs w:val="24"/>
        </w:rPr>
        <w:t>32</w:t>
      </w:r>
      <w:r w:rsidR="008D55D9" w:rsidRPr="006D4D15">
        <w:rPr>
          <w:color w:val="00B050"/>
          <w:sz w:val="24"/>
          <w:szCs w:val="24"/>
        </w:rPr>
        <w:fldChar w:fldCharType="end"/>
      </w:r>
      <w:r w:rsidRPr="006D4D15">
        <w:rPr>
          <w:color w:val="00B050"/>
          <w:sz w:val="24"/>
          <w:szCs w:val="24"/>
        </w:rPr>
        <w:t xml:space="preserve">. </w:t>
      </w:r>
      <w:r>
        <w:rPr>
          <w:color w:val="00B050"/>
          <w:sz w:val="24"/>
          <w:szCs w:val="24"/>
        </w:rPr>
        <w:t>Производственная программа и в</w:t>
      </w:r>
      <w:r w:rsidRPr="006D4D15">
        <w:rPr>
          <w:color w:val="00B050"/>
          <w:sz w:val="24"/>
          <w:szCs w:val="24"/>
        </w:rPr>
        <w:t>ыручка по проекту</w:t>
      </w:r>
      <w:r w:rsidR="006D02DA">
        <w:rPr>
          <w:color w:val="00B050"/>
          <w:sz w:val="24"/>
          <w:szCs w:val="24"/>
        </w:rPr>
        <w:t>, тыс. руб.</w:t>
      </w:r>
      <w:r w:rsidR="00C118CD">
        <w:rPr>
          <w:color w:val="00B050"/>
          <w:sz w:val="24"/>
          <w:szCs w:val="24"/>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2"/>
        <w:gridCol w:w="702"/>
        <w:gridCol w:w="363"/>
        <w:gridCol w:w="362"/>
        <w:gridCol w:w="359"/>
        <w:gridCol w:w="362"/>
        <w:gridCol w:w="853"/>
        <w:gridCol w:w="335"/>
        <w:gridCol w:w="335"/>
        <w:gridCol w:w="853"/>
        <w:gridCol w:w="734"/>
        <w:gridCol w:w="853"/>
        <w:gridCol w:w="734"/>
        <w:gridCol w:w="853"/>
        <w:gridCol w:w="853"/>
        <w:gridCol w:w="734"/>
        <w:gridCol w:w="971"/>
        <w:gridCol w:w="853"/>
        <w:gridCol w:w="853"/>
        <w:gridCol w:w="853"/>
        <w:gridCol w:w="853"/>
      </w:tblGrid>
      <w:tr w:rsidR="006D4D15" w:rsidRPr="00C473A1" w:rsidTr="00C473A1">
        <w:trPr>
          <w:trHeight w:val="255"/>
        </w:trPr>
        <w:tc>
          <w:tcPr>
            <w:tcW w:w="1151" w:type="pct"/>
            <w:vMerge w:val="restart"/>
            <w:noWrap/>
            <w:hideMark/>
          </w:tcPr>
          <w:p w:rsidR="006D4D15" w:rsidRPr="00C473A1" w:rsidRDefault="006D4D15" w:rsidP="00C473A1">
            <w:pPr>
              <w:spacing w:after="0" w:line="240" w:lineRule="auto"/>
              <w:rPr>
                <w:rFonts w:eastAsia="Times New Roman" w:cs="Arial CYR"/>
                <w:sz w:val="20"/>
                <w:szCs w:val="20"/>
                <w:lang w:eastAsia="ru-RU"/>
              </w:rPr>
            </w:pPr>
          </w:p>
        </w:tc>
        <w:tc>
          <w:tcPr>
            <w:tcW w:w="675" w:type="pct"/>
            <w:gridSpan w:val="5"/>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2018 год</w:t>
            </w:r>
          </w:p>
        </w:tc>
        <w:tc>
          <w:tcPr>
            <w:tcW w:w="825" w:type="pct"/>
            <w:gridSpan w:val="5"/>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2019 год</w:t>
            </w:r>
          </w:p>
        </w:tc>
        <w:tc>
          <w:tcPr>
            <w:tcW w:w="1175" w:type="pct"/>
            <w:gridSpan w:val="5"/>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2020 год</w:t>
            </w:r>
          </w:p>
        </w:tc>
        <w:tc>
          <w:tcPr>
            <w:tcW w:w="1175" w:type="pct"/>
            <w:gridSpan w:val="5"/>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2021 год</w:t>
            </w:r>
          </w:p>
        </w:tc>
      </w:tr>
      <w:tr w:rsidR="006D4D15" w:rsidRPr="00C473A1" w:rsidTr="00C473A1">
        <w:trPr>
          <w:trHeight w:val="255"/>
        </w:trPr>
        <w:tc>
          <w:tcPr>
            <w:tcW w:w="1151" w:type="pct"/>
            <w:vMerge/>
            <w:noWrap/>
            <w:hideMark/>
          </w:tcPr>
          <w:p w:rsidR="006D4D15" w:rsidRPr="00C473A1" w:rsidRDefault="006D4D15" w:rsidP="00C473A1">
            <w:pPr>
              <w:spacing w:after="0" w:line="240" w:lineRule="auto"/>
              <w:rPr>
                <w:rFonts w:eastAsia="Times New Roman" w:cs="Arial CYR"/>
                <w:sz w:val="20"/>
                <w:szCs w:val="20"/>
                <w:lang w:eastAsia="ru-RU"/>
              </w:rPr>
            </w:pPr>
          </w:p>
        </w:tc>
        <w:tc>
          <w:tcPr>
            <w:tcW w:w="220" w:type="pct"/>
            <w:vMerge w:val="restar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всего</w:t>
            </w:r>
          </w:p>
        </w:tc>
        <w:tc>
          <w:tcPr>
            <w:tcW w:w="454" w:type="pct"/>
            <w:gridSpan w:val="4"/>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по кварталам</w:t>
            </w:r>
          </w:p>
        </w:tc>
        <w:tc>
          <w:tcPr>
            <w:tcW w:w="221" w:type="pct"/>
            <w:vMerge w:val="restar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всего</w:t>
            </w:r>
          </w:p>
        </w:tc>
        <w:tc>
          <w:tcPr>
            <w:tcW w:w="604" w:type="pct"/>
            <w:gridSpan w:val="4"/>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по кварталам</w:t>
            </w:r>
          </w:p>
        </w:tc>
        <w:tc>
          <w:tcPr>
            <w:tcW w:w="256" w:type="pct"/>
            <w:vMerge w:val="restar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всего</w:t>
            </w:r>
          </w:p>
        </w:tc>
        <w:tc>
          <w:tcPr>
            <w:tcW w:w="919" w:type="pct"/>
            <w:gridSpan w:val="4"/>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по кварталам</w:t>
            </w:r>
          </w:p>
        </w:tc>
        <w:tc>
          <w:tcPr>
            <w:tcW w:w="256" w:type="pct"/>
            <w:vMerge w:val="restar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всего</w:t>
            </w:r>
          </w:p>
        </w:tc>
        <w:tc>
          <w:tcPr>
            <w:tcW w:w="919" w:type="pct"/>
            <w:gridSpan w:val="4"/>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по кварталам</w:t>
            </w:r>
          </w:p>
        </w:tc>
      </w:tr>
      <w:tr w:rsidR="00C473A1" w:rsidRPr="00C473A1" w:rsidTr="00C473A1">
        <w:trPr>
          <w:trHeight w:val="270"/>
        </w:trPr>
        <w:tc>
          <w:tcPr>
            <w:tcW w:w="1151" w:type="pct"/>
            <w:vMerge/>
            <w:noWrap/>
            <w:hideMark/>
          </w:tcPr>
          <w:p w:rsidR="006D4D15" w:rsidRPr="00C473A1" w:rsidRDefault="006D4D15" w:rsidP="00C473A1">
            <w:pPr>
              <w:spacing w:after="0" w:line="240" w:lineRule="auto"/>
              <w:rPr>
                <w:rFonts w:eastAsia="Times New Roman" w:cs="Arial CYR"/>
                <w:sz w:val="20"/>
                <w:szCs w:val="20"/>
                <w:lang w:eastAsia="ru-RU"/>
              </w:rPr>
            </w:pPr>
          </w:p>
        </w:tc>
        <w:tc>
          <w:tcPr>
            <w:tcW w:w="220" w:type="pct"/>
            <w:vMerge/>
            <w:hideMark/>
          </w:tcPr>
          <w:p w:rsidR="006D4D15" w:rsidRPr="00C473A1" w:rsidRDefault="006D4D15" w:rsidP="00C473A1">
            <w:pPr>
              <w:spacing w:after="0" w:line="240" w:lineRule="auto"/>
              <w:rPr>
                <w:rFonts w:eastAsia="Times New Roman" w:cs="Times New Roman"/>
                <w:sz w:val="20"/>
                <w:szCs w:val="20"/>
                <w:lang w:eastAsia="ru-RU"/>
              </w:rPr>
            </w:pPr>
          </w:p>
        </w:tc>
        <w:tc>
          <w:tcPr>
            <w:tcW w:w="114" w:type="pc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1</w:t>
            </w:r>
          </w:p>
        </w:tc>
        <w:tc>
          <w:tcPr>
            <w:tcW w:w="114" w:type="pc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2</w:t>
            </w:r>
          </w:p>
        </w:tc>
        <w:tc>
          <w:tcPr>
            <w:tcW w:w="113" w:type="pc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3</w:t>
            </w:r>
          </w:p>
        </w:tc>
        <w:tc>
          <w:tcPr>
            <w:tcW w:w="114" w:type="pc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4</w:t>
            </w:r>
          </w:p>
        </w:tc>
        <w:tc>
          <w:tcPr>
            <w:tcW w:w="221" w:type="pct"/>
            <w:vMerge/>
            <w:hideMark/>
          </w:tcPr>
          <w:p w:rsidR="006D4D15" w:rsidRPr="00C473A1" w:rsidRDefault="006D4D15" w:rsidP="00C473A1">
            <w:pPr>
              <w:spacing w:after="0" w:line="240" w:lineRule="auto"/>
              <w:rPr>
                <w:rFonts w:eastAsia="Times New Roman" w:cs="Times New Roman"/>
                <w:sz w:val="20"/>
                <w:szCs w:val="20"/>
                <w:lang w:eastAsia="ru-RU"/>
              </w:rPr>
            </w:pPr>
          </w:p>
        </w:tc>
        <w:tc>
          <w:tcPr>
            <w:tcW w:w="105" w:type="pc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1</w:t>
            </w:r>
          </w:p>
        </w:tc>
        <w:tc>
          <w:tcPr>
            <w:tcW w:w="105" w:type="pc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2</w:t>
            </w:r>
          </w:p>
        </w:tc>
        <w:tc>
          <w:tcPr>
            <w:tcW w:w="221" w:type="pc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3</w:t>
            </w:r>
          </w:p>
        </w:tc>
        <w:tc>
          <w:tcPr>
            <w:tcW w:w="173" w:type="pc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4</w:t>
            </w:r>
          </w:p>
        </w:tc>
        <w:tc>
          <w:tcPr>
            <w:tcW w:w="256" w:type="pct"/>
            <w:vMerge/>
            <w:hideMark/>
          </w:tcPr>
          <w:p w:rsidR="006D4D15" w:rsidRPr="00C473A1" w:rsidRDefault="006D4D15" w:rsidP="00C473A1">
            <w:pPr>
              <w:spacing w:after="0" w:line="240" w:lineRule="auto"/>
              <w:rPr>
                <w:rFonts w:eastAsia="Times New Roman" w:cs="Times New Roman"/>
                <w:sz w:val="20"/>
                <w:szCs w:val="20"/>
                <w:lang w:eastAsia="ru-RU"/>
              </w:rPr>
            </w:pPr>
          </w:p>
        </w:tc>
        <w:tc>
          <w:tcPr>
            <w:tcW w:w="221" w:type="pc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1</w:t>
            </w:r>
          </w:p>
        </w:tc>
        <w:tc>
          <w:tcPr>
            <w:tcW w:w="221" w:type="pc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2</w:t>
            </w:r>
          </w:p>
        </w:tc>
        <w:tc>
          <w:tcPr>
            <w:tcW w:w="256" w:type="pc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3</w:t>
            </w:r>
          </w:p>
        </w:tc>
        <w:tc>
          <w:tcPr>
            <w:tcW w:w="221" w:type="pc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4</w:t>
            </w:r>
          </w:p>
        </w:tc>
        <w:tc>
          <w:tcPr>
            <w:tcW w:w="256" w:type="pct"/>
            <w:vMerge/>
            <w:hideMark/>
          </w:tcPr>
          <w:p w:rsidR="006D4D15" w:rsidRPr="00C473A1" w:rsidRDefault="006D4D15" w:rsidP="00C473A1">
            <w:pPr>
              <w:spacing w:after="0" w:line="240" w:lineRule="auto"/>
              <w:rPr>
                <w:rFonts w:eastAsia="Times New Roman" w:cs="Times New Roman"/>
                <w:sz w:val="20"/>
                <w:szCs w:val="20"/>
                <w:lang w:eastAsia="ru-RU"/>
              </w:rPr>
            </w:pPr>
          </w:p>
        </w:tc>
        <w:tc>
          <w:tcPr>
            <w:tcW w:w="221" w:type="pc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1</w:t>
            </w:r>
          </w:p>
        </w:tc>
        <w:tc>
          <w:tcPr>
            <w:tcW w:w="221" w:type="pc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2</w:t>
            </w:r>
          </w:p>
        </w:tc>
        <w:tc>
          <w:tcPr>
            <w:tcW w:w="256" w:type="pc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3</w:t>
            </w:r>
          </w:p>
        </w:tc>
        <w:tc>
          <w:tcPr>
            <w:tcW w:w="221" w:type="pct"/>
            <w:noWrap/>
            <w:hideMark/>
          </w:tcPr>
          <w:p w:rsidR="006D4D15" w:rsidRPr="00C473A1" w:rsidRDefault="006D4D15" w:rsidP="00C473A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4</w:t>
            </w:r>
          </w:p>
        </w:tc>
      </w:tr>
      <w:tr w:rsidR="00C473A1" w:rsidRPr="00C473A1" w:rsidTr="00C473A1">
        <w:trPr>
          <w:trHeight w:val="70"/>
        </w:trPr>
        <w:tc>
          <w:tcPr>
            <w:tcW w:w="1151"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1.1. Услуги прожив</w:t>
            </w:r>
            <w:r w:rsidRPr="00C473A1">
              <w:rPr>
                <w:rFonts w:cs="Arial CYR"/>
                <w:sz w:val="20"/>
                <w:szCs w:val="20"/>
              </w:rPr>
              <w:t>а</w:t>
            </w:r>
            <w:r w:rsidRPr="00C473A1">
              <w:rPr>
                <w:rFonts w:cs="Arial CYR"/>
                <w:sz w:val="20"/>
                <w:szCs w:val="20"/>
              </w:rPr>
              <w:t>ния (на шале один номер "Люкс")</w:t>
            </w:r>
          </w:p>
        </w:tc>
        <w:tc>
          <w:tcPr>
            <w:tcW w:w="220"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1 700</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1 500</w:t>
            </w:r>
          </w:p>
        </w:tc>
        <w:tc>
          <w:tcPr>
            <w:tcW w:w="17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200</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10 502</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500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3 501</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5 001</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1 500</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18 022</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2 663</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4 430</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8 809</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2 120</w:t>
            </w:r>
          </w:p>
        </w:tc>
      </w:tr>
      <w:tr w:rsidR="00C473A1" w:rsidRPr="00C473A1" w:rsidTr="00C473A1">
        <w:trPr>
          <w:trHeight w:val="163"/>
        </w:trPr>
        <w:tc>
          <w:tcPr>
            <w:tcW w:w="1151"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1.2. Услуги прожив</w:t>
            </w:r>
            <w:r w:rsidRPr="00C473A1">
              <w:rPr>
                <w:rFonts w:cs="Arial CYR"/>
                <w:sz w:val="20"/>
                <w:szCs w:val="20"/>
              </w:rPr>
              <w:t>а</w:t>
            </w:r>
            <w:r w:rsidRPr="00C473A1">
              <w:rPr>
                <w:rFonts w:cs="Arial CYR"/>
                <w:sz w:val="20"/>
                <w:szCs w:val="20"/>
              </w:rPr>
              <w:t>ния (шале на два н</w:t>
            </w:r>
            <w:r w:rsidRPr="00C473A1">
              <w:rPr>
                <w:rFonts w:cs="Arial CYR"/>
                <w:sz w:val="20"/>
                <w:szCs w:val="20"/>
              </w:rPr>
              <w:t>о</w:t>
            </w:r>
            <w:r w:rsidRPr="00C473A1">
              <w:rPr>
                <w:rFonts w:cs="Arial CYR"/>
                <w:sz w:val="20"/>
                <w:szCs w:val="20"/>
              </w:rPr>
              <w:t xml:space="preserve">мера) </w:t>
            </w:r>
          </w:p>
        </w:tc>
        <w:tc>
          <w:tcPr>
            <w:tcW w:w="220"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3 722</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3 284</w:t>
            </w:r>
          </w:p>
        </w:tc>
        <w:tc>
          <w:tcPr>
            <w:tcW w:w="17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438</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22 987</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1 095</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7 662</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10 946</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3 284</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39 446</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5 829</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9 696</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19 281</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4 641</w:t>
            </w:r>
          </w:p>
        </w:tc>
      </w:tr>
      <w:tr w:rsidR="00C473A1" w:rsidRPr="00C473A1" w:rsidTr="00C473A1">
        <w:trPr>
          <w:trHeight w:val="70"/>
        </w:trPr>
        <w:tc>
          <w:tcPr>
            <w:tcW w:w="1151"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1.3. Услуги прожив</w:t>
            </w:r>
            <w:r w:rsidRPr="00C473A1">
              <w:rPr>
                <w:rFonts w:cs="Arial CYR"/>
                <w:sz w:val="20"/>
                <w:szCs w:val="20"/>
              </w:rPr>
              <w:t>а</w:t>
            </w:r>
            <w:r w:rsidRPr="00C473A1">
              <w:rPr>
                <w:rFonts w:cs="Arial CYR"/>
                <w:sz w:val="20"/>
                <w:szCs w:val="20"/>
              </w:rPr>
              <w:t>ния (шале на четыре номера)э</w:t>
            </w:r>
          </w:p>
        </w:tc>
        <w:tc>
          <w:tcPr>
            <w:tcW w:w="220"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1 219</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1 076</w:t>
            </w:r>
          </w:p>
        </w:tc>
        <w:tc>
          <w:tcPr>
            <w:tcW w:w="17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143</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7 530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359</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2 510</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3 586</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1 076</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12 922</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1 909</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3 176</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6 316</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1 520</w:t>
            </w:r>
          </w:p>
        </w:tc>
      </w:tr>
      <w:tr w:rsidR="00C473A1" w:rsidRPr="00C473A1" w:rsidTr="00C473A1">
        <w:trPr>
          <w:trHeight w:val="255"/>
        </w:trPr>
        <w:tc>
          <w:tcPr>
            <w:tcW w:w="1151"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1.4.  Питание (аген</w:t>
            </w:r>
            <w:r w:rsidRPr="00C473A1">
              <w:rPr>
                <w:rFonts w:cs="Arial CYR"/>
                <w:sz w:val="20"/>
                <w:szCs w:val="20"/>
              </w:rPr>
              <w:t>т</w:t>
            </w:r>
            <w:r w:rsidRPr="00C473A1">
              <w:rPr>
                <w:rFonts w:cs="Arial CYR"/>
                <w:sz w:val="20"/>
                <w:szCs w:val="20"/>
              </w:rPr>
              <w:t>ский доход)</w:t>
            </w:r>
          </w:p>
        </w:tc>
        <w:tc>
          <w:tcPr>
            <w:tcW w:w="220"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214</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189</w:t>
            </w:r>
          </w:p>
        </w:tc>
        <w:tc>
          <w:tcPr>
            <w:tcW w:w="17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25</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1 324</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63</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441</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630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189</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2 271</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336</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558</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1 110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267</w:t>
            </w:r>
          </w:p>
        </w:tc>
      </w:tr>
      <w:tr w:rsidR="00C473A1" w:rsidRPr="00C473A1" w:rsidTr="00C473A1">
        <w:trPr>
          <w:trHeight w:val="255"/>
        </w:trPr>
        <w:tc>
          <w:tcPr>
            <w:tcW w:w="1151"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1.5. Прокат и экску</w:t>
            </w:r>
            <w:r w:rsidRPr="00C473A1">
              <w:rPr>
                <w:rFonts w:cs="Arial CYR"/>
                <w:sz w:val="20"/>
                <w:szCs w:val="20"/>
              </w:rPr>
              <w:t>р</w:t>
            </w:r>
            <w:r w:rsidRPr="00C473A1">
              <w:rPr>
                <w:rFonts w:cs="Arial CYR"/>
                <w:sz w:val="20"/>
                <w:szCs w:val="20"/>
              </w:rPr>
              <w:t>сии (агентский доход)</w:t>
            </w:r>
          </w:p>
        </w:tc>
        <w:tc>
          <w:tcPr>
            <w:tcW w:w="220"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3 911</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3 451</w:t>
            </w:r>
          </w:p>
        </w:tc>
        <w:tc>
          <w:tcPr>
            <w:tcW w:w="17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460</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6 189</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295</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2 063</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2 947</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884</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10 620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1 569</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2 610</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5 191</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1 249</w:t>
            </w:r>
          </w:p>
        </w:tc>
      </w:tr>
      <w:tr w:rsidR="00C473A1" w:rsidRPr="00C473A1" w:rsidTr="00C473A1">
        <w:trPr>
          <w:trHeight w:val="255"/>
        </w:trPr>
        <w:tc>
          <w:tcPr>
            <w:tcW w:w="1151"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1.6 Аренда имущества (банкетный зал, ко</w:t>
            </w:r>
            <w:r w:rsidRPr="00C473A1">
              <w:rPr>
                <w:rFonts w:cs="Arial CYR"/>
                <w:sz w:val="20"/>
                <w:szCs w:val="20"/>
              </w:rPr>
              <w:t>н</w:t>
            </w:r>
            <w:r w:rsidRPr="00C473A1">
              <w:rPr>
                <w:rFonts w:cs="Arial CYR"/>
                <w:sz w:val="20"/>
                <w:szCs w:val="20"/>
              </w:rPr>
              <w:t>ференц-зал, финская, беседка, баня)</w:t>
            </w:r>
          </w:p>
        </w:tc>
        <w:tc>
          <w:tcPr>
            <w:tcW w:w="220"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1 458</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1 287</w:t>
            </w:r>
          </w:p>
        </w:tc>
        <w:tc>
          <w:tcPr>
            <w:tcW w:w="17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172</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2 974</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142</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991</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1 416</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425</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5 103</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754</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1 254</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2 494</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600</w:t>
            </w:r>
          </w:p>
        </w:tc>
      </w:tr>
      <w:tr w:rsidR="00C473A1" w:rsidRPr="00C473A1" w:rsidTr="00C473A1">
        <w:trPr>
          <w:trHeight w:val="255"/>
        </w:trPr>
        <w:tc>
          <w:tcPr>
            <w:tcW w:w="1151"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1.7 Аренда техники</w:t>
            </w:r>
          </w:p>
        </w:tc>
        <w:tc>
          <w:tcPr>
            <w:tcW w:w="220"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800</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706</w:t>
            </w:r>
          </w:p>
        </w:tc>
        <w:tc>
          <w:tcPr>
            <w:tcW w:w="17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94</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3 497</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167</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1 166</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1 665</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500</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6 000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887</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1 475</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2 933</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706</w:t>
            </w:r>
          </w:p>
        </w:tc>
      </w:tr>
      <w:tr w:rsidR="00C473A1" w:rsidRPr="00C473A1" w:rsidTr="00C473A1">
        <w:trPr>
          <w:trHeight w:val="255"/>
        </w:trPr>
        <w:tc>
          <w:tcPr>
            <w:tcW w:w="1151"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1.8 Оздоровительные услуги</w:t>
            </w:r>
          </w:p>
        </w:tc>
        <w:tc>
          <w:tcPr>
            <w:tcW w:w="220"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7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1 391</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66</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464</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663</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199</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2 387</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353</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587</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1 167</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281</w:t>
            </w:r>
          </w:p>
        </w:tc>
      </w:tr>
      <w:tr w:rsidR="00C473A1" w:rsidRPr="00C473A1" w:rsidTr="00C473A1">
        <w:trPr>
          <w:trHeight w:val="255"/>
        </w:trPr>
        <w:tc>
          <w:tcPr>
            <w:tcW w:w="1151"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1.9 Экскурсионные услуги</w:t>
            </w:r>
          </w:p>
        </w:tc>
        <w:tc>
          <w:tcPr>
            <w:tcW w:w="220"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7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471</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362</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109</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1 305</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193</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321</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638</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154</w:t>
            </w:r>
          </w:p>
        </w:tc>
      </w:tr>
      <w:tr w:rsidR="00C473A1" w:rsidRPr="00C473A1" w:rsidTr="00C473A1">
        <w:trPr>
          <w:trHeight w:val="255"/>
        </w:trPr>
        <w:tc>
          <w:tcPr>
            <w:tcW w:w="1151"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1.10 Услуги активных туров</w:t>
            </w:r>
          </w:p>
        </w:tc>
        <w:tc>
          <w:tcPr>
            <w:tcW w:w="220"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14"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05"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173"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902</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0</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694</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208</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2 500</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369</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615</w:t>
            </w:r>
          </w:p>
        </w:tc>
        <w:tc>
          <w:tcPr>
            <w:tcW w:w="256"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1 222</w:t>
            </w:r>
          </w:p>
        </w:tc>
        <w:tc>
          <w:tcPr>
            <w:tcW w:w="221" w:type="pct"/>
            <w:noWrap/>
            <w:vAlign w:val="bottom"/>
            <w:hideMark/>
          </w:tcPr>
          <w:p w:rsidR="00C473A1" w:rsidRPr="00C473A1" w:rsidRDefault="00C473A1" w:rsidP="00C473A1">
            <w:pPr>
              <w:spacing w:after="0" w:line="240" w:lineRule="auto"/>
              <w:jc w:val="right"/>
              <w:rPr>
                <w:rFonts w:cs="Arial CYR"/>
                <w:sz w:val="20"/>
                <w:szCs w:val="20"/>
              </w:rPr>
            </w:pPr>
            <w:r w:rsidRPr="00C473A1">
              <w:rPr>
                <w:rFonts w:cs="Arial CYR"/>
                <w:sz w:val="20"/>
                <w:szCs w:val="20"/>
              </w:rPr>
              <w:t>294</w:t>
            </w:r>
          </w:p>
        </w:tc>
      </w:tr>
      <w:tr w:rsidR="00C473A1" w:rsidRPr="00C473A1" w:rsidTr="00C473A1">
        <w:trPr>
          <w:trHeight w:val="255"/>
        </w:trPr>
        <w:tc>
          <w:tcPr>
            <w:tcW w:w="1151" w:type="pct"/>
            <w:vAlign w:val="bottom"/>
            <w:hideMark/>
          </w:tcPr>
          <w:p w:rsidR="00C473A1" w:rsidRPr="00C473A1" w:rsidRDefault="00C473A1" w:rsidP="00C473A1">
            <w:pPr>
              <w:spacing w:after="0" w:line="240" w:lineRule="auto"/>
              <w:rPr>
                <w:rFonts w:cs="Arial CYR"/>
                <w:b/>
                <w:bCs/>
                <w:sz w:val="20"/>
                <w:szCs w:val="20"/>
              </w:rPr>
            </w:pPr>
            <w:r w:rsidRPr="00C473A1">
              <w:rPr>
                <w:rFonts w:cs="Arial CYR"/>
                <w:b/>
                <w:bCs/>
                <w:sz w:val="20"/>
                <w:szCs w:val="20"/>
              </w:rPr>
              <w:t>2. Общая выручка от реализации проду</w:t>
            </w:r>
            <w:r w:rsidRPr="00C473A1">
              <w:rPr>
                <w:rFonts w:cs="Arial CYR"/>
                <w:b/>
                <w:bCs/>
                <w:sz w:val="20"/>
                <w:szCs w:val="20"/>
              </w:rPr>
              <w:t>к</w:t>
            </w:r>
            <w:r w:rsidRPr="00C473A1">
              <w:rPr>
                <w:rFonts w:cs="Arial CYR"/>
                <w:b/>
                <w:bCs/>
                <w:sz w:val="20"/>
                <w:szCs w:val="20"/>
              </w:rPr>
              <w:t>ции, итого</w:t>
            </w:r>
          </w:p>
        </w:tc>
        <w:tc>
          <w:tcPr>
            <w:tcW w:w="220"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0</w:t>
            </w:r>
          </w:p>
        </w:tc>
        <w:tc>
          <w:tcPr>
            <w:tcW w:w="114"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0</w:t>
            </w:r>
          </w:p>
        </w:tc>
        <w:tc>
          <w:tcPr>
            <w:tcW w:w="114"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0</w:t>
            </w:r>
          </w:p>
        </w:tc>
        <w:tc>
          <w:tcPr>
            <w:tcW w:w="113"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0</w:t>
            </w:r>
          </w:p>
        </w:tc>
        <w:tc>
          <w:tcPr>
            <w:tcW w:w="114"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0</w:t>
            </w:r>
          </w:p>
        </w:tc>
        <w:tc>
          <w:tcPr>
            <w:tcW w:w="221"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13 025</w:t>
            </w:r>
          </w:p>
        </w:tc>
        <w:tc>
          <w:tcPr>
            <w:tcW w:w="105"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0</w:t>
            </w:r>
          </w:p>
        </w:tc>
        <w:tc>
          <w:tcPr>
            <w:tcW w:w="105"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0</w:t>
            </w:r>
          </w:p>
        </w:tc>
        <w:tc>
          <w:tcPr>
            <w:tcW w:w="221"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11 493</w:t>
            </w:r>
          </w:p>
        </w:tc>
        <w:tc>
          <w:tcPr>
            <w:tcW w:w="173"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1 532</w:t>
            </w:r>
          </w:p>
        </w:tc>
        <w:tc>
          <w:tcPr>
            <w:tcW w:w="256"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57 766</w:t>
            </w:r>
          </w:p>
        </w:tc>
        <w:tc>
          <w:tcPr>
            <w:tcW w:w="221"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2 685</w:t>
            </w:r>
          </w:p>
        </w:tc>
        <w:tc>
          <w:tcPr>
            <w:tcW w:w="221"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18 798</w:t>
            </w:r>
          </w:p>
        </w:tc>
        <w:tc>
          <w:tcPr>
            <w:tcW w:w="256"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27 910</w:t>
            </w:r>
          </w:p>
        </w:tc>
        <w:tc>
          <w:tcPr>
            <w:tcW w:w="221"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8 373</w:t>
            </w:r>
          </w:p>
        </w:tc>
        <w:tc>
          <w:tcPr>
            <w:tcW w:w="256"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100 577</w:t>
            </w:r>
          </w:p>
        </w:tc>
        <w:tc>
          <w:tcPr>
            <w:tcW w:w="221"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14 861</w:t>
            </w:r>
          </w:p>
        </w:tc>
        <w:tc>
          <w:tcPr>
            <w:tcW w:w="221"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24 722</w:t>
            </w:r>
          </w:p>
        </w:tc>
        <w:tc>
          <w:tcPr>
            <w:tcW w:w="256"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49 161</w:t>
            </w:r>
          </w:p>
        </w:tc>
        <w:tc>
          <w:tcPr>
            <w:tcW w:w="221" w:type="pct"/>
            <w:noWrap/>
            <w:vAlign w:val="bottom"/>
            <w:hideMark/>
          </w:tcPr>
          <w:p w:rsidR="00C473A1" w:rsidRPr="00C473A1" w:rsidRDefault="00C473A1" w:rsidP="00C473A1">
            <w:pPr>
              <w:spacing w:after="0" w:line="240" w:lineRule="auto"/>
              <w:jc w:val="right"/>
              <w:rPr>
                <w:rFonts w:cs="Arial CYR"/>
                <w:b/>
                <w:bCs/>
                <w:sz w:val="20"/>
                <w:szCs w:val="20"/>
              </w:rPr>
            </w:pPr>
            <w:r w:rsidRPr="00C473A1">
              <w:rPr>
                <w:rFonts w:cs="Arial CYR"/>
                <w:b/>
                <w:bCs/>
                <w:sz w:val="20"/>
                <w:szCs w:val="20"/>
              </w:rPr>
              <w:t>11 833</w:t>
            </w:r>
          </w:p>
        </w:tc>
      </w:tr>
      <w:tr w:rsidR="00C473A1" w:rsidRPr="00C473A1" w:rsidTr="00C473A1">
        <w:trPr>
          <w:trHeight w:val="255"/>
        </w:trPr>
        <w:tc>
          <w:tcPr>
            <w:tcW w:w="1151" w:type="pct"/>
            <w:vAlign w:val="bottom"/>
            <w:hideMark/>
          </w:tcPr>
          <w:p w:rsidR="00C473A1" w:rsidRPr="00C473A1" w:rsidRDefault="00C473A1" w:rsidP="00C473A1">
            <w:pPr>
              <w:spacing w:after="0" w:line="240" w:lineRule="auto"/>
              <w:rPr>
                <w:rFonts w:cs="Arial CYR"/>
                <w:b/>
                <w:bCs/>
                <w:sz w:val="20"/>
                <w:szCs w:val="20"/>
              </w:rPr>
            </w:pPr>
            <w:r w:rsidRPr="00C473A1">
              <w:rPr>
                <w:rFonts w:cs="Arial CYR"/>
                <w:b/>
                <w:bCs/>
                <w:sz w:val="20"/>
                <w:szCs w:val="20"/>
              </w:rPr>
              <w:t>в т.ч. НДС</w:t>
            </w:r>
          </w:p>
        </w:tc>
        <w:tc>
          <w:tcPr>
            <w:tcW w:w="220" w:type="pct"/>
            <w:noWrap/>
            <w:vAlign w:val="bottom"/>
            <w:hideMark/>
          </w:tcPr>
          <w:p w:rsidR="00C473A1" w:rsidRPr="00C473A1" w:rsidRDefault="00C473A1" w:rsidP="00C473A1">
            <w:pPr>
              <w:spacing w:after="0" w:line="240" w:lineRule="auto"/>
              <w:rPr>
                <w:rFonts w:cs="Arial CYR"/>
                <w:b/>
                <w:bCs/>
                <w:sz w:val="20"/>
                <w:szCs w:val="20"/>
              </w:rPr>
            </w:pPr>
          </w:p>
        </w:tc>
        <w:tc>
          <w:tcPr>
            <w:tcW w:w="114" w:type="pct"/>
            <w:noWrap/>
            <w:vAlign w:val="bottom"/>
            <w:hideMark/>
          </w:tcPr>
          <w:p w:rsidR="00C473A1" w:rsidRPr="00C473A1" w:rsidRDefault="00C473A1" w:rsidP="00C473A1">
            <w:pPr>
              <w:spacing w:after="0" w:line="240" w:lineRule="auto"/>
              <w:rPr>
                <w:rFonts w:cs="Arial CYR"/>
                <w:b/>
                <w:bCs/>
                <w:sz w:val="20"/>
                <w:szCs w:val="20"/>
              </w:rPr>
            </w:pPr>
          </w:p>
        </w:tc>
        <w:tc>
          <w:tcPr>
            <w:tcW w:w="114" w:type="pct"/>
            <w:noWrap/>
            <w:vAlign w:val="bottom"/>
            <w:hideMark/>
          </w:tcPr>
          <w:p w:rsidR="00C473A1" w:rsidRPr="00C473A1" w:rsidRDefault="00C473A1" w:rsidP="00C473A1">
            <w:pPr>
              <w:spacing w:after="0" w:line="240" w:lineRule="auto"/>
              <w:rPr>
                <w:rFonts w:cs="Arial CYR"/>
                <w:b/>
                <w:bCs/>
                <w:sz w:val="20"/>
                <w:szCs w:val="20"/>
              </w:rPr>
            </w:pPr>
          </w:p>
        </w:tc>
        <w:tc>
          <w:tcPr>
            <w:tcW w:w="113" w:type="pct"/>
            <w:noWrap/>
            <w:vAlign w:val="bottom"/>
            <w:hideMark/>
          </w:tcPr>
          <w:p w:rsidR="00C473A1" w:rsidRPr="00C473A1" w:rsidRDefault="00C473A1" w:rsidP="00C473A1">
            <w:pPr>
              <w:spacing w:after="0" w:line="240" w:lineRule="auto"/>
              <w:rPr>
                <w:rFonts w:cs="Arial CYR"/>
                <w:b/>
                <w:bCs/>
                <w:sz w:val="20"/>
                <w:szCs w:val="20"/>
              </w:rPr>
            </w:pPr>
          </w:p>
        </w:tc>
        <w:tc>
          <w:tcPr>
            <w:tcW w:w="114" w:type="pct"/>
            <w:noWrap/>
            <w:vAlign w:val="bottom"/>
            <w:hideMark/>
          </w:tcPr>
          <w:p w:rsidR="00C473A1" w:rsidRPr="00C473A1" w:rsidRDefault="00C473A1" w:rsidP="00C473A1">
            <w:pPr>
              <w:spacing w:after="0" w:line="240" w:lineRule="auto"/>
              <w:rPr>
                <w:rFonts w:cs="Arial CYR"/>
                <w:b/>
                <w:bCs/>
                <w:sz w:val="20"/>
                <w:szCs w:val="20"/>
              </w:rPr>
            </w:pPr>
          </w:p>
        </w:tc>
        <w:tc>
          <w:tcPr>
            <w:tcW w:w="221" w:type="pct"/>
            <w:noWrap/>
            <w:vAlign w:val="bottom"/>
            <w:hideMark/>
          </w:tcPr>
          <w:p w:rsidR="00C473A1" w:rsidRPr="00C473A1" w:rsidRDefault="00C473A1" w:rsidP="00C473A1">
            <w:pPr>
              <w:spacing w:after="0" w:line="240" w:lineRule="auto"/>
              <w:rPr>
                <w:rFonts w:cs="Arial CYR"/>
                <w:b/>
                <w:bCs/>
                <w:sz w:val="20"/>
                <w:szCs w:val="20"/>
              </w:rPr>
            </w:pPr>
          </w:p>
        </w:tc>
        <w:tc>
          <w:tcPr>
            <w:tcW w:w="105" w:type="pct"/>
            <w:noWrap/>
            <w:vAlign w:val="bottom"/>
            <w:hideMark/>
          </w:tcPr>
          <w:p w:rsidR="00C473A1" w:rsidRPr="00C473A1" w:rsidRDefault="00C473A1" w:rsidP="00C473A1">
            <w:pPr>
              <w:spacing w:after="0" w:line="240" w:lineRule="auto"/>
              <w:rPr>
                <w:rFonts w:cs="Arial CYR"/>
                <w:b/>
                <w:bCs/>
                <w:sz w:val="20"/>
                <w:szCs w:val="20"/>
              </w:rPr>
            </w:pPr>
          </w:p>
        </w:tc>
        <w:tc>
          <w:tcPr>
            <w:tcW w:w="105" w:type="pct"/>
            <w:noWrap/>
            <w:vAlign w:val="bottom"/>
            <w:hideMark/>
          </w:tcPr>
          <w:p w:rsidR="00C473A1" w:rsidRPr="00C473A1" w:rsidRDefault="00C473A1" w:rsidP="00C473A1">
            <w:pPr>
              <w:spacing w:after="0" w:line="240" w:lineRule="auto"/>
              <w:rPr>
                <w:rFonts w:cs="Arial CYR"/>
                <w:b/>
                <w:bCs/>
                <w:sz w:val="20"/>
                <w:szCs w:val="20"/>
              </w:rPr>
            </w:pPr>
          </w:p>
        </w:tc>
        <w:tc>
          <w:tcPr>
            <w:tcW w:w="221" w:type="pct"/>
            <w:noWrap/>
            <w:vAlign w:val="bottom"/>
            <w:hideMark/>
          </w:tcPr>
          <w:p w:rsidR="00C473A1" w:rsidRPr="00C473A1" w:rsidRDefault="00C473A1" w:rsidP="00C473A1">
            <w:pPr>
              <w:spacing w:after="0" w:line="240" w:lineRule="auto"/>
              <w:rPr>
                <w:rFonts w:cs="Arial CYR"/>
                <w:b/>
                <w:bCs/>
                <w:sz w:val="20"/>
                <w:szCs w:val="20"/>
              </w:rPr>
            </w:pPr>
          </w:p>
        </w:tc>
        <w:tc>
          <w:tcPr>
            <w:tcW w:w="173" w:type="pct"/>
            <w:noWrap/>
            <w:vAlign w:val="bottom"/>
            <w:hideMark/>
          </w:tcPr>
          <w:p w:rsidR="00C473A1" w:rsidRPr="00C473A1" w:rsidRDefault="00C473A1" w:rsidP="00C473A1">
            <w:pPr>
              <w:spacing w:after="0" w:line="240" w:lineRule="auto"/>
              <w:rPr>
                <w:rFonts w:cs="Arial CYR"/>
                <w:b/>
                <w:bCs/>
                <w:sz w:val="20"/>
                <w:szCs w:val="20"/>
              </w:rPr>
            </w:pPr>
          </w:p>
        </w:tc>
        <w:tc>
          <w:tcPr>
            <w:tcW w:w="256" w:type="pct"/>
            <w:noWrap/>
            <w:vAlign w:val="bottom"/>
            <w:hideMark/>
          </w:tcPr>
          <w:p w:rsidR="00C473A1" w:rsidRPr="00C473A1" w:rsidRDefault="00C473A1" w:rsidP="00C473A1">
            <w:pPr>
              <w:spacing w:after="0" w:line="240" w:lineRule="auto"/>
              <w:rPr>
                <w:rFonts w:cs="Arial CYR"/>
                <w:b/>
                <w:bCs/>
                <w:sz w:val="20"/>
                <w:szCs w:val="20"/>
              </w:rPr>
            </w:pPr>
          </w:p>
        </w:tc>
        <w:tc>
          <w:tcPr>
            <w:tcW w:w="221" w:type="pct"/>
            <w:noWrap/>
            <w:vAlign w:val="bottom"/>
            <w:hideMark/>
          </w:tcPr>
          <w:p w:rsidR="00C473A1" w:rsidRPr="00C473A1" w:rsidRDefault="00C473A1" w:rsidP="00C473A1">
            <w:pPr>
              <w:spacing w:after="0" w:line="240" w:lineRule="auto"/>
              <w:rPr>
                <w:rFonts w:cs="Arial CYR"/>
                <w:b/>
                <w:bCs/>
                <w:sz w:val="20"/>
                <w:szCs w:val="20"/>
              </w:rPr>
            </w:pPr>
          </w:p>
        </w:tc>
        <w:tc>
          <w:tcPr>
            <w:tcW w:w="221" w:type="pct"/>
            <w:noWrap/>
            <w:vAlign w:val="bottom"/>
            <w:hideMark/>
          </w:tcPr>
          <w:p w:rsidR="00C473A1" w:rsidRPr="00C473A1" w:rsidRDefault="00C473A1" w:rsidP="00C473A1">
            <w:pPr>
              <w:spacing w:after="0" w:line="240" w:lineRule="auto"/>
              <w:rPr>
                <w:rFonts w:cs="Arial CYR"/>
                <w:b/>
                <w:bCs/>
                <w:sz w:val="20"/>
                <w:szCs w:val="20"/>
              </w:rPr>
            </w:pPr>
          </w:p>
        </w:tc>
        <w:tc>
          <w:tcPr>
            <w:tcW w:w="256" w:type="pct"/>
            <w:noWrap/>
            <w:vAlign w:val="bottom"/>
            <w:hideMark/>
          </w:tcPr>
          <w:p w:rsidR="00C473A1" w:rsidRPr="00C473A1" w:rsidRDefault="00C473A1" w:rsidP="00C473A1">
            <w:pPr>
              <w:spacing w:after="0" w:line="240" w:lineRule="auto"/>
              <w:rPr>
                <w:rFonts w:cs="Arial CYR"/>
                <w:b/>
                <w:bCs/>
                <w:sz w:val="20"/>
                <w:szCs w:val="20"/>
              </w:rPr>
            </w:pPr>
          </w:p>
        </w:tc>
        <w:tc>
          <w:tcPr>
            <w:tcW w:w="221" w:type="pct"/>
            <w:noWrap/>
            <w:vAlign w:val="bottom"/>
            <w:hideMark/>
          </w:tcPr>
          <w:p w:rsidR="00C473A1" w:rsidRPr="00C473A1" w:rsidRDefault="00C473A1" w:rsidP="00C473A1">
            <w:pPr>
              <w:spacing w:after="0" w:line="240" w:lineRule="auto"/>
              <w:rPr>
                <w:rFonts w:cs="Arial CYR"/>
                <w:b/>
                <w:bCs/>
                <w:sz w:val="20"/>
                <w:szCs w:val="20"/>
              </w:rPr>
            </w:pPr>
          </w:p>
        </w:tc>
        <w:tc>
          <w:tcPr>
            <w:tcW w:w="256" w:type="pct"/>
            <w:noWrap/>
            <w:vAlign w:val="bottom"/>
            <w:hideMark/>
          </w:tcPr>
          <w:p w:rsidR="00C473A1" w:rsidRPr="00C473A1" w:rsidRDefault="00C473A1" w:rsidP="00C473A1">
            <w:pPr>
              <w:spacing w:after="0" w:line="240" w:lineRule="auto"/>
              <w:rPr>
                <w:rFonts w:cs="Arial CYR"/>
                <w:b/>
                <w:bCs/>
                <w:sz w:val="20"/>
                <w:szCs w:val="20"/>
              </w:rPr>
            </w:pPr>
          </w:p>
        </w:tc>
        <w:tc>
          <w:tcPr>
            <w:tcW w:w="221" w:type="pct"/>
            <w:noWrap/>
            <w:vAlign w:val="bottom"/>
            <w:hideMark/>
          </w:tcPr>
          <w:p w:rsidR="00C473A1" w:rsidRPr="00C473A1" w:rsidRDefault="00C473A1" w:rsidP="00C473A1">
            <w:pPr>
              <w:spacing w:after="0" w:line="240" w:lineRule="auto"/>
              <w:rPr>
                <w:rFonts w:cs="Arial CYR"/>
                <w:b/>
                <w:bCs/>
                <w:sz w:val="20"/>
                <w:szCs w:val="20"/>
              </w:rPr>
            </w:pPr>
          </w:p>
        </w:tc>
        <w:tc>
          <w:tcPr>
            <w:tcW w:w="221" w:type="pct"/>
            <w:noWrap/>
            <w:vAlign w:val="bottom"/>
            <w:hideMark/>
          </w:tcPr>
          <w:p w:rsidR="00C473A1" w:rsidRPr="00C473A1" w:rsidRDefault="00C473A1" w:rsidP="00C473A1">
            <w:pPr>
              <w:spacing w:after="0" w:line="240" w:lineRule="auto"/>
              <w:rPr>
                <w:rFonts w:cs="Arial CYR"/>
                <w:b/>
                <w:bCs/>
                <w:sz w:val="20"/>
                <w:szCs w:val="20"/>
              </w:rPr>
            </w:pPr>
          </w:p>
        </w:tc>
        <w:tc>
          <w:tcPr>
            <w:tcW w:w="256" w:type="pct"/>
            <w:noWrap/>
            <w:vAlign w:val="bottom"/>
            <w:hideMark/>
          </w:tcPr>
          <w:p w:rsidR="00C473A1" w:rsidRPr="00C473A1" w:rsidRDefault="00C473A1" w:rsidP="00C473A1">
            <w:pPr>
              <w:spacing w:after="0" w:line="240" w:lineRule="auto"/>
              <w:rPr>
                <w:rFonts w:cs="Arial CYR"/>
                <w:b/>
                <w:bCs/>
                <w:sz w:val="20"/>
                <w:szCs w:val="20"/>
              </w:rPr>
            </w:pPr>
          </w:p>
        </w:tc>
        <w:tc>
          <w:tcPr>
            <w:tcW w:w="221" w:type="pct"/>
            <w:noWrap/>
            <w:vAlign w:val="bottom"/>
            <w:hideMark/>
          </w:tcPr>
          <w:p w:rsidR="00C473A1" w:rsidRPr="00C473A1" w:rsidRDefault="00C473A1" w:rsidP="00C473A1">
            <w:pPr>
              <w:spacing w:after="0" w:line="240" w:lineRule="auto"/>
              <w:rPr>
                <w:rFonts w:cs="Arial CYR"/>
                <w:b/>
                <w:bCs/>
                <w:sz w:val="20"/>
                <w:szCs w:val="20"/>
              </w:rPr>
            </w:pPr>
          </w:p>
        </w:tc>
      </w:tr>
    </w:tbl>
    <w:p w:rsidR="006D4D15" w:rsidRDefault="006D4D15">
      <w:pPr>
        <w:spacing w:before="200" w:after="0" w:line="360" w:lineRule="auto"/>
        <w:ind w:firstLine="709"/>
        <w:jc w:val="both"/>
        <w:rPr>
          <w:rFonts w:cs="Arial"/>
          <w:color w:val="000000"/>
          <w:szCs w:val="24"/>
          <w:shd w:val="clear" w:color="auto" w:fill="FFFFFF"/>
        </w:rPr>
        <w:sectPr w:rsidR="006D4D15">
          <w:pgSz w:w="16838" w:h="11906" w:orient="landscape"/>
          <w:pgMar w:top="1418" w:right="567" w:bottom="776" w:left="567" w:header="709" w:footer="720" w:gutter="0"/>
          <w:cols w:space="720"/>
          <w:docGrid w:linePitch="600" w:charSpace="36864"/>
        </w:sectPr>
      </w:pPr>
    </w:p>
    <w:p w:rsidR="001037B3" w:rsidRPr="005E1FFC" w:rsidRDefault="006D4D15" w:rsidP="00B22AE7">
      <w:pPr>
        <w:spacing w:before="200" w:after="0" w:line="360" w:lineRule="auto"/>
        <w:ind w:firstLine="709"/>
        <w:jc w:val="right"/>
        <w:rPr>
          <w:rFonts w:cs="Arial"/>
          <w:color w:val="000000"/>
          <w:szCs w:val="24"/>
          <w:shd w:val="clear" w:color="auto" w:fill="FFFFFF"/>
          <w:lang w:val="en-US"/>
        </w:rPr>
      </w:pPr>
      <w:r>
        <w:rPr>
          <w:rFonts w:cs="Arial"/>
          <w:color w:val="000000"/>
          <w:szCs w:val="24"/>
          <w:shd w:val="clear" w:color="auto" w:fill="FFFFFF"/>
        </w:rPr>
        <w:lastRenderedPageBreak/>
        <w:t>Продолжение таблицы 3</w:t>
      </w:r>
      <w:r w:rsidR="005E1FFC">
        <w:rPr>
          <w:rFonts w:cs="Arial"/>
          <w:color w:val="000000"/>
          <w:szCs w:val="24"/>
          <w:shd w:val="clear" w:color="auto" w:fill="FFFFFF"/>
          <w:lang w:val="en-US"/>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7"/>
        <w:gridCol w:w="971"/>
        <w:gridCol w:w="853"/>
        <w:gridCol w:w="853"/>
        <w:gridCol w:w="971"/>
        <w:gridCol w:w="853"/>
        <w:gridCol w:w="971"/>
        <w:gridCol w:w="853"/>
        <w:gridCol w:w="853"/>
        <w:gridCol w:w="971"/>
        <w:gridCol w:w="853"/>
        <w:gridCol w:w="971"/>
        <w:gridCol w:w="853"/>
        <w:gridCol w:w="853"/>
        <w:gridCol w:w="971"/>
        <w:gridCol w:w="853"/>
      </w:tblGrid>
      <w:tr w:rsidR="006D02DA" w:rsidRPr="006D4D15" w:rsidTr="00C473A1">
        <w:trPr>
          <w:trHeight w:val="255"/>
        </w:trPr>
        <w:tc>
          <w:tcPr>
            <w:tcW w:w="759" w:type="pct"/>
            <w:vMerge w:val="restart"/>
            <w:shd w:val="clear" w:color="auto" w:fill="auto"/>
            <w:noWrap/>
            <w:vAlign w:val="bottom"/>
            <w:hideMark/>
          </w:tcPr>
          <w:p w:rsidR="006D02DA" w:rsidRPr="006D4D15" w:rsidRDefault="006D02DA" w:rsidP="006D4D15">
            <w:pPr>
              <w:spacing w:after="0" w:line="240" w:lineRule="auto"/>
              <w:rPr>
                <w:rFonts w:eastAsia="Times New Roman" w:cs="Arial CYR"/>
                <w:sz w:val="20"/>
                <w:szCs w:val="20"/>
                <w:lang w:eastAsia="ru-RU"/>
              </w:rPr>
            </w:pPr>
          </w:p>
        </w:tc>
        <w:tc>
          <w:tcPr>
            <w:tcW w:w="1414" w:type="pct"/>
            <w:gridSpan w:val="5"/>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2022 год</w:t>
            </w:r>
          </w:p>
        </w:tc>
        <w:tc>
          <w:tcPr>
            <w:tcW w:w="1414" w:type="pct"/>
            <w:gridSpan w:val="5"/>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2023 год</w:t>
            </w:r>
          </w:p>
        </w:tc>
        <w:tc>
          <w:tcPr>
            <w:tcW w:w="1413" w:type="pct"/>
            <w:gridSpan w:val="5"/>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2024 год</w:t>
            </w:r>
          </w:p>
        </w:tc>
      </w:tr>
      <w:tr w:rsidR="006D02DA" w:rsidRPr="006D4D15" w:rsidTr="00C473A1">
        <w:trPr>
          <w:trHeight w:val="255"/>
        </w:trPr>
        <w:tc>
          <w:tcPr>
            <w:tcW w:w="759" w:type="pct"/>
            <w:vMerge/>
            <w:shd w:val="clear" w:color="auto" w:fill="auto"/>
            <w:noWrap/>
            <w:vAlign w:val="bottom"/>
            <w:hideMark/>
          </w:tcPr>
          <w:p w:rsidR="006D02DA" w:rsidRPr="006D4D15" w:rsidRDefault="006D02DA" w:rsidP="006D4D15">
            <w:pPr>
              <w:spacing w:after="0" w:line="240" w:lineRule="auto"/>
              <w:rPr>
                <w:rFonts w:eastAsia="Times New Roman" w:cs="Arial CYR"/>
                <w:sz w:val="20"/>
                <w:szCs w:val="20"/>
                <w:lang w:eastAsia="ru-RU"/>
              </w:rPr>
            </w:pPr>
          </w:p>
        </w:tc>
        <w:tc>
          <w:tcPr>
            <w:tcW w:w="305" w:type="pct"/>
            <w:vMerge w:val="restart"/>
            <w:shd w:val="clear" w:color="auto" w:fill="auto"/>
            <w:noWrap/>
            <w:vAlign w:val="center"/>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всего</w:t>
            </w:r>
          </w:p>
        </w:tc>
        <w:tc>
          <w:tcPr>
            <w:tcW w:w="1109" w:type="pct"/>
            <w:gridSpan w:val="4"/>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по кварталам</w:t>
            </w:r>
          </w:p>
        </w:tc>
        <w:tc>
          <w:tcPr>
            <w:tcW w:w="305" w:type="pct"/>
            <w:vMerge w:val="restart"/>
            <w:shd w:val="clear" w:color="auto" w:fill="auto"/>
            <w:noWrap/>
            <w:vAlign w:val="center"/>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всего</w:t>
            </w:r>
          </w:p>
        </w:tc>
        <w:tc>
          <w:tcPr>
            <w:tcW w:w="1109" w:type="pct"/>
            <w:gridSpan w:val="4"/>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по кварталам</w:t>
            </w:r>
          </w:p>
        </w:tc>
        <w:tc>
          <w:tcPr>
            <w:tcW w:w="305" w:type="pct"/>
            <w:vMerge w:val="restart"/>
            <w:shd w:val="clear" w:color="auto" w:fill="auto"/>
            <w:noWrap/>
            <w:vAlign w:val="center"/>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всего</w:t>
            </w:r>
          </w:p>
        </w:tc>
        <w:tc>
          <w:tcPr>
            <w:tcW w:w="1108" w:type="pct"/>
            <w:gridSpan w:val="4"/>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по кварталам</w:t>
            </w:r>
          </w:p>
        </w:tc>
      </w:tr>
      <w:tr w:rsidR="006D02DA" w:rsidRPr="006D4D15" w:rsidTr="00C473A1">
        <w:trPr>
          <w:trHeight w:val="270"/>
        </w:trPr>
        <w:tc>
          <w:tcPr>
            <w:tcW w:w="759" w:type="pct"/>
            <w:vMerge/>
            <w:shd w:val="clear" w:color="auto" w:fill="auto"/>
            <w:noWrap/>
            <w:vAlign w:val="bottom"/>
            <w:hideMark/>
          </w:tcPr>
          <w:p w:rsidR="006D02DA" w:rsidRPr="006D4D15" w:rsidRDefault="006D02DA" w:rsidP="006D4D15">
            <w:pPr>
              <w:spacing w:after="0" w:line="240" w:lineRule="auto"/>
              <w:rPr>
                <w:rFonts w:eastAsia="Times New Roman" w:cs="Arial CYR"/>
                <w:sz w:val="20"/>
                <w:szCs w:val="20"/>
                <w:lang w:eastAsia="ru-RU"/>
              </w:rPr>
            </w:pPr>
          </w:p>
        </w:tc>
        <w:tc>
          <w:tcPr>
            <w:tcW w:w="305" w:type="pct"/>
            <w:vMerge/>
            <w:vAlign w:val="center"/>
            <w:hideMark/>
          </w:tcPr>
          <w:p w:rsidR="006D02DA" w:rsidRPr="006D4D15" w:rsidRDefault="006D02DA" w:rsidP="006D4D15">
            <w:pPr>
              <w:spacing w:after="0" w:line="240" w:lineRule="auto"/>
              <w:rPr>
                <w:rFonts w:eastAsia="Times New Roman" w:cs="Times New Roman"/>
                <w:sz w:val="20"/>
                <w:szCs w:val="20"/>
                <w:lang w:eastAsia="ru-RU"/>
              </w:rPr>
            </w:pPr>
          </w:p>
        </w:tc>
        <w:tc>
          <w:tcPr>
            <w:tcW w:w="268" w:type="pct"/>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1</w:t>
            </w:r>
          </w:p>
        </w:tc>
        <w:tc>
          <w:tcPr>
            <w:tcW w:w="268" w:type="pct"/>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2</w:t>
            </w:r>
          </w:p>
        </w:tc>
        <w:tc>
          <w:tcPr>
            <w:tcW w:w="305" w:type="pct"/>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3</w:t>
            </w:r>
          </w:p>
        </w:tc>
        <w:tc>
          <w:tcPr>
            <w:tcW w:w="268" w:type="pct"/>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4</w:t>
            </w:r>
          </w:p>
        </w:tc>
        <w:tc>
          <w:tcPr>
            <w:tcW w:w="305" w:type="pct"/>
            <w:vMerge/>
            <w:vAlign w:val="center"/>
            <w:hideMark/>
          </w:tcPr>
          <w:p w:rsidR="006D02DA" w:rsidRPr="006D4D15" w:rsidRDefault="006D02DA" w:rsidP="006D4D15">
            <w:pPr>
              <w:spacing w:after="0" w:line="240" w:lineRule="auto"/>
              <w:rPr>
                <w:rFonts w:eastAsia="Times New Roman" w:cs="Times New Roman"/>
                <w:sz w:val="20"/>
                <w:szCs w:val="20"/>
                <w:lang w:eastAsia="ru-RU"/>
              </w:rPr>
            </w:pPr>
          </w:p>
        </w:tc>
        <w:tc>
          <w:tcPr>
            <w:tcW w:w="268" w:type="pct"/>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1</w:t>
            </w:r>
          </w:p>
        </w:tc>
        <w:tc>
          <w:tcPr>
            <w:tcW w:w="268" w:type="pct"/>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2</w:t>
            </w:r>
          </w:p>
        </w:tc>
        <w:tc>
          <w:tcPr>
            <w:tcW w:w="305" w:type="pct"/>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3</w:t>
            </w:r>
          </w:p>
        </w:tc>
        <w:tc>
          <w:tcPr>
            <w:tcW w:w="268" w:type="pct"/>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4</w:t>
            </w:r>
          </w:p>
        </w:tc>
        <w:tc>
          <w:tcPr>
            <w:tcW w:w="305" w:type="pct"/>
            <w:vMerge/>
            <w:vAlign w:val="center"/>
            <w:hideMark/>
          </w:tcPr>
          <w:p w:rsidR="006D02DA" w:rsidRPr="006D4D15" w:rsidRDefault="006D02DA" w:rsidP="006D4D15">
            <w:pPr>
              <w:spacing w:after="0" w:line="240" w:lineRule="auto"/>
              <w:rPr>
                <w:rFonts w:eastAsia="Times New Roman" w:cs="Times New Roman"/>
                <w:sz w:val="20"/>
                <w:szCs w:val="20"/>
                <w:lang w:eastAsia="ru-RU"/>
              </w:rPr>
            </w:pPr>
          </w:p>
        </w:tc>
        <w:tc>
          <w:tcPr>
            <w:tcW w:w="268" w:type="pct"/>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1</w:t>
            </w:r>
          </w:p>
        </w:tc>
        <w:tc>
          <w:tcPr>
            <w:tcW w:w="268" w:type="pct"/>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2</w:t>
            </w:r>
          </w:p>
        </w:tc>
        <w:tc>
          <w:tcPr>
            <w:tcW w:w="305" w:type="pct"/>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3</w:t>
            </w:r>
          </w:p>
        </w:tc>
        <w:tc>
          <w:tcPr>
            <w:tcW w:w="267" w:type="pct"/>
            <w:shd w:val="clear" w:color="auto" w:fill="auto"/>
            <w:noWrap/>
            <w:vAlign w:val="bottom"/>
            <w:hideMark/>
          </w:tcPr>
          <w:p w:rsidR="006D02DA" w:rsidRPr="006D4D15" w:rsidRDefault="006D02DA" w:rsidP="006D4D15">
            <w:pPr>
              <w:spacing w:after="0" w:line="240" w:lineRule="auto"/>
              <w:jc w:val="center"/>
              <w:rPr>
                <w:rFonts w:eastAsia="Times New Roman" w:cs="Times New Roman"/>
                <w:sz w:val="20"/>
                <w:szCs w:val="20"/>
                <w:lang w:eastAsia="ru-RU"/>
              </w:rPr>
            </w:pPr>
            <w:r w:rsidRPr="006D4D15">
              <w:rPr>
                <w:rFonts w:eastAsia="Times New Roman" w:cs="Times New Roman"/>
                <w:sz w:val="20"/>
                <w:szCs w:val="20"/>
                <w:lang w:eastAsia="ru-RU"/>
              </w:rPr>
              <w:t>4</w:t>
            </w:r>
          </w:p>
        </w:tc>
      </w:tr>
      <w:tr w:rsidR="00C473A1" w:rsidRPr="006D4D15" w:rsidTr="00C473A1">
        <w:trPr>
          <w:trHeight w:val="510"/>
        </w:trPr>
        <w:tc>
          <w:tcPr>
            <w:tcW w:w="759" w:type="pct"/>
            <w:shd w:val="clear" w:color="auto" w:fill="auto"/>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1.1. Услуги проживания (на шале один номер "Люкс")</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18 022</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2 663</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4 430</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8 809</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2 120</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18 022</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2 663</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4 430</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8 809</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2 120</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30 317</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2 663</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4 430</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18 719</w:t>
            </w:r>
          </w:p>
        </w:tc>
        <w:tc>
          <w:tcPr>
            <w:tcW w:w="267"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4 505</w:t>
            </w:r>
          </w:p>
        </w:tc>
      </w:tr>
      <w:tr w:rsidR="00C473A1" w:rsidRPr="006D4D15" w:rsidTr="00C473A1">
        <w:trPr>
          <w:trHeight w:val="510"/>
        </w:trPr>
        <w:tc>
          <w:tcPr>
            <w:tcW w:w="759" w:type="pct"/>
            <w:shd w:val="clear" w:color="auto" w:fill="auto"/>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 xml:space="preserve">1.2. Услуги проживания (шале на два номера) </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39 446</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5 829</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9 696</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19 281</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4 641</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39 446</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5 829</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9 696</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19 281</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4 641</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66 295</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5 829</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9 696</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40 922</w:t>
            </w:r>
          </w:p>
        </w:tc>
        <w:tc>
          <w:tcPr>
            <w:tcW w:w="267"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9 849</w:t>
            </w:r>
          </w:p>
        </w:tc>
      </w:tr>
      <w:tr w:rsidR="00C473A1" w:rsidRPr="006D4D15" w:rsidTr="00C473A1">
        <w:trPr>
          <w:trHeight w:val="510"/>
        </w:trPr>
        <w:tc>
          <w:tcPr>
            <w:tcW w:w="759" w:type="pct"/>
            <w:shd w:val="clear" w:color="auto" w:fill="auto"/>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1.3. Услуги проживания (шале на четыре ном</w:t>
            </w:r>
            <w:r w:rsidRPr="00C473A1">
              <w:rPr>
                <w:rFonts w:cs="Arial CYR"/>
                <w:sz w:val="20"/>
                <w:szCs w:val="20"/>
              </w:rPr>
              <w:t>е</w:t>
            </w:r>
            <w:r w:rsidRPr="00C473A1">
              <w:rPr>
                <w:rFonts w:cs="Arial CYR"/>
                <w:sz w:val="20"/>
                <w:szCs w:val="20"/>
              </w:rPr>
              <w:t>ра)э</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12 922</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1 909</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3 176</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6 316</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1 520</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12 922</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1 909</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3 176</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6 316</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1 520</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21 737</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1 909</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3 176</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13 422</w:t>
            </w:r>
          </w:p>
        </w:tc>
        <w:tc>
          <w:tcPr>
            <w:tcW w:w="267"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3 230</w:t>
            </w:r>
          </w:p>
        </w:tc>
      </w:tr>
      <w:tr w:rsidR="00C473A1" w:rsidRPr="006D4D15" w:rsidTr="00C473A1">
        <w:trPr>
          <w:trHeight w:val="255"/>
        </w:trPr>
        <w:tc>
          <w:tcPr>
            <w:tcW w:w="759" w:type="pct"/>
            <w:shd w:val="clear" w:color="auto" w:fill="auto"/>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1.4.  Питание (аген</w:t>
            </w:r>
            <w:r w:rsidRPr="00C473A1">
              <w:rPr>
                <w:rFonts w:cs="Arial CYR"/>
                <w:sz w:val="20"/>
                <w:szCs w:val="20"/>
              </w:rPr>
              <w:t>т</w:t>
            </w:r>
            <w:r w:rsidRPr="00C473A1">
              <w:rPr>
                <w:rFonts w:cs="Arial CYR"/>
                <w:sz w:val="20"/>
                <w:szCs w:val="20"/>
              </w:rPr>
              <w:t>ский доход)</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2 271</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336</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558</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1 110</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267</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2 271</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336</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558</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1 110</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267</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3 821</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336</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558</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2 359</w:t>
            </w:r>
          </w:p>
        </w:tc>
        <w:tc>
          <w:tcPr>
            <w:tcW w:w="267"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568</w:t>
            </w:r>
          </w:p>
        </w:tc>
      </w:tr>
      <w:tr w:rsidR="00C473A1" w:rsidRPr="006D4D15" w:rsidTr="00C473A1">
        <w:trPr>
          <w:trHeight w:val="255"/>
        </w:trPr>
        <w:tc>
          <w:tcPr>
            <w:tcW w:w="759" w:type="pct"/>
            <w:shd w:val="clear" w:color="auto" w:fill="auto"/>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1.5. Прокат и экскурсии (агентский доход)</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10 620</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1 569</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2 610</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5 191</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1 249</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10 620</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1 569</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2 610</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5 191</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1 249</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17 866</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1 569</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2 610</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11 031</w:t>
            </w:r>
          </w:p>
        </w:tc>
        <w:tc>
          <w:tcPr>
            <w:tcW w:w="267"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2 655</w:t>
            </w:r>
          </w:p>
        </w:tc>
      </w:tr>
      <w:tr w:rsidR="00C473A1" w:rsidRPr="006D4D15" w:rsidTr="00C473A1">
        <w:trPr>
          <w:trHeight w:val="255"/>
        </w:trPr>
        <w:tc>
          <w:tcPr>
            <w:tcW w:w="759" w:type="pct"/>
            <w:shd w:val="clear" w:color="auto" w:fill="auto"/>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1.6 Аренда имущества (банкетный зал, ко</w:t>
            </w:r>
            <w:r w:rsidRPr="00C473A1">
              <w:rPr>
                <w:rFonts w:cs="Arial CYR"/>
                <w:sz w:val="20"/>
                <w:szCs w:val="20"/>
              </w:rPr>
              <w:t>н</w:t>
            </w:r>
            <w:r w:rsidRPr="00C473A1">
              <w:rPr>
                <w:rFonts w:cs="Arial CYR"/>
                <w:sz w:val="20"/>
                <w:szCs w:val="20"/>
              </w:rPr>
              <w:t>ференц-зал, финская, беседка, баня)</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5 103</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754</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1 254</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2 494</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600</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5 103</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754</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1 254</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2 494</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600</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8 584</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754</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1 254</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5 300</w:t>
            </w:r>
          </w:p>
        </w:tc>
        <w:tc>
          <w:tcPr>
            <w:tcW w:w="267"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1 276</w:t>
            </w:r>
          </w:p>
        </w:tc>
      </w:tr>
      <w:tr w:rsidR="00C473A1" w:rsidRPr="006D4D15" w:rsidTr="00C473A1">
        <w:trPr>
          <w:trHeight w:val="255"/>
        </w:trPr>
        <w:tc>
          <w:tcPr>
            <w:tcW w:w="759" w:type="pct"/>
            <w:shd w:val="clear" w:color="auto" w:fill="auto"/>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1.7 Аренда техники</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6 000</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887</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1 475</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2 933</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706</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6 000</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887</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1 475</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2 933</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706</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10 094</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887</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1 475</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6 233</w:t>
            </w:r>
          </w:p>
        </w:tc>
        <w:tc>
          <w:tcPr>
            <w:tcW w:w="267"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1 500</w:t>
            </w:r>
          </w:p>
        </w:tc>
      </w:tr>
      <w:tr w:rsidR="00C473A1" w:rsidRPr="006D4D15" w:rsidTr="00C473A1">
        <w:trPr>
          <w:trHeight w:val="255"/>
        </w:trPr>
        <w:tc>
          <w:tcPr>
            <w:tcW w:w="759" w:type="pct"/>
            <w:shd w:val="clear" w:color="auto" w:fill="auto"/>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1.8 Оздоровительные услуги</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2 387</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353</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587</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1 167</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281</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2 387</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353</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587</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1 167</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281</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4 016</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353</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587</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2 480</w:t>
            </w:r>
          </w:p>
        </w:tc>
        <w:tc>
          <w:tcPr>
            <w:tcW w:w="267"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597</w:t>
            </w:r>
          </w:p>
        </w:tc>
      </w:tr>
      <w:tr w:rsidR="00C473A1" w:rsidRPr="006D4D15" w:rsidTr="00C473A1">
        <w:trPr>
          <w:trHeight w:val="255"/>
        </w:trPr>
        <w:tc>
          <w:tcPr>
            <w:tcW w:w="759" w:type="pct"/>
            <w:shd w:val="clear" w:color="auto" w:fill="auto"/>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1.9 Экскурсионные у</w:t>
            </w:r>
            <w:r w:rsidRPr="00C473A1">
              <w:rPr>
                <w:rFonts w:cs="Arial CYR"/>
                <w:sz w:val="20"/>
                <w:szCs w:val="20"/>
              </w:rPr>
              <w:t>с</w:t>
            </w:r>
            <w:r w:rsidRPr="00C473A1">
              <w:rPr>
                <w:rFonts w:cs="Arial CYR"/>
                <w:sz w:val="20"/>
                <w:szCs w:val="20"/>
              </w:rPr>
              <w:t>луги</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1 305</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193</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321</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638</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154</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1 305</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193</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321</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638</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154</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2 195</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193</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321</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1 356</w:t>
            </w:r>
          </w:p>
        </w:tc>
        <w:tc>
          <w:tcPr>
            <w:tcW w:w="267"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326</w:t>
            </w:r>
          </w:p>
        </w:tc>
      </w:tr>
      <w:tr w:rsidR="00C473A1" w:rsidRPr="006D4D15" w:rsidTr="00C473A1">
        <w:trPr>
          <w:trHeight w:val="255"/>
        </w:trPr>
        <w:tc>
          <w:tcPr>
            <w:tcW w:w="759" w:type="pct"/>
            <w:shd w:val="clear" w:color="auto" w:fill="auto"/>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1.10 Услуги активных туров</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2 500</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369</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615</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1 222</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294</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2 500</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369</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615</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1 222</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294</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4 206</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369</w:t>
            </w:r>
          </w:p>
        </w:tc>
        <w:tc>
          <w:tcPr>
            <w:tcW w:w="268"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615</w:t>
            </w:r>
          </w:p>
        </w:tc>
        <w:tc>
          <w:tcPr>
            <w:tcW w:w="305"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2 597</w:t>
            </w:r>
          </w:p>
        </w:tc>
        <w:tc>
          <w:tcPr>
            <w:tcW w:w="267" w:type="pct"/>
            <w:shd w:val="clear" w:color="auto" w:fill="auto"/>
            <w:noWrap/>
            <w:vAlign w:val="bottom"/>
            <w:hideMark/>
          </w:tcPr>
          <w:p w:rsidR="00C473A1" w:rsidRPr="00C473A1" w:rsidRDefault="00C473A1">
            <w:pPr>
              <w:jc w:val="right"/>
              <w:rPr>
                <w:rFonts w:cs="Arial CYR"/>
                <w:sz w:val="20"/>
                <w:szCs w:val="20"/>
              </w:rPr>
            </w:pPr>
            <w:r w:rsidRPr="00C473A1">
              <w:rPr>
                <w:rFonts w:cs="Arial CYR"/>
                <w:sz w:val="20"/>
                <w:szCs w:val="20"/>
              </w:rPr>
              <w:t>625</w:t>
            </w:r>
          </w:p>
        </w:tc>
      </w:tr>
      <w:tr w:rsidR="00C473A1" w:rsidRPr="00BE7BB6" w:rsidTr="00C473A1">
        <w:trPr>
          <w:trHeight w:val="255"/>
        </w:trPr>
        <w:tc>
          <w:tcPr>
            <w:tcW w:w="759" w:type="pct"/>
            <w:shd w:val="clear" w:color="auto" w:fill="auto"/>
            <w:vAlign w:val="bottom"/>
            <w:hideMark/>
          </w:tcPr>
          <w:p w:rsidR="00C473A1" w:rsidRPr="00C473A1" w:rsidRDefault="00C473A1" w:rsidP="00C473A1">
            <w:pPr>
              <w:spacing w:after="0" w:line="240" w:lineRule="auto"/>
              <w:rPr>
                <w:rFonts w:cs="Arial CYR"/>
                <w:b/>
                <w:bCs/>
                <w:sz w:val="20"/>
                <w:szCs w:val="20"/>
              </w:rPr>
            </w:pPr>
            <w:r w:rsidRPr="00C473A1">
              <w:rPr>
                <w:rFonts w:cs="Arial CYR"/>
                <w:b/>
                <w:bCs/>
                <w:sz w:val="20"/>
                <w:szCs w:val="20"/>
              </w:rPr>
              <w:t>2. Общая выручка от реализации проду</w:t>
            </w:r>
            <w:r w:rsidRPr="00C473A1">
              <w:rPr>
                <w:rFonts w:cs="Arial CYR"/>
                <w:b/>
                <w:bCs/>
                <w:sz w:val="20"/>
                <w:szCs w:val="20"/>
              </w:rPr>
              <w:t>к</w:t>
            </w:r>
            <w:r w:rsidRPr="00C473A1">
              <w:rPr>
                <w:rFonts w:cs="Arial CYR"/>
                <w:b/>
                <w:bCs/>
                <w:sz w:val="20"/>
                <w:szCs w:val="20"/>
              </w:rPr>
              <w:t>ции, итого</w:t>
            </w:r>
          </w:p>
        </w:tc>
        <w:tc>
          <w:tcPr>
            <w:tcW w:w="305"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100 577</w:t>
            </w:r>
          </w:p>
        </w:tc>
        <w:tc>
          <w:tcPr>
            <w:tcW w:w="268"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14 861</w:t>
            </w:r>
          </w:p>
        </w:tc>
        <w:tc>
          <w:tcPr>
            <w:tcW w:w="268"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24 722</w:t>
            </w:r>
          </w:p>
        </w:tc>
        <w:tc>
          <w:tcPr>
            <w:tcW w:w="305"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49 161</w:t>
            </w:r>
          </w:p>
        </w:tc>
        <w:tc>
          <w:tcPr>
            <w:tcW w:w="268"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11 833</w:t>
            </w:r>
          </w:p>
        </w:tc>
        <w:tc>
          <w:tcPr>
            <w:tcW w:w="305"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100 577</w:t>
            </w:r>
          </w:p>
        </w:tc>
        <w:tc>
          <w:tcPr>
            <w:tcW w:w="268"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14 861</w:t>
            </w:r>
          </w:p>
        </w:tc>
        <w:tc>
          <w:tcPr>
            <w:tcW w:w="268"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24 722</w:t>
            </w:r>
          </w:p>
        </w:tc>
        <w:tc>
          <w:tcPr>
            <w:tcW w:w="305"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49 161</w:t>
            </w:r>
          </w:p>
        </w:tc>
        <w:tc>
          <w:tcPr>
            <w:tcW w:w="268"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11 833</w:t>
            </w:r>
          </w:p>
        </w:tc>
        <w:tc>
          <w:tcPr>
            <w:tcW w:w="305"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169 132</w:t>
            </w:r>
          </w:p>
        </w:tc>
        <w:tc>
          <w:tcPr>
            <w:tcW w:w="268"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14 861</w:t>
            </w:r>
          </w:p>
        </w:tc>
        <w:tc>
          <w:tcPr>
            <w:tcW w:w="268"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24 722</w:t>
            </w:r>
          </w:p>
        </w:tc>
        <w:tc>
          <w:tcPr>
            <w:tcW w:w="305"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104 417</w:t>
            </w:r>
          </w:p>
        </w:tc>
        <w:tc>
          <w:tcPr>
            <w:tcW w:w="267"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25 132</w:t>
            </w:r>
          </w:p>
        </w:tc>
      </w:tr>
      <w:tr w:rsidR="00C473A1" w:rsidRPr="00BE7BB6" w:rsidTr="00C473A1">
        <w:trPr>
          <w:trHeight w:val="255"/>
        </w:trPr>
        <w:tc>
          <w:tcPr>
            <w:tcW w:w="759" w:type="pct"/>
            <w:shd w:val="clear" w:color="auto" w:fill="auto"/>
            <w:vAlign w:val="bottom"/>
            <w:hideMark/>
          </w:tcPr>
          <w:p w:rsidR="00C473A1" w:rsidRPr="00C473A1" w:rsidRDefault="00C473A1" w:rsidP="00C473A1">
            <w:pPr>
              <w:spacing w:after="0" w:line="240" w:lineRule="auto"/>
              <w:rPr>
                <w:rFonts w:cs="Arial CYR"/>
                <w:b/>
                <w:bCs/>
                <w:sz w:val="20"/>
                <w:szCs w:val="20"/>
              </w:rPr>
            </w:pPr>
            <w:r w:rsidRPr="00C473A1">
              <w:rPr>
                <w:rFonts w:cs="Arial CYR"/>
                <w:b/>
                <w:bCs/>
                <w:sz w:val="20"/>
                <w:szCs w:val="20"/>
              </w:rPr>
              <w:t>в т.ч. НДС</w:t>
            </w:r>
          </w:p>
        </w:tc>
        <w:tc>
          <w:tcPr>
            <w:tcW w:w="305" w:type="pct"/>
            <w:shd w:val="clear" w:color="auto" w:fill="auto"/>
            <w:noWrap/>
            <w:vAlign w:val="bottom"/>
            <w:hideMark/>
          </w:tcPr>
          <w:p w:rsidR="00C473A1" w:rsidRPr="00C473A1" w:rsidRDefault="00C473A1">
            <w:pPr>
              <w:rPr>
                <w:rFonts w:cs="Arial CYR"/>
                <w:b/>
                <w:bCs/>
                <w:sz w:val="20"/>
                <w:szCs w:val="20"/>
              </w:rPr>
            </w:pPr>
          </w:p>
        </w:tc>
        <w:tc>
          <w:tcPr>
            <w:tcW w:w="268" w:type="pct"/>
            <w:shd w:val="clear" w:color="auto" w:fill="auto"/>
            <w:noWrap/>
            <w:vAlign w:val="bottom"/>
            <w:hideMark/>
          </w:tcPr>
          <w:p w:rsidR="00C473A1" w:rsidRPr="00C473A1" w:rsidRDefault="00C473A1">
            <w:pPr>
              <w:rPr>
                <w:rFonts w:cs="Arial CYR"/>
                <w:b/>
                <w:bCs/>
                <w:sz w:val="20"/>
                <w:szCs w:val="20"/>
              </w:rPr>
            </w:pPr>
          </w:p>
        </w:tc>
        <w:tc>
          <w:tcPr>
            <w:tcW w:w="268" w:type="pct"/>
            <w:shd w:val="clear" w:color="auto" w:fill="auto"/>
            <w:noWrap/>
            <w:vAlign w:val="bottom"/>
            <w:hideMark/>
          </w:tcPr>
          <w:p w:rsidR="00C473A1" w:rsidRPr="00C473A1" w:rsidRDefault="00C473A1">
            <w:pPr>
              <w:rPr>
                <w:rFonts w:cs="Arial CYR"/>
                <w:b/>
                <w:bCs/>
                <w:sz w:val="20"/>
                <w:szCs w:val="20"/>
              </w:rPr>
            </w:pPr>
          </w:p>
        </w:tc>
        <w:tc>
          <w:tcPr>
            <w:tcW w:w="305" w:type="pct"/>
            <w:shd w:val="clear" w:color="auto" w:fill="auto"/>
            <w:noWrap/>
            <w:vAlign w:val="bottom"/>
            <w:hideMark/>
          </w:tcPr>
          <w:p w:rsidR="00C473A1" w:rsidRPr="00C473A1" w:rsidRDefault="00C473A1">
            <w:pPr>
              <w:rPr>
                <w:rFonts w:cs="Arial CYR"/>
                <w:b/>
                <w:bCs/>
                <w:sz w:val="20"/>
                <w:szCs w:val="20"/>
              </w:rPr>
            </w:pPr>
          </w:p>
        </w:tc>
        <w:tc>
          <w:tcPr>
            <w:tcW w:w="268" w:type="pct"/>
            <w:shd w:val="clear" w:color="auto" w:fill="auto"/>
            <w:noWrap/>
            <w:vAlign w:val="bottom"/>
            <w:hideMark/>
          </w:tcPr>
          <w:p w:rsidR="00C473A1" w:rsidRPr="00C473A1" w:rsidRDefault="00C473A1">
            <w:pPr>
              <w:rPr>
                <w:rFonts w:cs="Arial CYR"/>
                <w:b/>
                <w:bCs/>
                <w:sz w:val="20"/>
                <w:szCs w:val="20"/>
              </w:rPr>
            </w:pPr>
          </w:p>
        </w:tc>
        <w:tc>
          <w:tcPr>
            <w:tcW w:w="305" w:type="pct"/>
            <w:shd w:val="clear" w:color="auto" w:fill="auto"/>
            <w:noWrap/>
            <w:vAlign w:val="bottom"/>
            <w:hideMark/>
          </w:tcPr>
          <w:p w:rsidR="00C473A1" w:rsidRPr="00C473A1" w:rsidRDefault="00C473A1">
            <w:pPr>
              <w:rPr>
                <w:rFonts w:cs="Arial CYR"/>
                <w:b/>
                <w:bCs/>
                <w:sz w:val="20"/>
                <w:szCs w:val="20"/>
              </w:rPr>
            </w:pPr>
          </w:p>
        </w:tc>
        <w:tc>
          <w:tcPr>
            <w:tcW w:w="268" w:type="pct"/>
            <w:shd w:val="clear" w:color="auto" w:fill="auto"/>
            <w:noWrap/>
            <w:vAlign w:val="bottom"/>
            <w:hideMark/>
          </w:tcPr>
          <w:p w:rsidR="00C473A1" w:rsidRPr="00C473A1" w:rsidRDefault="00C473A1">
            <w:pPr>
              <w:rPr>
                <w:rFonts w:cs="Arial CYR"/>
                <w:b/>
                <w:bCs/>
                <w:sz w:val="20"/>
                <w:szCs w:val="20"/>
              </w:rPr>
            </w:pPr>
          </w:p>
        </w:tc>
        <w:tc>
          <w:tcPr>
            <w:tcW w:w="268" w:type="pct"/>
            <w:shd w:val="clear" w:color="auto" w:fill="auto"/>
            <w:noWrap/>
            <w:vAlign w:val="bottom"/>
            <w:hideMark/>
          </w:tcPr>
          <w:p w:rsidR="00C473A1" w:rsidRPr="00C473A1" w:rsidRDefault="00C473A1">
            <w:pPr>
              <w:rPr>
                <w:rFonts w:cs="Arial CYR"/>
                <w:b/>
                <w:bCs/>
                <w:sz w:val="20"/>
                <w:szCs w:val="20"/>
              </w:rPr>
            </w:pPr>
          </w:p>
        </w:tc>
        <w:tc>
          <w:tcPr>
            <w:tcW w:w="305" w:type="pct"/>
            <w:shd w:val="clear" w:color="auto" w:fill="auto"/>
            <w:noWrap/>
            <w:vAlign w:val="bottom"/>
            <w:hideMark/>
          </w:tcPr>
          <w:p w:rsidR="00C473A1" w:rsidRPr="00C473A1" w:rsidRDefault="00C473A1">
            <w:pPr>
              <w:rPr>
                <w:rFonts w:cs="Arial CYR"/>
                <w:b/>
                <w:bCs/>
                <w:sz w:val="20"/>
                <w:szCs w:val="20"/>
              </w:rPr>
            </w:pPr>
          </w:p>
        </w:tc>
        <w:tc>
          <w:tcPr>
            <w:tcW w:w="268" w:type="pct"/>
            <w:shd w:val="clear" w:color="auto" w:fill="auto"/>
            <w:noWrap/>
            <w:vAlign w:val="bottom"/>
            <w:hideMark/>
          </w:tcPr>
          <w:p w:rsidR="00C473A1" w:rsidRPr="00C473A1" w:rsidRDefault="00C473A1">
            <w:pPr>
              <w:rPr>
                <w:rFonts w:cs="Arial CYR"/>
                <w:b/>
                <w:bCs/>
                <w:sz w:val="20"/>
                <w:szCs w:val="20"/>
              </w:rPr>
            </w:pPr>
          </w:p>
        </w:tc>
        <w:tc>
          <w:tcPr>
            <w:tcW w:w="305"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21 592</w:t>
            </w:r>
          </w:p>
        </w:tc>
        <w:tc>
          <w:tcPr>
            <w:tcW w:w="268" w:type="pct"/>
            <w:shd w:val="clear" w:color="auto" w:fill="auto"/>
            <w:noWrap/>
            <w:vAlign w:val="bottom"/>
            <w:hideMark/>
          </w:tcPr>
          <w:p w:rsidR="00C473A1" w:rsidRPr="00C473A1" w:rsidRDefault="00C473A1">
            <w:pPr>
              <w:rPr>
                <w:rFonts w:cs="Arial CYR"/>
                <w:b/>
                <w:bCs/>
                <w:sz w:val="20"/>
                <w:szCs w:val="20"/>
              </w:rPr>
            </w:pPr>
          </w:p>
        </w:tc>
        <w:tc>
          <w:tcPr>
            <w:tcW w:w="268" w:type="pct"/>
            <w:shd w:val="clear" w:color="auto" w:fill="auto"/>
            <w:noWrap/>
            <w:vAlign w:val="bottom"/>
            <w:hideMark/>
          </w:tcPr>
          <w:p w:rsidR="00C473A1" w:rsidRPr="00C473A1" w:rsidRDefault="00C473A1">
            <w:pPr>
              <w:rPr>
                <w:rFonts w:cs="Arial CYR"/>
                <w:b/>
                <w:bCs/>
                <w:sz w:val="20"/>
                <w:szCs w:val="20"/>
              </w:rPr>
            </w:pPr>
          </w:p>
        </w:tc>
        <w:tc>
          <w:tcPr>
            <w:tcW w:w="305"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17 403</w:t>
            </w:r>
          </w:p>
        </w:tc>
        <w:tc>
          <w:tcPr>
            <w:tcW w:w="267" w:type="pct"/>
            <w:shd w:val="clear" w:color="auto" w:fill="auto"/>
            <w:noWrap/>
            <w:vAlign w:val="bottom"/>
            <w:hideMark/>
          </w:tcPr>
          <w:p w:rsidR="00C473A1" w:rsidRPr="00C473A1" w:rsidRDefault="00C473A1">
            <w:pPr>
              <w:jc w:val="right"/>
              <w:rPr>
                <w:rFonts w:cs="Arial CYR"/>
                <w:b/>
                <w:bCs/>
                <w:sz w:val="20"/>
                <w:szCs w:val="20"/>
              </w:rPr>
            </w:pPr>
            <w:r w:rsidRPr="00C473A1">
              <w:rPr>
                <w:rFonts w:cs="Arial CYR"/>
                <w:b/>
                <w:bCs/>
                <w:sz w:val="20"/>
                <w:szCs w:val="20"/>
              </w:rPr>
              <w:t>4 189</w:t>
            </w:r>
          </w:p>
        </w:tc>
      </w:tr>
    </w:tbl>
    <w:p w:rsidR="006D4D15" w:rsidRDefault="006D4D15">
      <w:pPr>
        <w:spacing w:before="200" w:after="0" w:line="360" w:lineRule="auto"/>
        <w:ind w:firstLine="709"/>
        <w:jc w:val="both"/>
        <w:rPr>
          <w:rFonts w:cs="Arial"/>
          <w:color w:val="000000"/>
          <w:szCs w:val="24"/>
          <w:shd w:val="clear" w:color="auto" w:fill="FFFFFF"/>
        </w:rPr>
      </w:pPr>
    </w:p>
    <w:p w:rsidR="00B263DA" w:rsidRDefault="00B263DA">
      <w:pPr>
        <w:sectPr w:rsidR="00B263DA">
          <w:pgSz w:w="16838" w:h="11906" w:orient="landscape"/>
          <w:pgMar w:top="1418" w:right="567" w:bottom="776" w:left="567" w:header="709" w:footer="720" w:gutter="0"/>
          <w:cols w:space="720"/>
          <w:docGrid w:linePitch="600" w:charSpace="36864"/>
        </w:sectPr>
      </w:pPr>
    </w:p>
    <w:p w:rsidR="00B263DA" w:rsidRPr="005E1FFC" w:rsidRDefault="00B263DA">
      <w:pPr>
        <w:spacing w:before="200" w:after="0" w:line="360" w:lineRule="auto"/>
        <w:ind w:firstLine="709"/>
        <w:jc w:val="right"/>
        <w:rPr>
          <w:rFonts w:eastAsia="Times New Roman" w:cs="Arial CYR"/>
          <w:sz w:val="20"/>
          <w:szCs w:val="20"/>
          <w:lang w:val="en-US"/>
        </w:rPr>
      </w:pPr>
      <w:r>
        <w:rPr>
          <w:rFonts w:cs="Arial"/>
          <w:color w:val="000000"/>
          <w:szCs w:val="24"/>
          <w:shd w:val="clear" w:color="auto" w:fill="FFFFFF"/>
        </w:rPr>
        <w:lastRenderedPageBreak/>
        <w:t xml:space="preserve">продолжение таблицы </w:t>
      </w:r>
      <w:r w:rsidR="005E1FFC">
        <w:rPr>
          <w:rFonts w:cs="Arial"/>
          <w:color w:val="000000"/>
          <w:szCs w:val="24"/>
          <w:shd w:val="clear" w:color="auto" w:fill="FFFFFF"/>
          <w:lang w:val="en-US"/>
        </w:rPr>
        <w:t>32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17"/>
        <w:gridCol w:w="971"/>
        <w:gridCol w:w="853"/>
        <w:gridCol w:w="853"/>
        <w:gridCol w:w="971"/>
        <w:gridCol w:w="853"/>
        <w:gridCol w:w="971"/>
        <w:gridCol w:w="853"/>
        <w:gridCol w:w="853"/>
        <w:gridCol w:w="971"/>
        <w:gridCol w:w="853"/>
        <w:gridCol w:w="971"/>
        <w:gridCol w:w="853"/>
        <w:gridCol w:w="853"/>
        <w:gridCol w:w="971"/>
        <w:gridCol w:w="853"/>
      </w:tblGrid>
      <w:tr w:rsidR="006D02DA" w:rsidRPr="00C473A1" w:rsidTr="00C473A1">
        <w:trPr>
          <w:trHeight w:val="255"/>
        </w:trPr>
        <w:tc>
          <w:tcPr>
            <w:tcW w:w="759" w:type="pct"/>
            <w:vMerge w:val="restart"/>
            <w:noWrap/>
            <w:hideMark/>
          </w:tcPr>
          <w:p w:rsidR="006D02DA" w:rsidRPr="00C473A1" w:rsidRDefault="006D02DA" w:rsidP="004225F1">
            <w:pPr>
              <w:spacing w:after="0" w:line="240" w:lineRule="auto"/>
              <w:rPr>
                <w:rFonts w:eastAsia="Times New Roman" w:cs="Arial CYR"/>
                <w:sz w:val="20"/>
                <w:szCs w:val="20"/>
                <w:lang w:eastAsia="ru-RU"/>
              </w:rPr>
            </w:pPr>
          </w:p>
        </w:tc>
        <w:tc>
          <w:tcPr>
            <w:tcW w:w="1414" w:type="pct"/>
            <w:gridSpan w:val="5"/>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2025 год</w:t>
            </w:r>
          </w:p>
        </w:tc>
        <w:tc>
          <w:tcPr>
            <w:tcW w:w="1414" w:type="pct"/>
            <w:gridSpan w:val="5"/>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2026 год</w:t>
            </w:r>
          </w:p>
        </w:tc>
        <w:tc>
          <w:tcPr>
            <w:tcW w:w="1413" w:type="pct"/>
            <w:gridSpan w:val="5"/>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2027 год</w:t>
            </w:r>
          </w:p>
        </w:tc>
      </w:tr>
      <w:tr w:rsidR="006D02DA" w:rsidRPr="00C473A1" w:rsidTr="00C473A1">
        <w:trPr>
          <w:trHeight w:val="255"/>
        </w:trPr>
        <w:tc>
          <w:tcPr>
            <w:tcW w:w="759" w:type="pct"/>
            <w:vMerge/>
            <w:noWrap/>
            <w:hideMark/>
          </w:tcPr>
          <w:p w:rsidR="006D02DA" w:rsidRPr="00C473A1" w:rsidRDefault="006D02DA" w:rsidP="004225F1">
            <w:pPr>
              <w:spacing w:after="0" w:line="240" w:lineRule="auto"/>
              <w:rPr>
                <w:rFonts w:eastAsia="Times New Roman" w:cs="Arial CYR"/>
                <w:sz w:val="20"/>
                <w:szCs w:val="20"/>
                <w:lang w:eastAsia="ru-RU"/>
              </w:rPr>
            </w:pPr>
          </w:p>
        </w:tc>
        <w:tc>
          <w:tcPr>
            <w:tcW w:w="305" w:type="pct"/>
            <w:vMerge w:val="restart"/>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всего</w:t>
            </w:r>
          </w:p>
        </w:tc>
        <w:tc>
          <w:tcPr>
            <w:tcW w:w="1109" w:type="pct"/>
            <w:gridSpan w:val="4"/>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по кварталам</w:t>
            </w:r>
          </w:p>
        </w:tc>
        <w:tc>
          <w:tcPr>
            <w:tcW w:w="305" w:type="pct"/>
            <w:vMerge w:val="restart"/>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всего</w:t>
            </w:r>
          </w:p>
        </w:tc>
        <w:tc>
          <w:tcPr>
            <w:tcW w:w="1109" w:type="pct"/>
            <w:gridSpan w:val="4"/>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по кварталам</w:t>
            </w:r>
          </w:p>
        </w:tc>
        <w:tc>
          <w:tcPr>
            <w:tcW w:w="305" w:type="pct"/>
            <w:vMerge w:val="restart"/>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всего</w:t>
            </w:r>
          </w:p>
        </w:tc>
        <w:tc>
          <w:tcPr>
            <w:tcW w:w="1108" w:type="pct"/>
            <w:gridSpan w:val="4"/>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по кварталам</w:t>
            </w:r>
          </w:p>
        </w:tc>
      </w:tr>
      <w:tr w:rsidR="006D02DA" w:rsidRPr="00C473A1" w:rsidTr="00C473A1">
        <w:trPr>
          <w:trHeight w:val="270"/>
        </w:trPr>
        <w:tc>
          <w:tcPr>
            <w:tcW w:w="759" w:type="pct"/>
            <w:vMerge/>
            <w:noWrap/>
            <w:hideMark/>
          </w:tcPr>
          <w:p w:rsidR="006D02DA" w:rsidRPr="00C473A1" w:rsidRDefault="006D02DA" w:rsidP="004225F1">
            <w:pPr>
              <w:spacing w:after="0" w:line="240" w:lineRule="auto"/>
              <w:rPr>
                <w:rFonts w:eastAsia="Times New Roman" w:cs="Arial CYR"/>
                <w:sz w:val="20"/>
                <w:szCs w:val="20"/>
                <w:lang w:eastAsia="ru-RU"/>
              </w:rPr>
            </w:pPr>
          </w:p>
        </w:tc>
        <w:tc>
          <w:tcPr>
            <w:tcW w:w="305" w:type="pct"/>
            <w:vMerge/>
            <w:hideMark/>
          </w:tcPr>
          <w:p w:rsidR="006D02DA" w:rsidRPr="00C473A1" w:rsidRDefault="006D02DA" w:rsidP="004225F1">
            <w:pPr>
              <w:spacing w:after="0" w:line="240" w:lineRule="auto"/>
              <w:rPr>
                <w:rFonts w:eastAsia="Times New Roman" w:cs="Times New Roman"/>
                <w:sz w:val="20"/>
                <w:szCs w:val="20"/>
                <w:lang w:eastAsia="ru-RU"/>
              </w:rPr>
            </w:pPr>
          </w:p>
        </w:tc>
        <w:tc>
          <w:tcPr>
            <w:tcW w:w="268" w:type="pct"/>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1</w:t>
            </w:r>
          </w:p>
        </w:tc>
        <w:tc>
          <w:tcPr>
            <w:tcW w:w="268" w:type="pct"/>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2</w:t>
            </w:r>
          </w:p>
        </w:tc>
        <w:tc>
          <w:tcPr>
            <w:tcW w:w="305" w:type="pct"/>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3</w:t>
            </w:r>
          </w:p>
        </w:tc>
        <w:tc>
          <w:tcPr>
            <w:tcW w:w="268" w:type="pct"/>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4</w:t>
            </w:r>
          </w:p>
        </w:tc>
        <w:tc>
          <w:tcPr>
            <w:tcW w:w="305" w:type="pct"/>
            <w:vMerge/>
            <w:hideMark/>
          </w:tcPr>
          <w:p w:rsidR="006D02DA" w:rsidRPr="00C473A1" w:rsidRDefault="006D02DA" w:rsidP="004225F1">
            <w:pPr>
              <w:spacing w:after="0" w:line="240" w:lineRule="auto"/>
              <w:rPr>
                <w:rFonts w:eastAsia="Times New Roman" w:cs="Times New Roman"/>
                <w:sz w:val="20"/>
                <w:szCs w:val="20"/>
                <w:lang w:eastAsia="ru-RU"/>
              </w:rPr>
            </w:pPr>
          </w:p>
        </w:tc>
        <w:tc>
          <w:tcPr>
            <w:tcW w:w="268" w:type="pct"/>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1</w:t>
            </w:r>
          </w:p>
        </w:tc>
        <w:tc>
          <w:tcPr>
            <w:tcW w:w="268" w:type="pct"/>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2</w:t>
            </w:r>
          </w:p>
        </w:tc>
        <w:tc>
          <w:tcPr>
            <w:tcW w:w="305" w:type="pct"/>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3</w:t>
            </w:r>
          </w:p>
        </w:tc>
        <w:tc>
          <w:tcPr>
            <w:tcW w:w="268" w:type="pct"/>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4</w:t>
            </w:r>
          </w:p>
        </w:tc>
        <w:tc>
          <w:tcPr>
            <w:tcW w:w="305" w:type="pct"/>
            <w:vMerge/>
            <w:hideMark/>
          </w:tcPr>
          <w:p w:rsidR="006D02DA" w:rsidRPr="00C473A1" w:rsidRDefault="006D02DA" w:rsidP="004225F1">
            <w:pPr>
              <w:spacing w:after="0" w:line="240" w:lineRule="auto"/>
              <w:rPr>
                <w:rFonts w:eastAsia="Times New Roman" w:cs="Times New Roman"/>
                <w:sz w:val="20"/>
                <w:szCs w:val="20"/>
                <w:lang w:eastAsia="ru-RU"/>
              </w:rPr>
            </w:pPr>
          </w:p>
        </w:tc>
        <w:tc>
          <w:tcPr>
            <w:tcW w:w="268" w:type="pct"/>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1</w:t>
            </w:r>
          </w:p>
        </w:tc>
        <w:tc>
          <w:tcPr>
            <w:tcW w:w="268" w:type="pct"/>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2</w:t>
            </w:r>
          </w:p>
        </w:tc>
        <w:tc>
          <w:tcPr>
            <w:tcW w:w="305" w:type="pct"/>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3</w:t>
            </w:r>
          </w:p>
        </w:tc>
        <w:tc>
          <w:tcPr>
            <w:tcW w:w="267" w:type="pct"/>
            <w:noWrap/>
            <w:hideMark/>
          </w:tcPr>
          <w:p w:rsidR="006D02DA" w:rsidRPr="00C473A1" w:rsidRDefault="006D02DA" w:rsidP="004225F1">
            <w:pPr>
              <w:spacing w:after="0" w:line="240" w:lineRule="auto"/>
              <w:jc w:val="center"/>
              <w:rPr>
                <w:rFonts w:eastAsia="Times New Roman" w:cs="Times New Roman"/>
                <w:sz w:val="20"/>
                <w:szCs w:val="20"/>
                <w:lang w:eastAsia="ru-RU"/>
              </w:rPr>
            </w:pPr>
            <w:r w:rsidRPr="00C473A1">
              <w:rPr>
                <w:rFonts w:eastAsia="Times New Roman" w:cs="Times New Roman"/>
                <w:sz w:val="20"/>
                <w:szCs w:val="20"/>
                <w:lang w:eastAsia="ru-RU"/>
              </w:rPr>
              <w:t>4</w:t>
            </w:r>
          </w:p>
        </w:tc>
      </w:tr>
      <w:tr w:rsidR="00C473A1" w:rsidRPr="00C473A1" w:rsidTr="00C473A1">
        <w:trPr>
          <w:trHeight w:val="510"/>
        </w:trPr>
        <w:tc>
          <w:tcPr>
            <w:tcW w:w="759"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1.1. Услуги проживания (на шале один номер "Люкс")</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45 400</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5 659</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9 413</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24 445</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5 883</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50 010</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7 389</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12 292</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24 445</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5 883</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50 010</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7 389</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12 292</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24 445</w:t>
            </w:r>
          </w:p>
        </w:tc>
        <w:tc>
          <w:tcPr>
            <w:tcW w:w="267" w:type="pct"/>
            <w:noWrap/>
            <w:vAlign w:val="bottom"/>
            <w:hideMark/>
          </w:tcPr>
          <w:p w:rsidR="00C473A1" w:rsidRPr="00C473A1" w:rsidRDefault="00C473A1">
            <w:pPr>
              <w:jc w:val="right"/>
              <w:rPr>
                <w:rFonts w:cs="Arial CYR"/>
                <w:sz w:val="20"/>
                <w:szCs w:val="20"/>
              </w:rPr>
            </w:pPr>
            <w:r w:rsidRPr="00C473A1">
              <w:rPr>
                <w:rFonts w:cs="Arial CYR"/>
                <w:sz w:val="20"/>
                <w:szCs w:val="20"/>
              </w:rPr>
              <w:t>5 883</w:t>
            </w:r>
          </w:p>
        </w:tc>
      </w:tr>
      <w:tr w:rsidR="00C473A1" w:rsidRPr="00C473A1" w:rsidTr="00C473A1">
        <w:trPr>
          <w:trHeight w:val="510"/>
        </w:trPr>
        <w:tc>
          <w:tcPr>
            <w:tcW w:w="759"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 xml:space="preserve">1.2. Услуги проживания (шале на два номера) </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99 249</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12 370</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20 578</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53 439</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12 862</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109 328</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16 154</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26 873</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53 439</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12 862</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109 328</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16 154</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26 873</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53 439</w:t>
            </w:r>
          </w:p>
        </w:tc>
        <w:tc>
          <w:tcPr>
            <w:tcW w:w="267" w:type="pct"/>
            <w:noWrap/>
            <w:vAlign w:val="bottom"/>
            <w:hideMark/>
          </w:tcPr>
          <w:p w:rsidR="00C473A1" w:rsidRPr="00C473A1" w:rsidRDefault="00C473A1">
            <w:pPr>
              <w:jc w:val="right"/>
              <w:rPr>
                <w:rFonts w:cs="Arial CYR"/>
                <w:sz w:val="20"/>
                <w:szCs w:val="20"/>
              </w:rPr>
            </w:pPr>
            <w:r w:rsidRPr="00C473A1">
              <w:rPr>
                <w:rFonts w:cs="Arial CYR"/>
                <w:sz w:val="20"/>
                <w:szCs w:val="20"/>
              </w:rPr>
              <w:t>12 862</w:t>
            </w:r>
          </w:p>
        </w:tc>
      </w:tr>
      <w:tr w:rsidR="00C473A1" w:rsidRPr="00C473A1" w:rsidTr="00C473A1">
        <w:trPr>
          <w:trHeight w:val="510"/>
        </w:trPr>
        <w:tc>
          <w:tcPr>
            <w:tcW w:w="759"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1.3. Услуги проживания (шале на четыре ном</w:t>
            </w:r>
            <w:r w:rsidRPr="00C473A1">
              <w:rPr>
                <w:rFonts w:cs="Arial CYR"/>
                <w:sz w:val="20"/>
                <w:szCs w:val="20"/>
              </w:rPr>
              <w:t>е</w:t>
            </w:r>
            <w:r w:rsidRPr="00C473A1">
              <w:rPr>
                <w:rFonts w:cs="Arial CYR"/>
                <w:sz w:val="20"/>
                <w:szCs w:val="20"/>
              </w:rPr>
              <w:t>ра)э</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32 552</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4 057</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6 749</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17 527</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4 219</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35 857</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5 298</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8 814</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17 527</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4 219</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35 857</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5 298</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8 814</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17 527</w:t>
            </w:r>
          </w:p>
        </w:tc>
        <w:tc>
          <w:tcPr>
            <w:tcW w:w="267" w:type="pct"/>
            <w:noWrap/>
            <w:vAlign w:val="bottom"/>
            <w:hideMark/>
          </w:tcPr>
          <w:p w:rsidR="00C473A1" w:rsidRPr="00C473A1" w:rsidRDefault="00C473A1">
            <w:pPr>
              <w:jc w:val="right"/>
              <w:rPr>
                <w:rFonts w:cs="Arial CYR"/>
                <w:sz w:val="20"/>
                <w:szCs w:val="20"/>
              </w:rPr>
            </w:pPr>
            <w:r w:rsidRPr="00C473A1">
              <w:rPr>
                <w:rFonts w:cs="Arial CYR"/>
                <w:sz w:val="20"/>
                <w:szCs w:val="20"/>
              </w:rPr>
              <w:t>4 219</w:t>
            </w:r>
          </w:p>
        </w:tc>
      </w:tr>
      <w:tr w:rsidR="00C473A1" w:rsidRPr="00C473A1" w:rsidTr="00C473A1">
        <w:trPr>
          <w:trHeight w:val="255"/>
        </w:trPr>
        <w:tc>
          <w:tcPr>
            <w:tcW w:w="759"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1.4.  Питание (аген</w:t>
            </w:r>
            <w:r w:rsidRPr="00C473A1">
              <w:rPr>
                <w:rFonts w:cs="Arial CYR"/>
                <w:sz w:val="20"/>
                <w:szCs w:val="20"/>
              </w:rPr>
              <w:t>т</w:t>
            </w:r>
            <w:r w:rsidRPr="00C473A1">
              <w:rPr>
                <w:rFonts w:cs="Arial CYR"/>
                <w:sz w:val="20"/>
                <w:szCs w:val="20"/>
              </w:rPr>
              <w:t>ский доход)</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5 722</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713</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1 186</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3 081</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742</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6 303</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931</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1 549</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3 081</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742</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6 303</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931</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1 549</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3 081</w:t>
            </w:r>
          </w:p>
        </w:tc>
        <w:tc>
          <w:tcPr>
            <w:tcW w:w="267" w:type="pct"/>
            <w:noWrap/>
            <w:vAlign w:val="bottom"/>
            <w:hideMark/>
          </w:tcPr>
          <w:p w:rsidR="00C473A1" w:rsidRPr="00C473A1" w:rsidRDefault="00C473A1">
            <w:pPr>
              <w:jc w:val="right"/>
              <w:rPr>
                <w:rFonts w:cs="Arial CYR"/>
                <w:sz w:val="20"/>
                <w:szCs w:val="20"/>
              </w:rPr>
            </w:pPr>
            <w:r w:rsidRPr="00C473A1">
              <w:rPr>
                <w:rFonts w:cs="Arial CYR"/>
                <w:sz w:val="20"/>
                <w:szCs w:val="20"/>
              </w:rPr>
              <w:t>742</w:t>
            </w:r>
          </w:p>
        </w:tc>
      </w:tr>
      <w:tr w:rsidR="00C473A1" w:rsidRPr="00C473A1" w:rsidTr="00C473A1">
        <w:trPr>
          <w:trHeight w:val="255"/>
        </w:trPr>
        <w:tc>
          <w:tcPr>
            <w:tcW w:w="759"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1.5. Прокат и экскурсии (агентский доход)</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26 754</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3 335</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5 547</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14 405</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3 467</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29 471</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4 355</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7 244</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14 405</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3 467</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29 471</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4 355</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7 244</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14 405</w:t>
            </w:r>
          </w:p>
        </w:tc>
        <w:tc>
          <w:tcPr>
            <w:tcW w:w="267" w:type="pct"/>
            <w:noWrap/>
            <w:vAlign w:val="bottom"/>
            <w:hideMark/>
          </w:tcPr>
          <w:p w:rsidR="00C473A1" w:rsidRPr="00C473A1" w:rsidRDefault="00C473A1">
            <w:pPr>
              <w:jc w:val="right"/>
              <w:rPr>
                <w:rFonts w:cs="Arial CYR"/>
                <w:sz w:val="20"/>
                <w:szCs w:val="20"/>
              </w:rPr>
            </w:pPr>
            <w:r w:rsidRPr="00C473A1">
              <w:rPr>
                <w:rFonts w:cs="Arial CYR"/>
                <w:sz w:val="20"/>
                <w:szCs w:val="20"/>
              </w:rPr>
              <w:t>3 467</w:t>
            </w:r>
          </w:p>
        </w:tc>
      </w:tr>
      <w:tr w:rsidR="00C473A1" w:rsidRPr="00C473A1" w:rsidTr="00C473A1">
        <w:trPr>
          <w:trHeight w:val="255"/>
        </w:trPr>
        <w:tc>
          <w:tcPr>
            <w:tcW w:w="759"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1.6 Аренда имущества (банкетный зал, ко</w:t>
            </w:r>
            <w:r w:rsidRPr="00C473A1">
              <w:rPr>
                <w:rFonts w:cs="Arial CYR"/>
                <w:sz w:val="20"/>
                <w:szCs w:val="20"/>
              </w:rPr>
              <w:t>н</w:t>
            </w:r>
            <w:r w:rsidRPr="00C473A1">
              <w:rPr>
                <w:rFonts w:cs="Arial CYR"/>
                <w:sz w:val="20"/>
                <w:szCs w:val="20"/>
              </w:rPr>
              <w:t>ференц-зал, финская, беседка, баня)</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12 855</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1 602</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2 665</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6 921</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1 666</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14 160</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2 092</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3 481</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6 921</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1 666</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14 160</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2 092</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3 481</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6 921</w:t>
            </w:r>
          </w:p>
        </w:tc>
        <w:tc>
          <w:tcPr>
            <w:tcW w:w="267" w:type="pct"/>
            <w:noWrap/>
            <w:vAlign w:val="bottom"/>
            <w:hideMark/>
          </w:tcPr>
          <w:p w:rsidR="00C473A1" w:rsidRPr="00C473A1" w:rsidRDefault="00C473A1">
            <w:pPr>
              <w:jc w:val="right"/>
              <w:rPr>
                <w:rFonts w:cs="Arial CYR"/>
                <w:sz w:val="20"/>
                <w:szCs w:val="20"/>
              </w:rPr>
            </w:pPr>
            <w:r w:rsidRPr="00C473A1">
              <w:rPr>
                <w:rFonts w:cs="Arial CYR"/>
                <w:sz w:val="20"/>
                <w:szCs w:val="20"/>
              </w:rPr>
              <w:t>1 666</w:t>
            </w:r>
          </w:p>
        </w:tc>
      </w:tr>
      <w:tr w:rsidR="00C473A1" w:rsidRPr="00C473A1" w:rsidTr="00C473A1">
        <w:trPr>
          <w:trHeight w:val="255"/>
        </w:trPr>
        <w:tc>
          <w:tcPr>
            <w:tcW w:w="759"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1.7 Аренда техники</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15 116</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1 884</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3 134</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8 139</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1 959</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16 651</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2 460</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4 093</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8 139</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1 959</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16 651</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2 460</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4 093</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8 139</w:t>
            </w:r>
          </w:p>
        </w:tc>
        <w:tc>
          <w:tcPr>
            <w:tcW w:w="267" w:type="pct"/>
            <w:noWrap/>
            <w:vAlign w:val="bottom"/>
            <w:hideMark/>
          </w:tcPr>
          <w:p w:rsidR="00C473A1" w:rsidRPr="00C473A1" w:rsidRDefault="00C473A1">
            <w:pPr>
              <w:jc w:val="right"/>
              <w:rPr>
                <w:rFonts w:cs="Arial CYR"/>
                <w:sz w:val="20"/>
                <w:szCs w:val="20"/>
              </w:rPr>
            </w:pPr>
            <w:r w:rsidRPr="00C473A1">
              <w:rPr>
                <w:rFonts w:cs="Arial CYR"/>
                <w:sz w:val="20"/>
                <w:szCs w:val="20"/>
              </w:rPr>
              <w:t>1 959</w:t>
            </w:r>
          </w:p>
        </w:tc>
      </w:tr>
      <w:tr w:rsidR="00C473A1" w:rsidRPr="00C473A1" w:rsidTr="00C473A1">
        <w:trPr>
          <w:trHeight w:val="255"/>
        </w:trPr>
        <w:tc>
          <w:tcPr>
            <w:tcW w:w="759"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1.8 Оздоровительные услуги</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6 014</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750</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1 247</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3 238</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779</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6 625</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979</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1 628</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3 238</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779</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6 625</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979</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1 628</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3 238</w:t>
            </w:r>
          </w:p>
        </w:tc>
        <w:tc>
          <w:tcPr>
            <w:tcW w:w="267" w:type="pct"/>
            <w:noWrap/>
            <w:vAlign w:val="bottom"/>
            <w:hideMark/>
          </w:tcPr>
          <w:p w:rsidR="00C473A1" w:rsidRPr="00C473A1" w:rsidRDefault="00C473A1">
            <w:pPr>
              <w:jc w:val="right"/>
              <w:rPr>
                <w:rFonts w:cs="Arial CYR"/>
                <w:sz w:val="20"/>
                <w:szCs w:val="20"/>
              </w:rPr>
            </w:pPr>
            <w:r w:rsidRPr="00C473A1">
              <w:rPr>
                <w:rFonts w:cs="Arial CYR"/>
                <w:sz w:val="20"/>
                <w:szCs w:val="20"/>
              </w:rPr>
              <w:t>779</w:t>
            </w:r>
          </w:p>
        </w:tc>
      </w:tr>
      <w:tr w:rsidR="00C473A1" w:rsidRPr="00C473A1" w:rsidTr="00C473A1">
        <w:trPr>
          <w:trHeight w:val="255"/>
        </w:trPr>
        <w:tc>
          <w:tcPr>
            <w:tcW w:w="759"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1.9 Экскурсионные у</w:t>
            </w:r>
            <w:r w:rsidRPr="00C473A1">
              <w:rPr>
                <w:rFonts w:cs="Arial CYR"/>
                <w:sz w:val="20"/>
                <w:szCs w:val="20"/>
              </w:rPr>
              <w:t>с</w:t>
            </w:r>
            <w:r w:rsidRPr="00C473A1">
              <w:rPr>
                <w:rFonts w:cs="Arial CYR"/>
                <w:sz w:val="20"/>
                <w:szCs w:val="20"/>
              </w:rPr>
              <w:t>луги</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3 288</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410</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682</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1 770</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426</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3 622</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535</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890</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1 770</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426</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3 622</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535</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890</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1 770</w:t>
            </w:r>
          </w:p>
        </w:tc>
        <w:tc>
          <w:tcPr>
            <w:tcW w:w="267" w:type="pct"/>
            <w:noWrap/>
            <w:vAlign w:val="bottom"/>
            <w:hideMark/>
          </w:tcPr>
          <w:p w:rsidR="00C473A1" w:rsidRPr="00C473A1" w:rsidRDefault="00C473A1">
            <w:pPr>
              <w:jc w:val="right"/>
              <w:rPr>
                <w:rFonts w:cs="Arial CYR"/>
                <w:sz w:val="20"/>
                <w:szCs w:val="20"/>
              </w:rPr>
            </w:pPr>
            <w:r w:rsidRPr="00C473A1">
              <w:rPr>
                <w:rFonts w:cs="Arial CYR"/>
                <w:sz w:val="20"/>
                <w:szCs w:val="20"/>
              </w:rPr>
              <w:t>426</w:t>
            </w:r>
          </w:p>
        </w:tc>
      </w:tr>
      <w:tr w:rsidR="00C473A1" w:rsidRPr="00C473A1" w:rsidTr="00C473A1">
        <w:trPr>
          <w:trHeight w:val="255"/>
        </w:trPr>
        <w:tc>
          <w:tcPr>
            <w:tcW w:w="759" w:type="pct"/>
            <w:vAlign w:val="bottom"/>
            <w:hideMark/>
          </w:tcPr>
          <w:p w:rsidR="00C473A1" w:rsidRPr="00C473A1" w:rsidRDefault="00C473A1" w:rsidP="00C473A1">
            <w:pPr>
              <w:spacing w:after="0" w:line="240" w:lineRule="auto"/>
              <w:rPr>
                <w:rFonts w:cs="Arial CYR"/>
                <w:sz w:val="20"/>
                <w:szCs w:val="20"/>
              </w:rPr>
            </w:pPr>
            <w:r w:rsidRPr="00C473A1">
              <w:rPr>
                <w:rFonts w:cs="Arial CYR"/>
                <w:sz w:val="20"/>
                <w:szCs w:val="20"/>
              </w:rPr>
              <w:t>1.10 Услуги активных туров</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6 298</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785</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1 306</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3 391</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816</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6 938</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1 025</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1 705</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3 391</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816</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6 938</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1 025</w:t>
            </w:r>
          </w:p>
        </w:tc>
        <w:tc>
          <w:tcPr>
            <w:tcW w:w="268" w:type="pct"/>
            <w:noWrap/>
            <w:vAlign w:val="bottom"/>
            <w:hideMark/>
          </w:tcPr>
          <w:p w:rsidR="00C473A1" w:rsidRPr="00C473A1" w:rsidRDefault="00C473A1">
            <w:pPr>
              <w:jc w:val="right"/>
              <w:rPr>
                <w:rFonts w:cs="Arial CYR"/>
                <w:sz w:val="20"/>
                <w:szCs w:val="20"/>
              </w:rPr>
            </w:pPr>
            <w:r w:rsidRPr="00C473A1">
              <w:rPr>
                <w:rFonts w:cs="Arial CYR"/>
                <w:sz w:val="20"/>
                <w:szCs w:val="20"/>
              </w:rPr>
              <w:t>1 705</w:t>
            </w:r>
          </w:p>
        </w:tc>
        <w:tc>
          <w:tcPr>
            <w:tcW w:w="305" w:type="pct"/>
            <w:noWrap/>
            <w:vAlign w:val="bottom"/>
            <w:hideMark/>
          </w:tcPr>
          <w:p w:rsidR="00C473A1" w:rsidRPr="00C473A1" w:rsidRDefault="00C473A1">
            <w:pPr>
              <w:jc w:val="right"/>
              <w:rPr>
                <w:rFonts w:cs="Arial CYR"/>
                <w:sz w:val="20"/>
                <w:szCs w:val="20"/>
              </w:rPr>
            </w:pPr>
            <w:r w:rsidRPr="00C473A1">
              <w:rPr>
                <w:rFonts w:cs="Arial CYR"/>
                <w:sz w:val="20"/>
                <w:szCs w:val="20"/>
              </w:rPr>
              <w:t>3 391</w:t>
            </w:r>
          </w:p>
        </w:tc>
        <w:tc>
          <w:tcPr>
            <w:tcW w:w="267" w:type="pct"/>
            <w:noWrap/>
            <w:vAlign w:val="bottom"/>
            <w:hideMark/>
          </w:tcPr>
          <w:p w:rsidR="00C473A1" w:rsidRPr="00C473A1" w:rsidRDefault="00C473A1">
            <w:pPr>
              <w:jc w:val="right"/>
              <w:rPr>
                <w:rFonts w:cs="Arial CYR"/>
                <w:sz w:val="20"/>
                <w:szCs w:val="20"/>
              </w:rPr>
            </w:pPr>
            <w:r w:rsidRPr="00C473A1">
              <w:rPr>
                <w:rFonts w:cs="Arial CYR"/>
                <w:sz w:val="20"/>
                <w:szCs w:val="20"/>
              </w:rPr>
              <w:t>816</w:t>
            </w:r>
          </w:p>
        </w:tc>
      </w:tr>
      <w:tr w:rsidR="00C473A1" w:rsidRPr="00C473A1" w:rsidTr="00C473A1">
        <w:trPr>
          <w:trHeight w:val="255"/>
        </w:trPr>
        <w:tc>
          <w:tcPr>
            <w:tcW w:w="759" w:type="pct"/>
            <w:vAlign w:val="bottom"/>
            <w:hideMark/>
          </w:tcPr>
          <w:p w:rsidR="00C473A1" w:rsidRPr="00C473A1" w:rsidRDefault="00C473A1" w:rsidP="00C473A1">
            <w:pPr>
              <w:spacing w:after="0" w:line="240" w:lineRule="auto"/>
              <w:rPr>
                <w:rFonts w:cs="Arial CYR"/>
                <w:b/>
                <w:bCs/>
                <w:sz w:val="20"/>
                <w:szCs w:val="20"/>
              </w:rPr>
            </w:pPr>
            <w:r w:rsidRPr="00C473A1">
              <w:rPr>
                <w:rFonts w:cs="Arial CYR"/>
                <w:b/>
                <w:bCs/>
                <w:sz w:val="20"/>
                <w:szCs w:val="20"/>
              </w:rPr>
              <w:t>2. Общая выручка от реализации проду</w:t>
            </w:r>
            <w:r w:rsidRPr="00C473A1">
              <w:rPr>
                <w:rFonts w:cs="Arial CYR"/>
                <w:b/>
                <w:bCs/>
                <w:sz w:val="20"/>
                <w:szCs w:val="20"/>
              </w:rPr>
              <w:t>к</w:t>
            </w:r>
            <w:r w:rsidRPr="00C473A1">
              <w:rPr>
                <w:rFonts w:cs="Arial CYR"/>
                <w:b/>
                <w:bCs/>
                <w:sz w:val="20"/>
                <w:szCs w:val="20"/>
              </w:rPr>
              <w:t>ции, итого</w:t>
            </w:r>
          </w:p>
        </w:tc>
        <w:tc>
          <w:tcPr>
            <w:tcW w:w="305"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253 249</w:t>
            </w:r>
          </w:p>
        </w:tc>
        <w:tc>
          <w:tcPr>
            <w:tcW w:w="268"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31 565</w:t>
            </w:r>
          </w:p>
        </w:tc>
        <w:tc>
          <w:tcPr>
            <w:tcW w:w="268"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52 508</w:t>
            </w:r>
          </w:p>
        </w:tc>
        <w:tc>
          <w:tcPr>
            <w:tcW w:w="305"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136 357</w:t>
            </w:r>
          </w:p>
        </w:tc>
        <w:tc>
          <w:tcPr>
            <w:tcW w:w="268"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32 819</w:t>
            </w:r>
          </w:p>
        </w:tc>
        <w:tc>
          <w:tcPr>
            <w:tcW w:w="305"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278 965</w:t>
            </w:r>
          </w:p>
        </w:tc>
        <w:tc>
          <w:tcPr>
            <w:tcW w:w="268"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41 220</w:t>
            </w:r>
          </w:p>
        </w:tc>
        <w:tc>
          <w:tcPr>
            <w:tcW w:w="268"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68 569</w:t>
            </w:r>
          </w:p>
        </w:tc>
        <w:tc>
          <w:tcPr>
            <w:tcW w:w="305"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136 357</w:t>
            </w:r>
          </w:p>
        </w:tc>
        <w:tc>
          <w:tcPr>
            <w:tcW w:w="268"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32 819</w:t>
            </w:r>
          </w:p>
        </w:tc>
        <w:tc>
          <w:tcPr>
            <w:tcW w:w="305"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278 965</w:t>
            </w:r>
          </w:p>
        </w:tc>
        <w:tc>
          <w:tcPr>
            <w:tcW w:w="268"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41 220</w:t>
            </w:r>
          </w:p>
        </w:tc>
        <w:tc>
          <w:tcPr>
            <w:tcW w:w="268"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68 569</w:t>
            </w:r>
          </w:p>
        </w:tc>
        <w:tc>
          <w:tcPr>
            <w:tcW w:w="305"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136 357</w:t>
            </w:r>
          </w:p>
        </w:tc>
        <w:tc>
          <w:tcPr>
            <w:tcW w:w="267"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32 819</w:t>
            </w:r>
          </w:p>
        </w:tc>
      </w:tr>
      <w:tr w:rsidR="00C473A1" w:rsidRPr="00C473A1" w:rsidTr="00C473A1">
        <w:trPr>
          <w:trHeight w:val="255"/>
        </w:trPr>
        <w:tc>
          <w:tcPr>
            <w:tcW w:w="759" w:type="pct"/>
            <w:vAlign w:val="bottom"/>
            <w:hideMark/>
          </w:tcPr>
          <w:p w:rsidR="00C473A1" w:rsidRPr="00C473A1" w:rsidRDefault="00C473A1" w:rsidP="00C473A1">
            <w:pPr>
              <w:spacing w:after="0" w:line="240" w:lineRule="auto"/>
              <w:rPr>
                <w:rFonts w:cs="Arial CYR"/>
                <w:b/>
                <w:bCs/>
                <w:sz w:val="20"/>
                <w:szCs w:val="20"/>
              </w:rPr>
            </w:pPr>
            <w:r w:rsidRPr="00C473A1">
              <w:rPr>
                <w:rFonts w:cs="Arial CYR"/>
                <w:b/>
                <w:bCs/>
                <w:sz w:val="20"/>
                <w:szCs w:val="20"/>
              </w:rPr>
              <w:t>в т.ч. НДС</w:t>
            </w:r>
          </w:p>
        </w:tc>
        <w:tc>
          <w:tcPr>
            <w:tcW w:w="305"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42 208</w:t>
            </w:r>
          </w:p>
        </w:tc>
        <w:tc>
          <w:tcPr>
            <w:tcW w:w="268"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5 261</w:t>
            </w:r>
          </w:p>
        </w:tc>
        <w:tc>
          <w:tcPr>
            <w:tcW w:w="268"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8 751</w:t>
            </w:r>
          </w:p>
        </w:tc>
        <w:tc>
          <w:tcPr>
            <w:tcW w:w="305"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22 726</w:t>
            </w:r>
          </w:p>
        </w:tc>
        <w:tc>
          <w:tcPr>
            <w:tcW w:w="268"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5 470</w:t>
            </w:r>
          </w:p>
        </w:tc>
        <w:tc>
          <w:tcPr>
            <w:tcW w:w="305"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46 494</w:t>
            </w:r>
          </w:p>
        </w:tc>
        <w:tc>
          <w:tcPr>
            <w:tcW w:w="268"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6 870</w:t>
            </w:r>
          </w:p>
        </w:tc>
        <w:tc>
          <w:tcPr>
            <w:tcW w:w="268"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11 428</w:t>
            </w:r>
          </w:p>
        </w:tc>
        <w:tc>
          <w:tcPr>
            <w:tcW w:w="305"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22 726</w:t>
            </w:r>
          </w:p>
        </w:tc>
        <w:tc>
          <w:tcPr>
            <w:tcW w:w="268"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5 470</w:t>
            </w:r>
          </w:p>
        </w:tc>
        <w:tc>
          <w:tcPr>
            <w:tcW w:w="305"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46 494</w:t>
            </w:r>
          </w:p>
        </w:tc>
        <w:tc>
          <w:tcPr>
            <w:tcW w:w="268"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6 870</w:t>
            </w:r>
          </w:p>
        </w:tc>
        <w:tc>
          <w:tcPr>
            <w:tcW w:w="268"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11 428</w:t>
            </w:r>
          </w:p>
        </w:tc>
        <w:tc>
          <w:tcPr>
            <w:tcW w:w="305"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22 726</w:t>
            </w:r>
          </w:p>
        </w:tc>
        <w:tc>
          <w:tcPr>
            <w:tcW w:w="267" w:type="pct"/>
            <w:noWrap/>
            <w:vAlign w:val="bottom"/>
            <w:hideMark/>
          </w:tcPr>
          <w:p w:rsidR="00C473A1" w:rsidRPr="00C473A1" w:rsidRDefault="00C473A1">
            <w:pPr>
              <w:jc w:val="right"/>
              <w:rPr>
                <w:rFonts w:cs="Arial CYR"/>
                <w:b/>
                <w:bCs/>
                <w:sz w:val="20"/>
                <w:szCs w:val="20"/>
              </w:rPr>
            </w:pPr>
            <w:r w:rsidRPr="00C473A1">
              <w:rPr>
                <w:rFonts w:cs="Arial CYR"/>
                <w:b/>
                <w:bCs/>
                <w:sz w:val="20"/>
                <w:szCs w:val="20"/>
              </w:rPr>
              <w:t>5 470</w:t>
            </w:r>
          </w:p>
        </w:tc>
      </w:tr>
    </w:tbl>
    <w:p w:rsidR="00B263DA" w:rsidRDefault="00B263DA">
      <w:pPr>
        <w:sectPr w:rsidR="00B263DA">
          <w:headerReference w:type="even" r:id="rId163"/>
          <w:footerReference w:type="even" r:id="rId164"/>
          <w:footerReference w:type="default" r:id="rId165"/>
          <w:headerReference w:type="first" r:id="rId166"/>
          <w:footerReference w:type="first" r:id="rId167"/>
          <w:pgSz w:w="16838" w:h="11906" w:orient="landscape"/>
          <w:pgMar w:top="1418" w:right="567" w:bottom="776" w:left="567" w:header="709" w:footer="720" w:gutter="0"/>
          <w:cols w:space="720"/>
          <w:docGrid w:linePitch="600" w:charSpace="36864"/>
        </w:sectPr>
      </w:pPr>
    </w:p>
    <w:p w:rsidR="00B263DA" w:rsidRDefault="00B263DA" w:rsidP="00A71044">
      <w:pPr>
        <w:pStyle w:val="2"/>
        <w:rPr>
          <w:shd w:val="clear" w:color="auto" w:fill="FFFFFF"/>
        </w:rPr>
      </w:pPr>
      <w:bookmarkStart w:id="38" w:name="_Toc527089859"/>
      <w:r>
        <w:rPr>
          <w:shd w:val="clear" w:color="auto" w:fill="FFFFFF"/>
        </w:rPr>
        <w:lastRenderedPageBreak/>
        <w:t>7.5 Заработная плата</w:t>
      </w:r>
      <w:bookmarkEnd w:id="38"/>
    </w:p>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Заработная плата по годам реализации проекта определена на основе расчетов раздела 4.3 бизнес-плана.</w:t>
      </w:r>
    </w:p>
    <w:p w:rsidR="006D02DA" w:rsidRPr="006D02DA" w:rsidRDefault="006D02DA" w:rsidP="006D02DA">
      <w:pPr>
        <w:pStyle w:val="aff"/>
        <w:keepNext/>
        <w:jc w:val="center"/>
        <w:rPr>
          <w:color w:val="00B050"/>
          <w:sz w:val="24"/>
          <w:szCs w:val="24"/>
        </w:rPr>
      </w:pPr>
      <w:r w:rsidRPr="006D02DA">
        <w:rPr>
          <w:color w:val="00B050"/>
          <w:sz w:val="24"/>
          <w:szCs w:val="24"/>
        </w:rPr>
        <w:t xml:space="preserve">Таблица </w:t>
      </w:r>
      <w:r w:rsidR="008D55D9" w:rsidRPr="006D02DA">
        <w:rPr>
          <w:color w:val="00B050"/>
          <w:sz w:val="24"/>
          <w:szCs w:val="24"/>
        </w:rPr>
        <w:fldChar w:fldCharType="begin"/>
      </w:r>
      <w:r w:rsidRPr="006D02DA">
        <w:rPr>
          <w:color w:val="00B050"/>
          <w:sz w:val="24"/>
          <w:szCs w:val="24"/>
        </w:rPr>
        <w:instrText xml:space="preserve"> SEQ Таблица \* ARABIC </w:instrText>
      </w:r>
      <w:r w:rsidR="008D55D9" w:rsidRPr="006D02DA">
        <w:rPr>
          <w:color w:val="00B050"/>
          <w:sz w:val="24"/>
          <w:szCs w:val="24"/>
        </w:rPr>
        <w:fldChar w:fldCharType="separate"/>
      </w:r>
      <w:r w:rsidR="00CC1E4C">
        <w:rPr>
          <w:noProof/>
          <w:color w:val="00B050"/>
          <w:sz w:val="24"/>
          <w:szCs w:val="24"/>
        </w:rPr>
        <w:t>33</w:t>
      </w:r>
      <w:r w:rsidR="008D55D9" w:rsidRPr="006D02DA">
        <w:rPr>
          <w:color w:val="00B050"/>
          <w:sz w:val="24"/>
          <w:szCs w:val="24"/>
        </w:rPr>
        <w:fldChar w:fldCharType="end"/>
      </w:r>
      <w:r w:rsidRPr="006D02DA">
        <w:rPr>
          <w:color w:val="00B050"/>
          <w:sz w:val="24"/>
          <w:szCs w:val="24"/>
        </w:rPr>
        <w:t>. Численность персонала и расходы на заработную плату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68"/>
        <w:gridCol w:w="1168"/>
        <w:gridCol w:w="767"/>
        <w:gridCol w:w="872"/>
        <w:gridCol w:w="876"/>
        <w:gridCol w:w="707"/>
        <w:gridCol w:w="710"/>
        <w:gridCol w:w="828"/>
        <w:gridCol w:w="707"/>
        <w:gridCol w:w="707"/>
        <w:gridCol w:w="707"/>
        <w:gridCol w:w="710"/>
        <w:gridCol w:w="828"/>
        <w:gridCol w:w="707"/>
        <w:gridCol w:w="707"/>
        <w:gridCol w:w="828"/>
        <w:gridCol w:w="723"/>
      </w:tblGrid>
      <w:tr w:rsidR="006D02DA" w:rsidRPr="006D02DA" w:rsidTr="008B6F77">
        <w:trPr>
          <w:trHeight w:val="255"/>
          <w:tblHeader/>
        </w:trPr>
        <w:tc>
          <w:tcPr>
            <w:tcW w:w="1058" w:type="pct"/>
            <w:vMerge w:val="restart"/>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367" w:type="pct"/>
            <w:vMerge w:val="restart"/>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Единица</w:t>
            </w:r>
            <w:r w:rsidRPr="004225F1">
              <w:rPr>
                <w:rFonts w:eastAsia="Times New Roman" w:cs="Arial CYR"/>
                <w:sz w:val="20"/>
                <w:szCs w:val="20"/>
                <w:lang w:eastAsia="ru-RU"/>
              </w:rPr>
              <w:br/>
              <w:t>измер</w:t>
            </w:r>
            <w:r w:rsidRPr="004225F1">
              <w:rPr>
                <w:rFonts w:eastAsia="Times New Roman" w:cs="Arial CYR"/>
                <w:sz w:val="20"/>
                <w:szCs w:val="20"/>
                <w:lang w:eastAsia="ru-RU"/>
              </w:rPr>
              <w:t>е</w:t>
            </w:r>
            <w:r w:rsidRPr="004225F1">
              <w:rPr>
                <w:rFonts w:eastAsia="Times New Roman" w:cs="Arial CYR"/>
                <w:sz w:val="20"/>
                <w:szCs w:val="20"/>
                <w:lang w:eastAsia="ru-RU"/>
              </w:rPr>
              <w:t>ния</w:t>
            </w:r>
          </w:p>
        </w:tc>
        <w:tc>
          <w:tcPr>
            <w:tcW w:w="1235" w:type="pct"/>
            <w:gridSpan w:val="5"/>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2018 год</w:t>
            </w:r>
          </w:p>
        </w:tc>
        <w:tc>
          <w:tcPr>
            <w:tcW w:w="1149" w:type="pct"/>
            <w:gridSpan w:val="5"/>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2019 год</w:t>
            </w:r>
          </w:p>
        </w:tc>
        <w:tc>
          <w:tcPr>
            <w:tcW w:w="1191" w:type="pct"/>
            <w:gridSpan w:val="5"/>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2020 год</w:t>
            </w:r>
          </w:p>
        </w:tc>
      </w:tr>
      <w:tr w:rsidR="006D02DA" w:rsidRPr="006D02DA" w:rsidTr="008B6F77">
        <w:trPr>
          <w:trHeight w:val="255"/>
          <w:tblHeader/>
        </w:trPr>
        <w:tc>
          <w:tcPr>
            <w:tcW w:w="1058" w:type="pct"/>
            <w:vMerge/>
            <w:shd w:val="clear" w:color="auto" w:fill="D9D9D9" w:themeFill="background1" w:themeFillShade="D9"/>
            <w:hideMark/>
          </w:tcPr>
          <w:p w:rsidR="006D02DA" w:rsidRPr="004225F1" w:rsidRDefault="006D02DA" w:rsidP="004225F1">
            <w:pPr>
              <w:spacing w:after="0" w:line="240" w:lineRule="auto"/>
              <w:rPr>
                <w:rFonts w:eastAsia="Times New Roman" w:cs="Arial CYR"/>
                <w:sz w:val="20"/>
                <w:szCs w:val="20"/>
                <w:lang w:eastAsia="ru-RU"/>
              </w:rPr>
            </w:pPr>
          </w:p>
        </w:tc>
        <w:tc>
          <w:tcPr>
            <w:tcW w:w="367" w:type="pct"/>
            <w:vMerge/>
            <w:shd w:val="clear" w:color="auto" w:fill="D9D9D9" w:themeFill="background1" w:themeFillShade="D9"/>
            <w:hideMark/>
          </w:tcPr>
          <w:p w:rsidR="006D02DA" w:rsidRPr="004225F1" w:rsidRDefault="006D02DA" w:rsidP="004225F1">
            <w:pPr>
              <w:spacing w:after="0" w:line="240" w:lineRule="auto"/>
              <w:rPr>
                <w:rFonts w:eastAsia="Times New Roman" w:cs="Arial CYR"/>
                <w:sz w:val="20"/>
                <w:szCs w:val="20"/>
                <w:lang w:eastAsia="ru-RU"/>
              </w:rPr>
            </w:pPr>
          </w:p>
        </w:tc>
        <w:tc>
          <w:tcPr>
            <w:tcW w:w="241" w:type="pct"/>
            <w:vMerge w:val="restart"/>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994" w:type="pct"/>
            <w:gridSpan w:val="4"/>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260" w:type="pct"/>
            <w:vMerge w:val="restart"/>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889" w:type="pct"/>
            <w:gridSpan w:val="4"/>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260" w:type="pct"/>
            <w:vMerge w:val="restart"/>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931" w:type="pct"/>
            <w:gridSpan w:val="4"/>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r>
      <w:tr w:rsidR="006D02DA" w:rsidRPr="006D02DA" w:rsidTr="008B6F77">
        <w:trPr>
          <w:trHeight w:val="270"/>
          <w:tblHeader/>
        </w:trPr>
        <w:tc>
          <w:tcPr>
            <w:tcW w:w="1058" w:type="pct"/>
            <w:vMerge/>
            <w:shd w:val="clear" w:color="auto" w:fill="D9D9D9" w:themeFill="background1" w:themeFillShade="D9"/>
            <w:hideMark/>
          </w:tcPr>
          <w:p w:rsidR="006D02DA" w:rsidRPr="004225F1" w:rsidRDefault="006D02DA" w:rsidP="004225F1">
            <w:pPr>
              <w:spacing w:after="0" w:line="240" w:lineRule="auto"/>
              <w:rPr>
                <w:rFonts w:eastAsia="Times New Roman" w:cs="Arial CYR"/>
                <w:sz w:val="20"/>
                <w:szCs w:val="20"/>
                <w:lang w:eastAsia="ru-RU"/>
              </w:rPr>
            </w:pPr>
          </w:p>
        </w:tc>
        <w:tc>
          <w:tcPr>
            <w:tcW w:w="367" w:type="pct"/>
            <w:vMerge/>
            <w:shd w:val="clear" w:color="auto" w:fill="D9D9D9" w:themeFill="background1" w:themeFillShade="D9"/>
            <w:hideMark/>
          </w:tcPr>
          <w:p w:rsidR="006D02DA" w:rsidRPr="004225F1" w:rsidRDefault="006D02DA" w:rsidP="004225F1">
            <w:pPr>
              <w:spacing w:after="0" w:line="240" w:lineRule="auto"/>
              <w:rPr>
                <w:rFonts w:eastAsia="Times New Roman" w:cs="Arial CYR"/>
                <w:sz w:val="20"/>
                <w:szCs w:val="20"/>
                <w:lang w:eastAsia="ru-RU"/>
              </w:rPr>
            </w:pPr>
          </w:p>
        </w:tc>
        <w:tc>
          <w:tcPr>
            <w:tcW w:w="241" w:type="pct"/>
            <w:vMerge/>
            <w:shd w:val="clear" w:color="auto" w:fill="D9D9D9" w:themeFill="background1" w:themeFillShade="D9"/>
            <w:hideMark/>
          </w:tcPr>
          <w:p w:rsidR="006D02DA" w:rsidRPr="004225F1" w:rsidRDefault="006D02DA" w:rsidP="004225F1">
            <w:pPr>
              <w:spacing w:after="0" w:line="240" w:lineRule="auto"/>
              <w:rPr>
                <w:rFonts w:eastAsia="Times New Roman" w:cs="Arial CYR"/>
                <w:sz w:val="20"/>
                <w:szCs w:val="20"/>
                <w:lang w:eastAsia="ru-RU"/>
              </w:rPr>
            </w:pPr>
          </w:p>
        </w:tc>
        <w:tc>
          <w:tcPr>
            <w:tcW w:w="274" w:type="pct"/>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75" w:type="pct"/>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22" w:type="pct"/>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23" w:type="pct"/>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260" w:type="pct"/>
            <w:vMerge/>
            <w:shd w:val="clear" w:color="auto" w:fill="D9D9D9" w:themeFill="background1" w:themeFillShade="D9"/>
            <w:hideMark/>
          </w:tcPr>
          <w:p w:rsidR="006D02DA" w:rsidRPr="004225F1" w:rsidRDefault="006D02DA" w:rsidP="004225F1">
            <w:pPr>
              <w:spacing w:after="0" w:line="240" w:lineRule="auto"/>
              <w:rPr>
                <w:rFonts w:eastAsia="Times New Roman" w:cs="Arial CYR"/>
                <w:sz w:val="20"/>
                <w:szCs w:val="20"/>
                <w:lang w:eastAsia="ru-RU"/>
              </w:rPr>
            </w:pPr>
          </w:p>
        </w:tc>
        <w:tc>
          <w:tcPr>
            <w:tcW w:w="222" w:type="pct"/>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22" w:type="pct"/>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22" w:type="pct"/>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23" w:type="pct"/>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260" w:type="pct"/>
            <w:vMerge/>
            <w:shd w:val="clear" w:color="auto" w:fill="D9D9D9" w:themeFill="background1" w:themeFillShade="D9"/>
            <w:hideMark/>
          </w:tcPr>
          <w:p w:rsidR="006D02DA" w:rsidRPr="004225F1" w:rsidRDefault="006D02DA" w:rsidP="004225F1">
            <w:pPr>
              <w:spacing w:after="0" w:line="240" w:lineRule="auto"/>
              <w:rPr>
                <w:rFonts w:eastAsia="Times New Roman" w:cs="Arial CYR"/>
                <w:sz w:val="20"/>
                <w:szCs w:val="20"/>
                <w:lang w:eastAsia="ru-RU"/>
              </w:rPr>
            </w:pPr>
          </w:p>
        </w:tc>
        <w:tc>
          <w:tcPr>
            <w:tcW w:w="222" w:type="pct"/>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22" w:type="pct"/>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60" w:type="pct"/>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27" w:type="pct"/>
            <w:shd w:val="clear" w:color="auto" w:fill="D9D9D9" w:themeFill="background1" w:themeFillShade="D9"/>
            <w:hideMark/>
          </w:tcPr>
          <w:p w:rsidR="006D02DA" w:rsidRPr="004225F1" w:rsidRDefault="006D02DA"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r>
      <w:tr w:rsidR="001E274C" w:rsidRPr="006D02DA" w:rsidTr="002F6794">
        <w:trPr>
          <w:trHeight w:val="510"/>
        </w:trPr>
        <w:tc>
          <w:tcPr>
            <w:tcW w:w="1058" w:type="pct"/>
            <w:hideMark/>
          </w:tcPr>
          <w:p w:rsidR="001E274C" w:rsidRPr="004225F1" w:rsidRDefault="001E274C"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Численность работающих по проекту, всего</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человек</w:t>
            </w:r>
          </w:p>
        </w:tc>
        <w:tc>
          <w:tcPr>
            <w:tcW w:w="241"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jc w:val="center"/>
              <w:rPr>
                <w:rFonts w:cs="Arial CYR"/>
                <w:sz w:val="20"/>
                <w:szCs w:val="20"/>
              </w:rPr>
            </w:pP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7</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15</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14</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15</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13</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15</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15</w:t>
            </w:r>
          </w:p>
        </w:tc>
        <w:tc>
          <w:tcPr>
            <w:tcW w:w="227"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15</w:t>
            </w:r>
          </w:p>
        </w:tc>
      </w:tr>
      <w:tr w:rsidR="001E274C" w:rsidRPr="006D02DA" w:rsidTr="002F6794">
        <w:trPr>
          <w:trHeight w:val="255"/>
        </w:trPr>
        <w:tc>
          <w:tcPr>
            <w:tcW w:w="1058"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w:t>
            </w:r>
          </w:p>
        </w:tc>
        <w:tc>
          <w:tcPr>
            <w:tcW w:w="241"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jc w:val="center"/>
              <w:rPr>
                <w:rFonts w:cs="Arial CYR"/>
                <w:sz w:val="20"/>
                <w:szCs w:val="20"/>
              </w:rPr>
            </w:pP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7"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r>
      <w:tr w:rsidR="001E274C" w:rsidRPr="006D02DA" w:rsidTr="002F6794">
        <w:trPr>
          <w:trHeight w:val="70"/>
        </w:trPr>
        <w:tc>
          <w:tcPr>
            <w:tcW w:w="1058"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 Административный персонал</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человек</w:t>
            </w:r>
          </w:p>
        </w:tc>
        <w:tc>
          <w:tcPr>
            <w:tcW w:w="241"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jc w:val="center"/>
              <w:rPr>
                <w:rFonts w:cs="Arial CYR"/>
                <w:sz w:val="20"/>
                <w:szCs w:val="20"/>
              </w:rPr>
            </w:pP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3</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5</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6</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5</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5</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5</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5</w:t>
            </w:r>
          </w:p>
        </w:tc>
        <w:tc>
          <w:tcPr>
            <w:tcW w:w="227"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5</w:t>
            </w:r>
          </w:p>
        </w:tc>
      </w:tr>
      <w:tr w:rsidR="001E274C" w:rsidRPr="006D02DA" w:rsidTr="002F6794">
        <w:trPr>
          <w:trHeight w:val="70"/>
        </w:trPr>
        <w:tc>
          <w:tcPr>
            <w:tcW w:w="1058"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 Производственный персонал</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человек</w:t>
            </w:r>
          </w:p>
        </w:tc>
        <w:tc>
          <w:tcPr>
            <w:tcW w:w="241"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4</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8</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6</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8</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6</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8</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8</w:t>
            </w:r>
          </w:p>
        </w:tc>
        <w:tc>
          <w:tcPr>
            <w:tcW w:w="227"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8</w:t>
            </w:r>
          </w:p>
        </w:tc>
      </w:tr>
      <w:tr w:rsidR="001E274C" w:rsidRPr="006D02DA" w:rsidTr="002F6794">
        <w:trPr>
          <w:trHeight w:val="255"/>
        </w:trPr>
        <w:tc>
          <w:tcPr>
            <w:tcW w:w="1058"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3. Обслуживающий персонал</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человек</w:t>
            </w:r>
          </w:p>
        </w:tc>
        <w:tc>
          <w:tcPr>
            <w:tcW w:w="241"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2</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2</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2</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2</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2</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2</w:t>
            </w:r>
          </w:p>
        </w:tc>
        <w:tc>
          <w:tcPr>
            <w:tcW w:w="227"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2</w:t>
            </w:r>
          </w:p>
        </w:tc>
      </w:tr>
      <w:tr w:rsidR="001E274C" w:rsidRPr="006D02DA" w:rsidTr="002F6794">
        <w:trPr>
          <w:trHeight w:val="300"/>
        </w:trPr>
        <w:tc>
          <w:tcPr>
            <w:tcW w:w="1058"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4. Вспомогательный персонал</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человек</w:t>
            </w:r>
          </w:p>
        </w:tc>
        <w:tc>
          <w:tcPr>
            <w:tcW w:w="241"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7"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r>
      <w:tr w:rsidR="001E274C" w:rsidRPr="006D02DA" w:rsidTr="002F6794">
        <w:trPr>
          <w:trHeight w:val="193"/>
        </w:trPr>
        <w:tc>
          <w:tcPr>
            <w:tcW w:w="1058" w:type="pct"/>
            <w:hideMark/>
          </w:tcPr>
          <w:p w:rsidR="001E274C" w:rsidRPr="004225F1" w:rsidRDefault="001E274C"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Расходы на оплату труда и о</w:t>
            </w:r>
            <w:r w:rsidRPr="004225F1">
              <w:rPr>
                <w:rFonts w:eastAsia="Times New Roman" w:cs="Arial CYR"/>
                <w:b/>
                <w:bCs/>
                <w:sz w:val="20"/>
                <w:szCs w:val="20"/>
                <w:lang w:eastAsia="ru-RU"/>
              </w:rPr>
              <w:t>т</w:t>
            </w:r>
            <w:r w:rsidRPr="004225F1">
              <w:rPr>
                <w:rFonts w:eastAsia="Times New Roman" w:cs="Arial CYR"/>
                <w:b/>
                <w:bCs/>
                <w:sz w:val="20"/>
                <w:szCs w:val="20"/>
                <w:lang w:eastAsia="ru-RU"/>
              </w:rPr>
              <w:t>числения на социальные нужды</w:t>
            </w:r>
          </w:p>
        </w:tc>
        <w:tc>
          <w:tcPr>
            <w:tcW w:w="367" w:type="pct"/>
            <w:hideMark/>
          </w:tcPr>
          <w:p w:rsidR="001E274C" w:rsidRPr="004225F1" w:rsidRDefault="001E274C"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 </w:t>
            </w:r>
          </w:p>
        </w:tc>
        <w:tc>
          <w:tcPr>
            <w:tcW w:w="241" w:type="pct"/>
            <w:vAlign w:val="bottom"/>
            <w:hideMark/>
          </w:tcPr>
          <w:p w:rsidR="001E274C" w:rsidRPr="001E274C" w:rsidRDefault="001E274C" w:rsidP="001E274C">
            <w:pPr>
              <w:spacing w:after="0" w:line="240" w:lineRule="auto"/>
              <w:rPr>
                <w:rFonts w:cs="Arial CYR"/>
                <w:b/>
                <w:bCs/>
                <w:sz w:val="22"/>
              </w:rPr>
            </w:pPr>
            <w:r w:rsidRPr="001E274C">
              <w:rPr>
                <w:rFonts w:cs="Arial CYR"/>
                <w:b/>
                <w:bCs/>
                <w:sz w:val="22"/>
              </w:rPr>
              <w:t> </w:t>
            </w:r>
          </w:p>
        </w:tc>
        <w:tc>
          <w:tcPr>
            <w:tcW w:w="274" w:type="pct"/>
            <w:vAlign w:val="bottom"/>
            <w:hideMark/>
          </w:tcPr>
          <w:p w:rsidR="001E274C" w:rsidRPr="001E274C" w:rsidRDefault="001E274C" w:rsidP="001E274C">
            <w:pPr>
              <w:spacing w:after="0" w:line="240" w:lineRule="auto"/>
              <w:rPr>
                <w:rFonts w:cs="Arial CYR"/>
                <w:b/>
                <w:bCs/>
                <w:sz w:val="22"/>
              </w:rPr>
            </w:pPr>
            <w:r w:rsidRPr="001E274C">
              <w:rPr>
                <w:rFonts w:cs="Arial CYR"/>
                <w:b/>
                <w:bCs/>
                <w:sz w:val="22"/>
              </w:rPr>
              <w:t> </w:t>
            </w:r>
          </w:p>
        </w:tc>
        <w:tc>
          <w:tcPr>
            <w:tcW w:w="275" w:type="pct"/>
            <w:vAlign w:val="bottom"/>
            <w:hideMark/>
          </w:tcPr>
          <w:p w:rsidR="001E274C" w:rsidRPr="001E274C" w:rsidRDefault="001E274C" w:rsidP="001E274C">
            <w:pPr>
              <w:spacing w:after="0" w:line="240" w:lineRule="auto"/>
              <w:rPr>
                <w:rFonts w:cs="Arial CYR"/>
                <w:b/>
                <w:bCs/>
                <w:sz w:val="22"/>
              </w:rPr>
            </w:pPr>
            <w:r w:rsidRPr="001E274C">
              <w:rPr>
                <w:rFonts w:cs="Arial CYR"/>
                <w:b/>
                <w:bCs/>
                <w:sz w:val="22"/>
              </w:rPr>
              <w:t> </w:t>
            </w:r>
          </w:p>
        </w:tc>
        <w:tc>
          <w:tcPr>
            <w:tcW w:w="222" w:type="pct"/>
            <w:vAlign w:val="bottom"/>
            <w:hideMark/>
          </w:tcPr>
          <w:p w:rsidR="001E274C" w:rsidRPr="001E274C" w:rsidRDefault="001E274C" w:rsidP="001E274C">
            <w:pPr>
              <w:spacing w:after="0" w:line="240" w:lineRule="auto"/>
              <w:rPr>
                <w:rFonts w:cs="Arial CYR"/>
                <w:b/>
                <w:bCs/>
                <w:sz w:val="22"/>
              </w:rPr>
            </w:pPr>
            <w:r w:rsidRPr="001E274C">
              <w:rPr>
                <w:rFonts w:cs="Arial CYR"/>
                <w:b/>
                <w:bCs/>
                <w:sz w:val="22"/>
              </w:rPr>
              <w:t> </w:t>
            </w:r>
          </w:p>
        </w:tc>
        <w:tc>
          <w:tcPr>
            <w:tcW w:w="223" w:type="pct"/>
            <w:vAlign w:val="bottom"/>
            <w:hideMark/>
          </w:tcPr>
          <w:p w:rsidR="001E274C" w:rsidRPr="001E274C" w:rsidRDefault="001E274C" w:rsidP="001E274C">
            <w:pPr>
              <w:spacing w:after="0" w:line="240" w:lineRule="auto"/>
              <w:rPr>
                <w:rFonts w:cs="Arial CYR"/>
                <w:b/>
                <w:bCs/>
                <w:sz w:val="22"/>
              </w:rPr>
            </w:pPr>
            <w:r w:rsidRPr="001E274C">
              <w:rPr>
                <w:rFonts w:cs="Arial CYR"/>
                <w:b/>
                <w:bCs/>
                <w:sz w:val="22"/>
              </w:rPr>
              <w:t> </w:t>
            </w:r>
          </w:p>
        </w:tc>
        <w:tc>
          <w:tcPr>
            <w:tcW w:w="260" w:type="pct"/>
            <w:vAlign w:val="bottom"/>
            <w:hideMark/>
          </w:tcPr>
          <w:p w:rsidR="001E274C" w:rsidRPr="001E274C" w:rsidRDefault="001E274C" w:rsidP="001E274C">
            <w:pPr>
              <w:spacing w:after="0" w:line="240" w:lineRule="auto"/>
              <w:rPr>
                <w:rFonts w:cs="Arial CYR"/>
                <w:b/>
                <w:bCs/>
                <w:sz w:val="22"/>
              </w:rPr>
            </w:pPr>
            <w:r w:rsidRPr="001E274C">
              <w:rPr>
                <w:rFonts w:cs="Arial CYR"/>
                <w:b/>
                <w:bCs/>
                <w:sz w:val="22"/>
              </w:rPr>
              <w:t> </w:t>
            </w:r>
          </w:p>
        </w:tc>
        <w:tc>
          <w:tcPr>
            <w:tcW w:w="222" w:type="pct"/>
            <w:vAlign w:val="bottom"/>
            <w:hideMark/>
          </w:tcPr>
          <w:p w:rsidR="001E274C" w:rsidRPr="001E274C" w:rsidRDefault="001E274C" w:rsidP="001E274C">
            <w:pPr>
              <w:spacing w:after="0" w:line="240" w:lineRule="auto"/>
              <w:rPr>
                <w:rFonts w:cs="Arial CYR"/>
                <w:b/>
                <w:bCs/>
                <w:sz w:val="22"/>
              </w:rPr>
            </w:pPr>
            <w:r w:rsidRPr="001E274C">
              <w:rPr>
                <w:rFonts w:cs="Arial CYR"/>
                <w:b/>
                <w:bCs/>
                <w:sz w:val="22"/>
              </w:rPr>
              <w:t> </w:t>
            </w:r>
          </w:p>
        </w:tc>
        <w:tc>
          <w:tcPr>
            <w:tcW w:w="222" w:type="pct"/>
            <w:vAlign w:val="bottom"/>
            <w:hideMark/>
          </w:tcPr>
          <w:p w:rsidR="001E274C" w:rsidRPr="001E274C" w:rsidRDefault="001E274C" w:rsidP="001E274C">
            <w:pPr>
              <w:spacing w:after="0" w:line="240" w:lineRule="auto"/>
              <w:rPr>
                <w:rFonts w:cs="Arial CYR"/>
                <w:b/>
                <w:bCs/>
                <w:sz w:val="22"/>
              </w:rPr>
            </w:pPr>
            <w:r w:rsidRPr="001E274C">
              <w:rPr>
                <w:rFonts w:cs="Arial CYR"/>
                <w:b/>
                <w:bCs/>
                <w:sz w:val="22"/>
              </w:rPr>
              <w:t> </w:t>
            </w:r>
          </w:p>
        </w:tc>
        <w:tc>
          <w:tcPr>
            <w:tcW w:w="222" w:type="pct"/>
            <w:vAlign w:val="bottom"/>
            <w:hideMark/>
          </w:tcPr>
          <w:p w:rsidR="001E274C" w:rsidRPr="001E274C" w:rsidRDefault="001E274C" w:rsidP="001E274C">
            <w:pPr>
              <w:spacing w:after="0" w:line="240" w:lineRule="auto"/>
              <w:rPr>
                <w:rFonts w:cs="Arial CYR"/>
                <w:b/>
                <w:bCs/>
                <w:sz w:val="22"/>
              </w:rPr>
            </w:pPr>
            <w:r w:rsidRPr="001E274C">
              <w:rPr>
                <w:rFonts w:cs="Arial CYR"/>
                <w:b/>
                <w:bCs/>
                <w:sz w:val="22"/>
              </w:rPr>
              <w:t> </w:t>
            </w:r>
          </w:p>
        </w:tc>
        <w:tc>
          <w:tcPr>
            <w:tcW w:w="223" w:type="pct"/>
            <w:vAlign w:val="bottom"/>
            <w:hideMark/>
          </w:tcPr>
          <w:p w:rsidR="001E274C" w:rsidRPr="001E274C" w:rsidRDefault="001E274C" w:rsidP="001E274C">
            <w:pPr>
              <w:spacing w:after="0" w:line="240" w:lineRule="auto"/>
              <w:rPr>
                <w:rFonts w:cs="Arial CYR"/>
                <w:b/>
                <w:bCs/>
                <w:sz w:val="22"/>
              </w:rPr>
            </w:pPr>
            <w:r w:rsidRPr="001E274C">
              <w:rPr>
                <w:rFonts w:cs="Arial CYR"/>
                <w:b/>
                <w:bCs/>
                <w:sz w:val="22"/>
              </w:rPr>
              <w:t> </w:t>
            </w:r>
          </w:p>
        </w:tc>
        <w:tc>
          <w:tcPr>
            <w:tcW w:w="260" w:type="pct"/>
            <w:vAlign w:val="bottom"/>
            <w:hideMark/>
          </w:tcPr>
          <w:p w:rsidR="001E274C" w:rsidRPr="001E274C" w:rsidRDefault="001E274C" w:rsidP="001E274C">
            <w:pPr>
              <w:spacing w:after="0" w:line="240" w:lineRule="auto"/>
              <w:rPr>
                <w:rFonts w:cs="Arial CYR"/>
                <w:b/>
                <w:bCs/>
                <w:sz w:val="22"/>
              </w:rPr>
            </w:pPr>
            <w:r w:rsidRPr="001E274C">
              <w:rPr>
                <w:rFonts w:cs="Arial CYR"/>
                <w:b/>
                <w:bCs/>
                <w:sz w:val="22"/>
              </w:rPr>
              <w:t> </w:t>
            </w:r>
          </w:p>
        </w:tc>
        <w:tc>
          <w:tcPr>
            <w:tcW w:w="222" w:type="pct"/>
            <w:vAlign w:val="bottom"/>
            <w:hideMark/>
          </w:tcPr>
          <w:p w:rsidR="001E274C" w:rsidRPr="001E274C" w:rsidRDefault="001E274C" w:rsidP="001E274C">
            <w:pPr>
              <w:spacing w:after="0" w:line="240" w:lineRule="auto"/>
              <w:rPr>
                <w:rFonts w:cs="Arial CYR"/>
                <w:b/>
                <w:bCs/>
                <w:sz w:val="22"/>
              </w:rPr>
            </w:pPr>
            <w:r w:rsidRPr="001E274C">
              <w:rPr>
                <w:rFonts w:cs="Arial CYR"/>
                <w:b/>
                <w:bCs/>
                <w:sz w:val="22"/>
              </w:rPr>
              <w:t> </w:t>
            </w:r>
          </w:p>
        </w:tc>
        <w:tc>
          <w:tcPr>
            <w:tcW w:w="222" w:type="pct"/>
            <w:vAlign w:val="bottom"/>
            <w:hideMark/>
          </w:tcPr>
          <w:p w:rsidR="001E274C" w:rsidRPr="001E274C" w:rsidRDefault="001E274C" w:rsidP="001E274C">
            <w:pPr>
              <w:spacing w:after="0" w:line="240" w:lineRule="auto"/>
              <w:rPr>
                <w:rFonts w:cs="Arial CYR"/>
                <w:b/>
                <w:bCs/>
                <w:sz w:val="22"/>
              </w:rPr>
            </w:pPr>
            <w:r w:rsidRPr="001E274C">
              <w:rPr>
                <w:rFonts w:cs="Arial CYR"/>
                <w:b/>
                <w:bCs/>
                <w:sz w:val="22"/>
              </w:rPr>
              <w:t> </w:t>
            </w:r>
          </w:p>
        </w:tc>
        <w:tc>
          <w:tcPr>
            <w:tcW w:w="260" w:type="pct"/>
            <w:vAlign w:val="bottom"/>
            <w:hideMark/>
          </w:tcPr>
          <w:p w:rsidR="001E274C" w:rsidRPr="001E274C" w:rsidRDefault="001E274C" w:rsidP="001E274C">
            <w:pPr>
              <w:spacing w:after="0" w:line="240" w:lineRule="auto"/>
              <w:rPr>
                <w:rFonts w:cs="Arial CYR"/>
                <w:b/>
                <w:bCs/>
                <w:sz w:val="22"/>
              </w:rPr>
            </w:pPr>
            <w:r w:rsidRPr="001E274C">
              <w:rPr>
                <w:rFonts w:cs="Arial CYR"/>
                <w:b/>
                <w:bCs/>
                <w:sz w:val="22"/>
              </w:rPr>
              <w:t> </w:t>
            </w:r>
          </w:p>
        </w:tc>
        <w:tc>
          <w:tcPr>
            <w:tcW w:w="227" w:type="pct"/>
            <w:vAlign w:val="bottom"/>
            <w:hideMark/>
          </w:tcPr>
          <w:p w:rsidR="001E274C" w:rsidRPr="001E274C" w:rsidRDefault="001E274C" w:rsidP="001E274C">
            <w:pPr>
              <w:spacing w:after="0" w:line="240" w:lineRule="auto"/>
              <w:rPr>
                <w:rFonts w:cs="Arial CYR"/>
                <w:b/>
                <w:bCs/>
                <w:sz w:val="22"/>
              </w:rPr>
            </w:pPr>
            <w:r w:rsidRPr="001E274C">
              <w:rPr>
                <w:rFonts w:cs="Arial CYR"/>
                <w:b/>
                <w:bCs/>
                <w:sz w:val="22"/>
              </w:rPr>
              <w:t> </w:t>
            </w:r>
          </w:p>
        </w:tc>
      </w:tr>
      <w:tr w:rsidR="001E274C" w:rsidRPr="006D02DA" w:rsidTr="002F6794">
        <w:trPr>
          <w:trHeight w:val="70"/>
        </w:trPr>
        <w:tc>
          <w:tcPr>
            <w:tcW w:w="1058"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5. Расходы на оплату труда адм</w:t>
            </w:r>
            <w:r w:rsidRPr="004225F1">
              <w:rPr>
                <w:rFonts w:eastAsia="Times New Roman" w:cs="Arial CYR"/>
                <w:sz w:val="20"/>
                <w:szCs w:val="20"/>
                <w:lang w:eastAsia="ru-RU"/>
              </w:rPr>
              <w:t>и</w:t>
            </w:r>
            <w:r w:rsidRPr="004225F1">
              <w:rPr>
                <w:rFonts w:eastAsia="Times New Roman" w:cs="Arial CYR"/>
                <w:sz w:val="20"/>
                <w:szCs w:val="20"/>
                <w:lang w:eastAsia="ru-RU"/>
              </w:rPr>
              <w:t>нистративного персонала, всего</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41"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rPr>
                <w:rFonts w:cs="Arial CYR"/>
                <w:sz w:val="20"/>
                <w:szCs w:val="20"/>
              </w:rPr>
            </w:pPr>
          </w:p>
        </w:tc>
        <w:tc>
          <w:tcPr>
            <w:tcW w:w="260"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1805</w:t>
            </w:r>
          </w:p>
        </w:tc>
        <w:tc>
          <w:tcPr>
            <w:tcW w:w="222"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820</w:t>
            </w:r>
          </w:p>
        </w:tc>
        <w:tc>
          <w:tcPr>
            <w:tcW w:w="223"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984</w:t>
            </w:r>
          </w:p>
        </w:tc>
        <w:tc>
          <w:tcPr>
            <w:tcW w:w="260"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3281</w:t>
            </w:r>
          </w:p>
        </w:tc>
        <w:tc>
          <w:tcPr>
            <w:tcW w:w="222"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820</w:t>
            </w:r>
          </w:p>
        </w:tc>
        <w:tc>
          <w:tcPr>
            <w:tcW w:w="222"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820</w:t>
            </w:r>
          </w:p>
        </w:tc>
        <w:tc>
          <w:tcPr>
            <w:tcW w:w="260"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820</w:t>
            </w:r>
          </w:p>
        </w:tc>
        <w:tc>
          <w:tcPr>
            <w:tcW w:w="227"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820</w:t>
            </w:r>
          </w:p>
        </w:tc>
      </w:tr>
      <w:tr w:rsidR="001E274C" w:rsidRPr="006D02DA" w:rsidTr="002F6794">
        <w:trPr>
          <w:trHeight w:val="255"/>
        </w:trPr>
        <w:tc>
          <w:tcPr>
            <w:tcW w:w="1058"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w:t>
            </w:r>
          </w:p>
        </w:tc>
        <w:tc>
          <w:tcPr>
            <w:tcW w:w="241"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rPr>
                <w:rFonts w:cs="Arial CYR"/>
                <w:sz w:val="20"/>
                <w:szCs w:val="20"/>
              </w:rPr>
            </w:pPr>
          </w:p>
        </w:tc>
        <w:tc>
          <w:tcPr>
            <w:tcW w:w="222"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rPr>
                <w:rFonts w:cs="Arial CYR"/>
                <w:sz w:val="20"/>
                <w:szCs w:val="20"/>
              </w:rPr>
            </w:pPr>
          </w:p>
        </w:tc>
        <w:tc>
          <w:tcPr>
            <w:tcW w:w="260" w:type="pct"/>
            <w:vAlign w:val="bottom"/>
            <w:hideMark/>
          </w:tcPr>
          <w:p w:rsidR="001E274C" w:rsidRPr="001E274C" w:rsidRDefault="001E274C" w:rsidP="001E274C">
            <w:pPr>
              <w:spacing w:after="0" w:line="240" w:lineRule="auto"/>
              <w:rPr>
                <w:rFonts w:cs="Arial CYR"/>
                <w:b/>
                <w:bCs/>
                <w:sz w:val="20"/>
                <w:szCs w:val="20"/>
              </w:rPr>
            </w:pPr>
            <w:r w:rsidRPr="001E274C">
              <w:rPr>
                <w:rFonts w:cs="Arial CYR"/>
                <w:b/>
                <w:bCs/>
                <w:sz w:val="20"/>
                <w:szCs w:val="20"/>
              </w:rPr>
              <w:t> </w:t>
            </w:r>
          </w:p>
        </w:tc>
        <w:tc>
          <w:tcPr>
            <w:tcW w:w="222"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rPr>
                <w:rFonts w:cs="Arial CYR"/>
                <w:sz w:val="20"/>
                <w:szCs w:val="20"/>
              </w:rPr>
            </w:pPr>
          </w:p>
        </w:tc>
        <w:tc>
          <w:tcPr>
            <w:tcW w:w="222"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rPr>
                <w:rFonts w:cs="Arial CYR"/>
                <w:b/>
                <w:bCs/>
                <w:sz w:val="20"/>
                <w:szCs w:val="20"/>
              </w:rPr>
            </w:pPr>
            <w:r w:rsidRPr="001E274C">
              <w:rPr>
                <w:rFonts w:cs="Arial CYR"/>
                <w:b/>
                <w:bCs/>
                <w:sz w:val="20"/>
                <w:szCs w:val="20"/>
              </w:rPr>
              <w:t> </w:t>
            </w:r>
          </w:p>
        </w:tc>
        <w:tc>
          <w:tcPr>
            <w:tcW w:w="222"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rPr>
                <w:rFonts w:cs="Arial CYR"/>
                <w:sz w:val="20"/>
                <w:szCs w:val="20"/>
              </w:rPr>
            </w:pPr>
          </w:p>
        </w:tc>
        <w:tc>
          <w:tcPr>
            <w:tcW w:w="260"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27"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r>
      <w:tr w:rsidR="001E274C" w:rsidRPr="006D02DA" w:rsidTr="002F6794">
        <w:trPr>
          <w:trHeight w:val="255"/>
        </w:trPr>
        <w:tc>
          <w:tcPr>
            <w:tcW w:w="1058"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заработная плата</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41"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1386</w:t>
            </w:r>
          </w:p>
        </w:tc>
        <w:tc>
          <w:tcPr>
            <w:tcW w:w="222"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630</w:t>
            </w:r>
          </w:p>
        </w:tc>
        <w:tc>
          <w:tcPr>
            <w:tcW w:w="223"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756</w:t>
            </w:r>
          </w:p>
        </w:tc>
        <w:tc>
          <w:tcPr>
            <w:tcW w:w="260"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2520</w:t>
            </w:r>
          </w:p>
        </w:tc>
        <w:tc>
          <w:tcPr>
            <w:tcW w:w="222"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630</w:t>
            </w:r>
          </w:p>
        </w:tc>
        <w:tc>
          <w:tcPr>
            <w:tcW w:w="222"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630</w:t>
            </w:r>
          </w:p>
        </w:tc>
        <w:tc>
          <w:tcPr>
            <w:tcW w:w="260"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630</w:t>
            </w:r>
          </w:p>
        </w:tc>
        <w:tc>
          <w:tcPr>
            <w:tcW w:w="227"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630</w:t>
            </w:r>
          </w:p>
        </w:tc>
      </w:tr>
      <w:tr w:rsidR="001E274C" w:rsidRPr="006D02DA" w:rsidTr="002F6794">
        <w:trPr>
          <w:trHeight w:val="525"/>
        </w:trPr>
        <w:tc>
          <w:tcPr>
            <w:tcW w:w="1058"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взносы в фонды социального страхования</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41"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419</w:t>
            </w:r>
          </w:p>
        </w:tc>
        <w:tc>
          <w:tcPr>
            <w:tcW w:w="222"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190</w:t>
            </w:r>
          </w:p>
        </w:tc>
        <w:tc>
          <w:tcPr>
            <w:tcW w:w="223"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228</w:t>
            </w:r>
          </w:p>
        </w:tc>
        <w:tc>
          <w:tcPr>
            <w:tcW w:w="260"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761</w:t>
            </w:r>
          </w:p>
        </w:tc>
        <w:tc>
          <w:tcPr>
            <w:tcW w:w="222"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190</w:t>
            </w:r>
          </w:p>
        </w:tc>
        <w:tc>
          <w:tcPr>
            <w:tcW w:w="222"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190</w:t>
            </w:r>
          </w:p>
        </w:tc>
        <w:tc>
          <w:tcPr>
            <w:tcW w:w="260"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190</w:t>
            </w:r>
          </w:p>
        </w:tc>
        <w:tc>
          <w:tcPr>
            <w:tcW w:w="227" w:type="pct"/>
            <w:vAlign w:val="bottom"/>
            <w:hideMark/>
          </w:tcPr>
          <w:p w:rsidR="001E274C" w:rsidRPr="001E274C" w:rsidRDefault="001E274C" w:rsidP="001E274C">
            <w:pPr>
              <w:spacing w:after="0" w:line="240" w:lineRule="auto"/>
              <w:jc w:val="right"/>
              <w:rPr>
                <w:rFonts w:cs="Arial CYR"/>
                <w:sz w:val="20"/>
                <w:szCs w:val="20"/>
              </w:rPr>
            </w:pPr>
            <w:r w:rsidRPr="001E274C">
              <w:rPr>
                <w:rFonts w:cs="Arial CYR"/>
                <w:sz w:val="20"/>
                <w:szCs w:val="20"/>
              </w:rPr>
              <w:t>190</w:t>
            </w:r>
          </w:p>
        </w:tc>
      </w:tr>
      <w:tr w:rsidR="001E274C" w:rsidRPr="006D02DA" w:rsidTr="002F6794">
        <w:trPr>
          <w:trHeight w:val="229"/>
        </w:trPr>
        <w:tc>
          <w:tcPr>
            <w:tcW w:w="1058"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6. Расходы на оплату труда прои</w:t>
            </w:r>
            <w:r w:rsidRPr="004225F1">
              <w:rPr>
                <w:rFonts w:eastAsia="Times New Roman" w:cs="Arial CYR"/>
                <w:sz w:val="20"/>
                <w:szCs w:val="20"/>
                <w:lang w:eastAsia="ru-RU"/>
              </w:rPr>
              <w:t>з</w:t>
            </w:r>
            <w:r w:rsidRPr="004225F1">
              <w:rPr>
                <w:rFonts w:eastAsia="Times New Roman" w:cs="Arial CYR"/>
                <w:sz w:val="20"/>
                <w:szCs w:val="20"/>
                <w:lang w:eastAsia="ru-RU"/>
              </w:rPr>
              <w:t>водственного персонала, всего</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41"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1470</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840</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630</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3149</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630</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840</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840</w:t>
            </w:r>
          </w:p>
        </w:tc>
        <w:tc>
          <w:tcPr>
            <w:tcW w:w="227"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840</w:t>
            </w:r>
          </w:p>
        </w:tc>
      </w:tr>
      <w:tr w:rsidR="001E274C" w:rsidRPr="006D02DA" w:rsidTr="002F6794">
        <w:trPr>
          <w:trHeight w:val="255"/>
        </w:trPr>
        <w:tc>
          <w:tcPr>
            <w:tcW w:w="1058"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w:t>
            </w:r>
          </w:p>
        </w:tc>
        <w:tc>
          <w:tcPr>
            <w:tcW w:w="241"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jc w:val="center"/>
              <w:rPr>
                <w:rFonts w:cs="Arial CYR"/>
                <w:sz w:val="20"/>
                <w:szCs w:val="20"/>
              </w:rPr>
            </w:pP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7"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r>
      <w:tr w:rsidR="001E274C" w:rsidRPr="006D02DA" w:rsidTr="002F6794">
        <w:trPr>
          <w:trHeight w:val="255"/>
        </w:trPr>
        <w:tc>
          <w:tcPr>
            <w:tcW w:w="1058"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заработная плата</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41"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1129</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645</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484</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2419</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484</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645</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645</w:t>
            </w:r>
          </w:p>
        </w:tc>
        <w:tc>
          <w:tcPr>
            <w:tcW w:w="227"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645</w:t>
            </w:r>
          </w:p>
        </w:tc>
      </w:tr>
      <w:tr w:rsidR="001E274C" w:rsidRPr="006D02DA" w:rsidTr="002F6794">
        <w:trPr>
          <w:trHeight w:val="510"/>
        </w:trPr>
        <w:tc>
          <w:tcPr>
            <w:tcW w:w="1058"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взносы в фонды социального страхования</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41"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341</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195</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146</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730</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146</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195</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195</w:t>
            </w:r>
          </w:p>
        </w:tc>
        <w:tc>
          <w:tcPr>
            <w:tcW w:w="227"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195</w:t>
            </w:r>
          </w:p>
        </w:tc>
      </w:tr>
      <w:tr w:rsidR="001E274C" w:rsidRPr="006D02DA" w:rsidTr="002F6794">
        <w:trPr>
          <w:trHeight w:val="70"/>
        </w:trPr>
        <w:tc>
          <w:tcPr>
            <w:tcW w:w="1058"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7. Расходы на оплату труда о</w:t>
            </w:r>
            <w:r w:rsidRPr="004225F1">
              <w:rPr>
                <w:rFonts w:eastAsia="Times New Roman" w:cs="Arial CYR"/>
                <w:sz w:val="20"/>
                <w:szCs w:val="20"/>
                <w:lang w:eastAsia="ru-RU"/>
              </w:rPr>
              <w:t>б</w:t>
            </w:r>
            <w:r w:rsidRPr="004225F1">
              <w:rPr>
                <w:rFonts w:eastAsia="Times New Roman" w:cs="Arial CYR"/>
                <w:sz w:val="20"/>
                <w:szCs w:val="20"/>
                <w:lang w:eastAsia="ru-RU"/>
              </w:rPr>
              <w:t>служивающего персонала, всего</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41"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508</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254</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254</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1016</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254</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254</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254</w:t>
            </w:r>
          </w:p>
        </w:tc>
        <w:tc>
          <w:tcPr>
            <w:tcW w:w="227"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254</w:t>
            </w:r>
          </w:p>
        </w:tc>
      </w:tr>
      <w:tr w:rsidR="001E274C" w:rsidRPr="006D02DA" w:rsidTr="002F6794">
        <w:trPr>
          <w:trHeight w:val="255"/>
        </w:trPr>
        <w:tc>
          <w:tcPr>
            <w:tcW w:w="1058"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w:t>
            </w:r>
          </w:p>
        </w:tc>
        <w:tc>
          <w:tcPr>
            <w:tcW w:w="241"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jc w:val="center"/>
              <w:rPr>
                <w:rFonts w:cs="Arial CYR"/>
                <w:sz w:val="20"/>
                <w:szCs w:val="20"/>
              </w:rPr>
            </w:pP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7"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r>
      <w:tr w:rsidR="001E274C" w:rsidRPr="006D02DA" w:rsidTr="002F6794">
        <w:trPr>
          <w:trHeight w:val="255"/>
        </w:trPr>
        <w:tc>
          <w:tcPr>
            <w:tcW w:w="1058"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заработная плата</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41"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390</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195</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195</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780</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195</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195</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195</w:t>
            </w:r>
          </w:p>
        </w:tc>
        <w:tc>
          <w:tcPr>
            <w:tcW w:w="227"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195</w:t>
            </w:r>
          </w:p>
        </w:tc>
      </w:tr>
      <w:tr w:rsidR="001E274C" w:rsidRPr="006D02DA" w:rsidTr="002F6794">
        <w:trPr>
          <w:trHeight w:val="525"/>
        </w:trPr>
        <w:tc>
          <w:tcPr>
            <w:tcW w:w="1058"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lastRenderedPageBreak/>
              <w:t>взносы в фонды социального страхования</w:t>
            </w:r>
          </w:p>
        </w:tc>
        <w:tc>
          <w:tcPr>
            <w:tcW w:w="367" w:type="pct"/>
            <w:hideMark/>
          </w:tcPr>
          <w:p w:rsidR="001E274C" w:rsidRPr="004225F1" w:rsidRDefault="001E274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41"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118</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59</w:t>
            </w:r>
          </w:p>
        </w:tc>
        <w:tc>
          <w:tcPr>
            <w:tcW w:w="223"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59</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236</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59</w:t>
            </w:r>
          </w:p>
        </w:tc>
        <w:tc>
          <w:tcPr>
            <w:tcW w:w="222"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59</w:t>
            </w:r>
          </w:p>
        </w:tc>
        <w:tc>
          <w:tcPr>
            <w:tcW w:w="260"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59</w:t>
            </w:r>
          </w:p>
        </w:tc>
        <w:tc>
          <w:tcPr>
            <w:tcW w:w="227" w:type="pct"/>
            <w:vAlign w:val="bottom"/>
            <w:hideMark/>
          </w:tcPr>
          <w:p w:rsidR="001E274C" w:rsidRPr="001E274C" w:rsidRDefault="001E274C" w:rsidP="001E274C">
            <w:pPr>
              <w:spacing w:after="0" w:line="240" w:lineRule="auto"/>
              <w:jc w:val="center"/>
              <w:rPr>
                <w:rFonts w:cs="Arial CYR"/>
                <w:sz w:val="20"/>
                <w:szCs w:val="20"/>
              </w:rPr>
            </w:pPr>
            <w:r w:rsidRPr="001E274C">
              <w:rPr>
                <w:rFonts w:cs="Arial CYR"/>
                <w:sz w:val="20"/>
                <w:szCs w:val="20"/>
              </w:rPr>
              <w:t>59</w:t>
            </w:r>
          </w:p>
        </w:tc>
      </w:tr>
      <w:tr w:rsidR="00FB5FFA" w:rsidRPr="008B6F77" w:rsidTr="002F6794">
        <w:trPr>
          <w:trHeight w:val="255"/>
        </w:trPr>
        <w:tc>
          <w:tcPr>
            <w:tcW w:w="1058" w:type="pct"/>
            <w:hideMark/>
          </w:tcPr>
          <w:p w:rsidR="00FB5FFA" w:rsidRPr="008B6F77" w:rsidRDefault="00FB5FFA" w:rsidP="004E57E4">
            <w:pPr>
              <w:spacing w:after="0" w:line="240" w:lineRule="auto"/>
              <w:rPr>
                <w:rFonts w:eastAsia="Times New Roman" w:cs="Arial CYR"/>
                <w:b/>
                <w:bCs/>
                <w:sz w:val="20"/>
                <w:szCs w:val="20"/>
                <w:lang w:eastAsia="ru-RU"/>
              </w:rPr>
            </w:pPr>
            <w:r w:rsidRPr="008B6F77">
              <w:rPr>
                <w:rFonts w:eastAsia="Times New Roman" w:cs="Arial CYR"/>
                <w:b/>
                <w:bCs/>
                <w:sz w:val="20"/>
                <w:szCs w:val="20"/>
                <w:lang w:eastAsia="ru-RU"/>
              </w:rPr>
              <w:t>9. Расходы на оплату труда,</w:t>
            </w:r>
          </w:p>
        </w:tc>
        <w:tc>
          <w:tcPr>
            <w:tcW w:w="367" w:type="pct"/>
            <w:hideMark/>
          </w:tcPr>
          <w:p w:rsidR="00FB5FFA" w:rsidRPr="008B6F77" w:rsidRDefault="00FB5FFA" w:rsidP="004225F1">
            <w:pPr>
              <w:spacing w:after="0" w:line="240" w:lineRule="auto"/>
              <w:rPr>
                <w:rFonts w:eastAsia="Times New Roman" w:cs="Arial CYR"/>
                <w:b/>
                <w:sz w:val="20"/>
                <w:szCs w:val="20"/>
                <w:lang w:eastAsia="ru-RU"/>
              </w:rPr>
            </w:pPr>
            <w:r w:rsidRPr="008B6F77">
              <w:rPr>
                <w:rFonts w:eastAsia="Times New Roman" w:cs="Arial CYR"/>
                <w:b/>
                <w:sz w:val="20"/>
                <w:szCs w:val="20"/>
                <w:lang w:eastAsia="ru-RU"/>
              </w:rPr>
              <w:t>тыс. руб.</w:t>
            </w:r>
          </w:p>
        </w:tc>
        <w:tc>
          <w:tcPr>
            <w:tcW w:w="241"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3782</w:t>
            </w:r>
          </w:p>
        </w:tc>
        <w:tc>
          <w:tcPr>
            <w:tcW w:w="22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2" w:type="pct"/>
            <w:vAlign w:val="bottom"/>
            <w:hideMark/>
          </w:tcPr>
          <w:p w:rsidR="00FB5FFA" w:rsidRPr="00FB5FFA" w:rsidRDefault="00FB5FFA" w:rsidP="00FB5FFA">
            <w:pPr>
              <w:spacing w:after="0" w:line="240" w:lineRule="auto"/>
              <w:jc w:val="center"/>
              <w:rPr>
                <w:rFonts w:cs="Arial CYR"/>
                <w:sz w:val="20"/>
                <w:szCs w:val="20"/>
              </w:rPr>
            </w:pPr>
          </w:p>
        </w:tc>
        <w:tc>
          <w:tcPr>
            <w:tcW w:w="22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1914</w:t>
            </w:r>
          </w:p>
        </w:tc>
        <w:tc>
          <w:tcPr>
            <w:tcW w:w="223"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1868</w:t>
            </w:r>
          </w:p>
        </w:tc>
        <w:tc>
          <w:tcPr>
            <w:tcW w:w="26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7446</w:t>
            </w:r>
          </w:p>
        </w:tc>
        <w:tc>
          <w:tcPr>
            <w:tcW w:w="22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1704</w:t>
            </w:r>
          </w:p>
        </w:tc>
        <w:tc>
          <w:tcPr>
            <w:tcW w:w="22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1914</w:t>
            </w:r>
          </w:p>
        </w:tc>
        <w:tc>
          <w:tcPr>
            <w:tcW w:w="26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1914</w:t>
            </w:r>
          </w:p>
        </w:tc>
        <w:tc>
          <w:tcPr>
            <w:tcW w:w="227"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1914</w:t>
            </w:r>
          </w:p>
        </w:tc>
      </w:tr>
      <w:tr w:rsidR="00FB5FFA" w:rsidRPr="008B6F77" w:rsidTr="002F6794">
        <w:trPr>
          <w:trHeight w:val="255"/>
        </w:trPr>
        <w:tc>
          <w:tcPr>
            <w:tcW w:w="1058" w:type="pct"/>
            <w:hideMark/>
          </w:tcPr>
          <w:p w:rsidR="00FB5FFA" w:rsidRPr="008B6F77" w:rsidRDefault="00FB5FFA" w:rsidP="004225F1">
            <w:pPr>
              <w:spacing w:after="0" w:line="240" w:lineRule="auto"/>
              <w:rPr>
                <w:rFonts w:eastAsia="Times New Roman" w:cs="Arial CYR"/>
                <w:b/>
                <w:sz w:val="20"/>
                <w:szCs w:val="20"/>
                <w:lang w:eastAsia="ru-RU"/>
              </w:rPr>
            </w:pPr>
            <w:r w:rsidRPr="008B6F77">
              <w:rPr>
                <w:rFonts w:eastAsia="Times New Roman" w:cs="Arial CYR"/>
                <w:b/>
                <w:sz w:val="20"/>
                <w:szCs w:val="20"/>
                <w:lang w:eastAsia="ru-RU"/>
              </w:rPr>
              <w:t xml:space="preserve">     в том числе:</w:t>
            </w:r>
          </w:p>
        </w:tc>
        <w:tc>
          <w:tcPr>
            <w:tcW w:w="367" w:type="pct"/>
            <w:hideMark/>
          </w:tcPr>
          <w:p w:rsidR="00FB5FFA" w:rsidRPr="008B6F77" w:rsidRDefault="00FB5FFA" w:rsidP="004225F1">
            <w:pPr>
              <w:spacing w:after="0" w:line="240" w:lineRule="auto"/>
              <w:rPr>
                <w:rFonts w:eastAsia="Times New Roman" w:cs="Arial CYR"/>
                <w:b/>
                <w:sz w:val="20"/>
                <w:szCs w:val="20"/>
                <w:lang w:eastAsia="ru-RU"/>
              </w:rPr>
            </w:pPr>
            <w:r w:rsidRPr="008B6F77">
              <w:rPr>
                <w:rFonts w:eastAsia="Times New Roman" w:cs="Arial CYR"/>
                <w:b/>
                <w:sz w:val="20"/>
                <w:szCs w:val="20"/>
                <w:lang w:eastAsia="ru-RU"/>
              </w:rPr>
              <w:t> </w:t>
            </w:r>
          </w:p>
        </w:tc>
        <w:tc>
          <w:tcPr>
            <w:tcW w:w="241"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FB5FFA" w:rsidRPr="001E274C" w:rsidRDefault="00FB5FFA" w:rsidP="001E274C">
            <w:pPr>
              <w:spacing w:after="0" w:line="240" w:lineRule="auto"/>
              <w:jc w:val="center"/>
              <w:rPr>
                <w:rFonts w:cs="Arial CYR"/>
                <w:sz w:val="20"/>
                <w:szCs w:val="20"/>
              </w:rPr>
            </w:pPr>
          </w:p>
        </w:tc>
        <w:tc>
          <w:tcPr>
            <w:tcW w:w="222"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2" w:type="pct"/>
            <w:vAlign w:val="bottom"/>
            <w:hideMark/>
          </w:tcPr>
          <w:p w:rsidR="00FB5FFA" w:rsidRPr="00FB5FFA" w:rsidRDefault="00FB5FFA" w:rsidP="00FB5FFA">
            <w:pPr>
              <w:spacing w:after="0" w:line="240" w:lineRule="auto"/>
              <w:jc w:val="center"/>
              <w:rPr>
                <w:rFonts w:cs="Arial CYR"/>
                <w:sz w:val="20"/>
                <w:szCs w:val="20"/>
              </w:rPr>
            </w:pPr>
          </w:p>
        </w:tc>
        <w:tc>
          <w:tcPr>
            <w:tcW w:w="22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3"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6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2" w:type="pct"/>
            <w:vAlign w:val="bottom"/>
            <w:hideMark/>
          </w:tcPr>
          <w:p w:rsidR="00FB5FFA" w:rsidRPr="00FB5FFA" w:rsidRDefault="00FB5FFA" w:rsidP="00FB5FFA">
            <w:pPr>
              <w:spacing w:after="0" w:line="240" w:lineRule="auto"/>
              <w:jc w:val="center"/>
              <w:rPr>
                <w:rFonts w:cs="Arial CYR"/>
                <w:sz w:val="20"/>
                <w:szCs w:val="20"/>
              </w:rPr>
            </w:pPr>
          </w:p>
        </w:tc>
        <w:tc>
          <w:tcPr>
            <w:tcW w:w="26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7"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r>
      <w:tr w:rsidR="00FB5FFA" w:rsidRPr="008B6F77" w:rsidTr="002F6794">
        <w:trPr>
          <w:trHeight w:val="255"/>
        </w:trPr>
        <w:tc>
          <w:tcPr>
            <w:tcW w:w="1058" w:type="pct"/>
            <w:hideMark/>
          </w:tcPr>
          <w:p w:rsidR="00FB5FFA" w:rsidRPr="008B6F77" w:rsidRDefault="00FB5FFA" w:rsidP="004225F1">
            <w:pPr>
              <w:spacing w:after="0" w:line="240" w:lineRule="auto"/>
              <w:rPr>
                <w:rFonts w:eastAsia="Times New Roman" w:cs="Arial CYR"/>
                <w:b/>
                <w:sz w:val="20"/>
                <w:szCs w:val="20"/>
                <w:lang w:eastAsia="ru-RU"/>
              </w:rPr>
            </w:pPr>
            <w:r w:rsidRPr="008B6F77">
              <w:rPr>
                <w:rFonts w:eastAsia="Times New Roman" w:cs="Arial CYR"/>
                <w:b/>
                <w:sz w:val="20"/>
                <w:szCs w:val="20"/>
                <w:lang w:eastAsia="ru-RU"/>
              </w:rPr>
              <w:t>заработная плата</w:t>
            </w:r>
          </w:p>
        </w:tc>
        <w:tc>
          <w:tcPr>
            <w:tcW w:w="367" w:type="pct"/>
            <w:hideMark/>
          </w:tcPr>
          <w:p w:rsidR="00FB5FFA" w:rsidRPr="008B6F77" w:rsidRDefault="00FB5FFA" w:rsidP="004225F1">
            <w:pPr>
              <w:spacing w:after="0" w:line="240" w:lineRule="auto"/>
              <w:rPr>
                <w:rFonts w:eastAsia="Times New Roman" w:cs="Arial CYR"/>
                <w:b/>
                <w:sz w:val="20"/>
                <w:szCs w:val="20"/>
                <w:lang w:eastAsia="ru-RU"/>
              </w:rPr>
            </w:pPr>
            <w:r w:rsidRPr="008B6F77">
              <w:rPr>
                <w:rFonts w:eastAsia="Times New Roman" w:cs="Arial CYR"/>
                <w:b/>
                <w:sz w:val="20"/>
                <w:szCs w:val="20"/>
                <w:lang w:eastAsia="ru-RU"/>
              </w:rPr>
              <w:t>тыс. руб.</w:t>
            </w:r>
          </w:p>
        </w:tc>
        <w:tc>
          <w:tcPr>
            <w:tcW w:w="241"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FB5FFA" w:rsidRPr="001E274C" w:rsidRDefault="00FB5FFA" w:rsidP="001E274C">
            <w:pPr>
              <w:spacing w:after="0" w:line="240" w:lineRule="auto"/>
              <w:jc w:val="center"/>
              <w:rPr>
                <w:rFonts w:cs="Arial CYR"/>
                <w:sz w:val="20"/>
                <w:szCs w:val="20"/>
              </w:rPr>
            </w:pPr>
          </w:p>
        </w:tc>
        <w:tc>
          <w:tcPr>
            <w:tcW w:w="222"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2905</w:t>
            </w:r>
          </w:p>
        </w:tc>
        <w:tc>
          <w:tcPr>
            <w:tcW w:w="22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1470</w:t>
            </w:r>
          </w:p>
        </w:tc>
        <w:tc>
          <w:tcPr>
            <w:tcW w:w="223"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1435</w:t>
            </w:r>
          </w:p>
        </w:tc>
        <w:tc>
          <w:tcPr>
            <w:tcW w:w="26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5719</w:t>
            </w:r>
          </w:p>
        </w:tc>
        <w:tc>
          <w:tcPr>
            <w:tcW w:w="22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1309</w:t>
            </w:r>
          </w:p>
        </w:tc>
        <w:tc>
          <w:tcPr>
            <w:tcW w:w="22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1470</w:t>
            </w:r>
          </w:p>
        </w:tc>
        <w:tc>
          <w:tcPr>
            <w:tcW w:w="26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1470</w:t>
            </w:r>
          </w:p>
        </w:tc>
        <w:tc>
          <w:tcPr>
            <w:tcW w:w="227"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1470</w:t>
            </w:r>
          </w:p>
        </w:tc>
      </w:tr>
      <w:tr w:rsidR="00FB5FFA" w:rsidRPr="008B6F77" w:rsidTr="002F6794">
        <w:trPr>
          <w:trHeight w:val="510"/>
        </w:trPr>
        <w:tc>
          <w:tcPr>
            <w:tcW w:w="1058" w:type="pct"/>
            <w:hideMark/>
          </w:tcPr>
          <w:p w:rsidR="00FB5FFA" w:rsidRPr="008B6F77" w:rsidRDefault="00FB5FFA" w:rsidP="004225F1">
            <w:pPr>
              <w:spacing w:after="0" w:line="240" w:lineRule="auto"/>
              <w:rPr>
                <w:rFonts w:eastAsia="Times New Roman" w:cs="Arial CYR"/>
                <w:b/>
                <w:sz w:val="20"/>
                <w:szCs w:val="20"/>
                <w:lang w:eastAsia="ru-RU"/>
              </w:rPr>
            </w:pPr>
            <w:r w:rsidRPr="008B6F77">
              <w:rPr>
                <w:rFonts w:eastAsia="Times New Roman" w:cs="Arial CYR"/>
                <w:b/>
                <w:sz w:val="20"/>
                <w:szCs w:val="20"/>
                <w:lang w:eastAsia="ru-RU"/>
              </w:rPr>
              <w:t>взносы в фонды социального страхования</w:t>
            </w:r>
          </w:p>
        </w:tc>
        <w:tc>
          <w:tcPr>
            <w:tcW w:w="367" w:type="pct"/>
            <w:hideMark/>
          </w:tcPr>
          <w:p w:rsidR="00FB5FFA" w:rsidRPr="008B6F77" w:rsidRDefault="00FB5FFA" w:rsidP="004225F1">
            <w:pPr>
              <w:spacing w:after="0" w:line="240" w:lineRule="auto"/>
              <w:rPr>
                <w:rFonts w:eastAsia="Times New Roman" w:cs="Arial CYR"/>
                <w:b/>
                <w:sz w:val="20"/>
                <w:szCs w:val="20"/>
                <w:lang w:eastAsia="ru-RU"/>
              </w:rPr>
            </w:pPr>
            <w:r w:rsidRPr="008B6F77">
              <w:rPr>
                <w:rFonts w:eastAsia="Times New Roman" w:cs="Arial CYR"/>
                <w:b/>
                <w:sz w:val="20"/>
                <w:szCs w:val="20"/>
                <w:lang w:eastAsia="ru-RU"/>
              </w:rPr>
              <w:t>тыс. руб.</w:t>
            </w:r>
          </w:p>
        </w:tc>
        <w:tc>
          <w:tcPr>
            <w:tcW w:w="241"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74"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75"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22"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23" w:type="pct"/>
            <w:vAlign w:val="bottom"/>
            <w:hideMark/>
          </w:tcPr>
          <w:p w:rsidR="00FB5FFA" w:rsidRPr="001E274C" w:rsidRDefault="00FB5FFA" w:rsidP="001E274C">
            <w:pPr>
              <w:spacing w:after="0" w:line="240" w:lineRule="auto"/>
              <w:jc w:val="center"/>
              <w:rPr>
                <w:rFonts w:cs="Arial CYR"/>
                <w:sz w:val="20"/>
                <w:szCs w:val="20"/>
              </w:rPr>
            </w:pPr>
            <w:r w:rsidRPr="001E274C">
              <w:rPr>
                <w:rFonts w:cs="Arial CYR"/>
                <w:sz w:val="20"/>
                <w:szCs w:val="20"/>
              </w:rPr>
              <w:t> </w:t>
            </w:r>
          </w:p>
        </w:tc>
        <w:tc>
          <w:tcPr>
            <w:tcW w:w="26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877</w:t>
            </w:r>
          </w:p>
        </w:tc>
        <w:tc>
          <w:tcPr>
            <w:tcW w:w="22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444</w:t>
            </w:r>
          </w:p>
        </w:tc>
        <w:tc>
          <w:tcPr>
            <w:tcW w:w="223"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433</w:t>
            </w:r>
          </w:p>
        </w:tc>
        <w:tc>
          <w:tcPr>
            <w:tcW w:w="26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1727</w:t>
            </w:r>
          </w:p>
        </w:tc>
        <w:tc>
          <w:tcPr>
            <w:tcW w:w="22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395</w:t>
            </w:r>
          </w:p>
        </w:tc>
        <w:tc>
          <w:tcPr>
            <w:tcW w:w="22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444</w:t>
            </w:r>
          </w:p>
        </w:tc>
        <w:tc>
          <w:tcPr>
            <w:tcW w:w="26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444</w:t>
            </w:r>
          </w:p>
        </w:tc>
        <w:tc>
          <w:tcPr>
            <w:tcW w:w="227"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444</w:t>
            </w:r>
          </w:p>
        </w:tc>
      </w:tr>
    </w:tbl>
    <w:p w:rsidR="006D02DA" w:rsidRDefault="006D02DA">
      <w:pPr>
        <w:spacing w:before="200" w:after="0" w:line="360" w:lineRule="auto"/>
        <w:ind w:firstLine="709"/>
        <w:jc w:val="both"/>
        <w:rPr>
          <w:rFonts w:cs="Arial"/>
          <w:color w:val="000000"/>
          <w:szCs w:val="24"/>
          <w:shd w:val="clear" w:color="auto" w:fill="FFFFFF"/>
        </w:rPr>
        <w:sectPr w:rsidR="006D02DA">
          <w:headerReference w:type="even" r:id="rId168"/>
          <w:footerReference w:type="even" r:id="rId169"/>
          <w:footerReference w:type="default" r:id="rId170"/>
          <w:headerReference w:type="first" r:id="rId171"/>
          <w:footerReference w:type="first" r:id="rId172"/>
          <w:pgSz w:w="16838" w:h="11906" w:orient="landscape"/>
          <w:pgMar w:top="1418" w:right="567" w:bottom="776" w:left="567" w:header="709" w:footer="720" w:gutter="0"/>
          <w:cols w:space="720"/>
          <w:docGrid w:linePitch="600" w:charSpace="36864"/>
        </w:sectPr>
      </w:pPr>
    </w:p>
    <w:p w:rsidR="006D02DA" w:rsidRPr="005E1FFC" w:rsidRDefault="006D02DA">
      <w:pPr>
        <w:spacing w:before="200" w:after="0" w:line="360" w:lineRule="auto"/>
        <w:ind w:firstLine="709"/>
        <w:jc w:val="both"/>
        <w:rPr>
          <w:rFonts w:cs="Arial"/>
          <w:color w:val="000000"/>
          <w:szCs w:val="24"/>
          <w:shd w:val="clear" w:color="auto" w:fill="FFFFFF"/>
          <w:lang w:val="en-US"/>
        </w:rPr>
      </w:pPr>
      <w:r>
        <w:rPr>
          <w:rFonts w:cs="Arial"/>
          <w:color w:val="000000"/>
          <w:szCs w:val="24"/>
          <w:shd w:val="clear" w:color="auto" w:fill="FFFFFF"/>
        </w:rPr>
        <w:lastRenderedPageBreak/>
        <w:t xml:space="preserve">Продолжение таблицы </w:t>
      </w:r>
      <w:r w:rsidR="00490841">
        <w:rPr>
          <w:rFonts w:cs="Arial"/>
          <w:color w:val="000000"/>
          <w:szCs w:val="24"/>
          <w:shd w:val="clear" w:color="auto" w:fill="FFFFFF"/>
        </w:rPr>
        <w:t>3</w:t>
      </w:r>
      <w:r w:rsidR="005E1FFC">
        <w:rPr>
          <w:rFonts w:cs="Arial"/>
          <w:color w:val="000000"/>
          <w:szCs w:val="24"/>
          <w:shd w:val="clear" w:color="auto" w:fill="FFFFFF"/>
          <w:lang w:val="en-US"/>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07"/>
        <w:gridCol w:w="1211"/>
        <w:gridCol w:w="834"/>
        <w:gridCol w:w="713"/>
        <w:gridCol w:w="809"/>
        <w:gridCol w:w="713"/>
        <w:gridCol w:w="720"/>
        <w:gridCol w:w="1165"/>
        <w:gridCol w:w="713"/>
        <w:gridCol w:w="713"/>
        <w:gridCol w:w="713"/>
        <w:gridCol w:w="720"/>
        <w:gridCol w:w="834"/>
        <w:gridCol w:w="713"/>
        <w:gridCol w:w="713"/>
        <w:gridCol w:w="713"/>
        <w:gridCol w:w="716"/>
      </w:tblGrid>
      <w:tr w:rsidR="006D02DA" w:rsidRPr="00490841" w:rsidTr="008B6F77">
        <w:trPr>
          <w:trHeight w:val="255"/>
          <w:tblHeader/>
        </w:trPr>
        <w:tc>
          <w:tcPr>
            <w:tcW w:w="1007" w:type="pct"/>
            <w:vMerge w:val="restart"/>
            <w:shd w:val="clear" w:color="auto" w:fill="D9D9D9" w:themeFill="background1" w:themeFillShade="D9"/>
            <w:vAlign w:val="center"/>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Показатели</w:t>
            </w:r>
          </w:p>
        </w:tc>
        <w:tc>
          <w:tcPr>
            <w:tcW w:w="380" w:type="pct"/>
            <w:vMerge w:val="restart"/>
            <w:shd w:val="clear" w:color="auto" w:fill="D9D9D9" w:themeFill="background1" w:themeFillShade="D9"/>
            <w:vAlign w:val="center"/>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Единица</w:t>
            </w:r>
            <w:r w:rsidRPr="00490841">
              <w:rPr>
                <w:rFonts w:eastAsia="Times New Roman" w:cs="Arial CYR"/>
                <w:sz w:val="20"/>
                <w:szCs w:val="20"/>
                <w:lang w:eastAsia="ru-RU"/>
              </w:rPr>
              <w:br/>
              <w:t>измерения</w:t>
            </w:r>
          </w:p>
        </w:tc>
        <w:tc>
          <w:tcPr>
            <w:tcW w:w="1190" w:type="pct"/>
            <w:gridSpan w:val="5"/>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2021 год</w:t>
            </w:r>
          </w:p>
        </w:tc>
        <w:tc>
          <w:tcPr>
            <w:tcW w:w="1264" w:type="pct"/>
            <w:gridSpan w:val="5"/>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2022 год</w:t>
            </w:r>
          </w:p>
        </w:tc>
        <w:tc>
          <w:tcPr>
            <w:tcW w:w="1159" w:type="pct"/>
            <w:gridSpan w:val="5"/>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2023 год</w:t>
            </w:r>
          </w:p>
        </w:tc>
      </w:tr>
      <w:tr w:rsidR="006D02DA" w:rsidRPr="00490841" w:rsidTr="008B6F77">
        <w:trPr>
          <w:trHeight w:val="255"/>
          <w:tblHeader/>
        </w:trPr>
        <w:tc>
          <w:tcPr>
            <w:tcW w:w="1007" w:type="pct"/>
            <w:vMerge/>
            <w:shd w:val="clear" w:color="auto" w:fill="D9D9D9" w:themeFill="background1" w:themeFillShade="D9"/>
            <w:vAlign w:val="center"/>
            <w:hideMark/>
          </w:tcPr>
          <w:p w:rsidR="006D02DA" w:rsidRPr="00490841" w:rsidRDefault="006D02DA" w:rsidP="006D02DA">
            <w:pPr>
              <w:spacing w:after="0" w:line="240" w:lineRule="auto"/>
              <w:rPr>
                <w:rFonts w:eastAsia="Times New Roman" w:cs="Arial CYR"/>
                <w:sz w:val="20"/>
                <w:szCs w:val="20"/>
                <w:lang w:eastAsia="ru-RU"/>
              </w:rPr>
            </w:pPr>
          </w:p>
        </w:tc>
        <w:tc>
          <w:tcPr>
            <w:tcW w:w="380" w:type="pct"/>
            <w:vMerge/>
            <w:shd w:val="clear" w:color="auto" w:fill="D9D9D9" w:themeFill="background1" w:themeFillShade="D9"/>
            <w:vAlign w:val="center"/>
            <w:hideMark/>
          </w:tcPr>
          <w:p w:rsidR="006D02DA" w:rsidRPr="00490841" w:rsidRDefault="006D02DA" w:rsidP="006D02DA">
            <w:pPr>
              <w:spacing w:after="0" w:line="240" w:lineRule="auto"/>
              <w:rPr>
                <w:rFonts w:eastAsia="Times New Roman" w:cs="Arial CYR"/>
                <w:sz w:val="20"/>
                <w:szCs w:val="20"/>
                <w:lang w:eastAsia="ru-RU"/>
              </w:rPr>
            </w:pPr>
          </w:p>
        </w:tc>
        <w:tc>
          <w:tcPr>
            <w:tcW w:w="262" w:type="pct"/>
            <w:vMerge w:val="restart"/>
            <w:shd w:val="clear" w:color="auto" w:fill="D9D9D9" w:themeFill="background1" w:themeFillShade="D9"/>
            <w:vAlign w:val="center"/>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всего</w:t>
            </w:r>
          </w:p>
        </w:tc>
        <w:tc>
          <w:tcPr>
            <w:tcW w:w="928" w:type="pct"/>
            <w:gridSpan w:val="4"/>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по кварталам</w:t>
            </w:r>
          </w:p>
        </w:tc>
        <w:tc>
          <w:tcPr>
            <w:tcW w:w="366" w:type="pct"/>
            <w:vMerge w:val="restart"/>
            <w:shd w:val="clear" w:color="auto" w:fill="D9D9D9" w:themeFill="background1" w:themeFillShade="D9"/>
            <w:vAlign w:val="center"/>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всего</w:t>
            </w:r>
          </w:p>
        </w:tc>
        <w:tc>
          <w:tcPr>
            <w:tcW w:w="898" w:type="pct"/>
            <w:gridSpan w:val="4"/>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по кварталам</w:t>
            </w:r>
          </w:p>
        </w:tc>
        <w:tc>
          <w:tcPr>
            <w:tcW w:w="262" w:type="pct"/>
            <w:vMerge w:val="restart"/>
            <w:shd w:val="clear" w:color="auto" w:fill="D9D9D9" w:themeFill="background1" w:themeFillShade="D9"/>
            <w:vAlign w:val="center"/>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всего</w:t>
            </w:r>
          </w:p>
        </w:tc>
        <w:tc>
          <w:tcPr>
            <w:tcW w:w="897" w:type="pct"/>
            <w:gridSpan w:val="4"/>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по кварталам</w:t>
            </w:r>
          </w:p>
        </w:tc>
      </w:tr>
      <w:tr w:rsidR="00490841" w:rsidRPr="00490841" w:rsidTr="008B6F77">
        <w:trPr>
          <w:trHeight w:val="270"/>
          <w:tblHeader/>
        </w:trPr>
        <w:tc>
          <w:tcPr>
            <w:tcW w:w="1007" w:type="pct"/>
            <w:vMerge/>
            <w:shd w:val="clear" w:color="auto" w:fill="D9D9D9" w:themeFill="background1" w:themeFillShade="D9"/>
            <w:vAlign w:val="center"/>
            <w:hideMark/>
          </w:tcPr>
          <w:p w:rsidR="006D02DA" w:rsidRPr="00490841" w:rsidRDefault="006D02DA" w:rsidP="006D02DA">
            <w:pPr>
              <w:spacing w:after="0" w:line="240" w:lineRule="auto"/>
              <w:rPr>
                <w:rFonts w:eastAsia="Times New Roman" w:cs="Arial CYR"/>
                <w:sz w:val="20"/>
                <w:szCs w:val="20"/>
                <w:lang w:eastAsia="ru-RU"/>
              </w:rPr>
            </w:pPr>
          </w:p>
        </w:tc>
        <w:tc>
          <w:tcPr>
            <w:tcW w:w="380" w:type="pct"/>
            <w:vMerge/>
            <w:shd w:val="clear" w:color="auto" w:fill="D9D9D9" w:themeFill="background1" w:themeFillShade="D9"/>
            <w:vAlign w:val="center"/>
            <w:hideMark/>
          </w:tcPr>
          <w:p w:rsidR="006D02DA" w:rsidRPr="00490841" w:rsidRDefault="006D02DA" w:rsidP="006D02DA">
            <w:pPr>
              <w:spacing w:after="0" w:line="240" w:lineRule="auto"/>
              <w:rPr>
                <w:rFonts w:eastAsia="Times New Roman" w:cs="Arial CYR"/>
                <w:sz w:val="20"/>
                <w:szCs w:val="20"/>
                <w:lang w:eastAsia="ru-RU"/>
              </w:rPr>
            </w:pPr>
          </w:p>
        </w:tc>
        <w:tc>
          <w:tcPr>
            <w:tcW w:w="262" w:type="pct"/>
            <w:vMerge/>
            <w:shd w:val="clear" w:color="auto" w:fill="D9D9D9" w:themeFill="background1" w:themeFillShade="D9"/>
            <w:vAlign w:val="center"/>
            <w:hideMark/>
          </w:tcPr>
          <w:p w:rsidR="006D02DA" w:rsidRPr="00490841" w:rsidRDefault="006D02DA" w:rsidP="006D02DA">
            <w:pPr>
              <w:spacing w:after="0" w:line="240" w:lineRule="auto"/>
              <w:rPr>
                <w:rFonts w:eastAsia="Times New Roman" w:cs="Arial CYR"/>
                <w:sz w:val="20"/>
                <w:szCs w:val="20"/>
                <w:lang w:eastAsia="ru-RU"/>
              </w:rPr>
            </w:pPr>
          </w:p>
        </w:tc>
        <w:tc>
          <w:tcPr>
            <w:tcW w:w="224" w:type="pct"/>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1</w:t>
            </w:r>
          </w:p>
        </w:tc>
        <w:tc>
          <w:tcPr>
            <w:tcW w:w="254" w:type="pct"/>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2</w:t>
            </w:r>
          </w:p>
        </w:tc>
        <w:tc>
          <w:tcPr>
            <w:tcW w:w="224" w:type="pct"/>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3</w:t>
            </w:r>
          </w:p>
        </w:tc>
        <w:tc>
          <w:tcPr>
            <w:tcW w:w="226" w:type="pct"/>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4</w:t>
            </w:r>
          </w:p>
        </w:tc>
        <w:tc>
          <w:tcPr>
            <w:tcW w:w="366" w:type="pct"/>
            <w:vMerge/>
            <w:shd w:val="clear" w:color="auto" w:fill="D9D9D9" w:themeFill="background1" w:themeFillShade="D9"/>
            <w:vAlign w:val="center"/>
            <w:hideMark/>
          </w:tcPr>
          <w:p w:rsidR="006D02DA" w:rsidRPr="00490841" w:rsidRDefault="006D02DA" w:rsidP="006D02DA">
            <w:pPr>
              <w:spacing w:after="0" w:line="240" w:lineRule="auto"/>
              <w:rPr>
                <w:rFonts w:eastAsia="Times New Roman" w:cs="Arial CYR"/>
                <w:sz w:val="20"/>
                <w:szCs w:val="20"/>
                <w:lang w:eastAsia="ru-RU"/>
              </w:rPr>
            </w:pPr>
          </w:p>
        </w:tc>
        <w:tc>
          <w:tcPr>
            <w:tcW w:w="224" w:type="pct"/>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1</w:t>
            </w:r>
          </w:p>
        </w:tc>
        <w:tc>
          <w:tcPr>
            <w:tcW w:w="224" w:type="pct"/>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2</w:t>
            </w:r>
          </w:p>
        </w:tc>
        <w:tc>
          <w:tcPr>
            <w:tcW w:w="224" w:type="pct"/>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3</w:t>
            </w:r>
          </w:p>
        </w:tc>
        <w:tc>
          <w:tcPr>
            <w:tcW w:w="226" w:type="pct"/>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4</w:t>
            </w:r>
          </w:p>
        </w:tc>
        <w:tc>
          <w:tcPr>
            <w:tcW w:w="262" w:type="pct"/>
            <w:vMerge/>
            <w:shd w:val="clear" w:color="auto" w:fill="D9D9D9" w:themeFill="background1" w:themeFillShade="D9"/>
            <w:vAlign w:val="center"/>
            <w:hideMark/>
          </w:tcPr>
          <w:p w:rsidR="006D02DA" w:rsidRPr="00490841" w:rsidRDefault="006D02DA" w:rsidP="006D02DA">
            <w:pPr>
              <w:spacing w:after="0" w:line="240" w:lineRule="auto"/>
              <w:rPr>
                <w:rFonts w:eastAsia="Times New Roman" w:cs="Arial CYR"/>
                <w:sz w:val="20"/>
                <w:szCs w:val="20"/>
                <w:lang w:eastAsia="ru-RU"/>
              </w:rPr>
            </w:pPr>
          </w:p>
        </w:tc>
        <w:tc>
          <w:tcPr>
            <w:tcW w:w="224" w:type="pct"/>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1</w:t>
            </w:r>
          </w:p>
        </w:tc>
        <w:tc>
          <w:tcPr>
            <w:tcW w:w="224" w:type="pct"/>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2</w:t>
            </w:r>
          </w:p>
        </w:tc>
        <w:tc>
          <w:tcPr>
            <w:tcW w:w="224" w:type="pct"/>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3</w:t>
            </w:r>
          </w:p>
        </w:tc>
        <w:tc>
          <w:tcPr>
            <w:tcW w:w="225" w:type="pct"/>
            <w:shd w:val="clear" w:color="auto" w:fill="D9D9D9" w:themeFill="background1" w:themeFillShade="D9"/>
            <w:vAlign w:val="bottom"/>
            <w:hideMark/>
          </w:tcPr>
          <w:p w:rsidR="006D02DA" w:rsidRPr="00490841" w:rsidRDefault="006D02DA" w:rsidP="006D02DA">
            <w:pPr>
              <w:spacing w:after="0" w:line="240" w:lineRule="auto"/>
              <w:jc w:val="center"/>
              <w:rPr>
                <w:rFonts w:eastAsia="Times New Roman" w:cs="Arial CYR"/>
                <w:sz w:val="20"/>
                <w:szCs w:val="20"/>
                <w:lang w:eastAsia="ru-RU"/>
              </w:rPr>
            </w:pPr>
            <w:r w:rsidRPr="00490841">
              <w:rPr>
                <w:rFonts w:eastAsia="Times New Roman" w:cs="Arial CYR"/>
                <w:sz w:val="20"/>
                <w:szCs w:val="20"/>
                <w:lang w:eastAsia="ru-RU"/>
              </w:rPr>
              <w:t>4</w:t>
            </w:r>
          </w:p>
        </w:tc>
      </w:tr>
      <w:tr w:rsidR="00FB5FFA" w:rsidRPr="00490841" w:rsidTr="008B6F77">
        <w:trPr>
          <w:trHeight w:val="510"/>
        </w:trPr>
        <w:tc>
          <w:tcPr>
            <w:tcW w:w="1007" w:type="pct"/>
            <w:shd w:val="clear" w:color="auto" w:fill="auto"/>
            <w:vAlign w:val="bottom"/>
            <w:hideMark/>
          </w:tcPr>
          <w:p w:rsidR="00FB5FFA" w:rsidRPr="00490841" w:rsidRDefault="00FB5FFA" w:rsidP="006D02DA">
            <w:pPr>
              <w:spacing w:after="0" w:line="240" w:lineRule="auto"/>
              <w:rPr>
                <w:rFonts w:eastAsia="Times New Roman" w:cs="Arial CYR"/>
                <w:b/>
                <w:bCs/>
                <w:sz w:val="20"/>
                <w:szCs w:val="20"/>
                <w:lang w:eastAsia="ru-RU"/>
              </w:rPr>
            </w:pPr>
            <w:r w:rsidRPr="00490841">
              <w:rPr>
                <w:rFonts w:eastAsia="Times New Roman" w:cs="Arial CYR"/>
                <w:b/>
                <w:bCs/>
                <w:sz w:val="20"/>
                <w:szCs w:val="20"/>
                <w:lang w:eastAsia="ru-RU"/>
              </w:rPr>
              <w:t>Численность работающих по проекту, всего</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человек</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15</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15</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15</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15</w:t>
            </w:r>
          </w:p>
        </w:tc>
      </w:tr>
      <w:tr w:rsidR="00FB5FFA" w:rsidRPr="00490841" w:rsidTr="008B6F77">
        <w:trPr>
          <w:trHeight w:val="255"/>
        </w:trPr>
        <w:tc>
          <w:tcPr>
            <w:tcW w:w="1007"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 xml:space="preserve">     в том числе:</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 </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r>
      <w:tr w:rsidR="00FB5FFA" w:rsidRPr="00490841" w:rsidTr="008B6F77">
        <w:trPr>
          <w:trHeight w:val="70"/>
        </w:trPr>
        <w:tc>
          <w:tcPr>
            <w:tcW w:w="1007"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1. Административный персонал</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человек</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r>
      <w:tr w:rsidR="00FB5FFA" w:rsidRPr="00490841" w:rsidTr="008B6F77">
        <w:trPr>
          <w:trHeight w:val="70"/>
        </w:trPr>
        <w:tc>
          <w:tcPr>
            <w:tcW w:w="1007"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2. Производственный персонал</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человек</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12</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16</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16</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12</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16</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16</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12</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16</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16</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w:t>
            </w:r>
          </w:p>
        </w:tc>
      </w:tr>
      <w:tr w:rsidR="00FB5FFA" w:rsidRPr="00490841" w:rsidTr="008B6F77">
        <w:trPr>
          <w:trHeight w:val="255"/>
        </w:trPr>
        <w:tc>
          <w:tcPr>
            <w:tcW w:w="1007"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3. Обслуживающий персонал</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человек</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w:t>
            </w:r>
          </w:p>
        </w:tc>
      </w:tr>
      <w:tr w:rsidR="00FB5FFA" w:rsidRPr="00490841" w:rsidTr="008B6F77">
        <w:trPr>
          <w:trHeight w:val="300"/>
        </w:trPr>
        <w:tc>
          <w:tcPr>
            <w:tcW w:w="1007"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4. Вспомогательный персонал</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человек</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r>
      <w:tr w:rsidR="00FB5FFA" w:rsidRPr="00490841" w:rsidTr="008B6F77">
        <w:trPr>
          <w:trHeight w:val="122"/>
        </w:trPr>
        <w:tc>
          <w:tcPr>
            <w:tcW w:w="1007" w:type="pct"/>
            <w:shd w:val="clear" w:color="auto" w:fill="auto"/>
            <w:vAlign w:val="bottom"/>
            <w:hideMark/>
          </w:tcPr>
          <w:p w:rsidR="00FB5FFA" w:rsidRPr="00490841" w:rsidRDefault="00FB5FFA" w:rsidP="006D02DA">
            <w:pPr>
              <w:spacing w:after="0" w:line="240" w:lineRule="auto"/>
              <w:rPr>
                <w:rFonts w:eastAsia="Times New Roman" w:cs="Arial CYR"/>
                <w:b/>
                <w:bCs/>
                <w:sz w:val="20"/>
                <w:szCs w:val="20"/>
                <w:lang w:eastAsia="ru-RU"/>
              </w:rPr>
            </w:pPr>
            <w:r w:rsidRPr="00490841">
              <w:rPr>
                <w:rFonts w:eastAsia="Times New Roman" w:cs="Arial CYR"/>
                <w:b/>
                <w:bCs/>
                <w:sz w:val="20"/>
                <w:szCs w:val="20"/>
                <w:lang w:eastAsia="ru-RU"/>
              </w:rPr>
              <w:t>Расходы на оплату труда и о</w:t>
            </w:r>
            <w:r w:rsidRPr="00490841">
              <w:rPr>
                <w:rFonts w:eastAsia="Times New Roman" w:cs="Arial CYR"/>
                <w:b/>
                <w:bCs/>
                <w:sz w:val="20"/>
                <w:szCs w:val="20"/>
                <w:lang w:eastAsia="ru-RU"/>
              </w:rPr>
              <w:t>т</w:t>
            </w:r>
            <w:r w:rsidRPr="00490841">
              <w:rPr>
                <w:rFonts w:eastAsia="Times New Roman" w:cs="Arial CYR"/>
                <w:b/>
                <w:bCs/>
                <w:sz w:val="20"/>
                <w:szCs w:val="20"/>
                <w:lang w:eastAsia="ru-RU"/>
              </w:rPr>
              <w:t>числения на социальные ну</w:t>
            </w:r>
            <w:r w:rsidRPr="00490841">
              <w:rPr>
                <w:rFonts w:eastAsia="Times New Roman" w:cs="Arial CYR"/>
                <w:b/>
                <w:bCs/>
                <w:sz w:val="20"/>
                <w:szCs w:val="20"/>
                <w:lang w:eastAsia="ru-RU"/>
              </w:rPr>
              <w:t>ж</w:t>
            </w:r>
            <w:r w:rsidRPr="00490841">
              <w:rPr>
                <w:rFonts w:eastAsia="Times New Roman" w:cs="Arial CYR"/>
                <w:b/>
                <w:bCs/>
                <w:sz w:val="20"/>
                <w:szCs w:val="20"/>
                <w:lang w:eastAsia="ru-RU"/>
              </w:rPr>
              <w:t>ды</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b/>
                <w:bCs/>
                <w:sz w:val="20"/>
                <w:szCs w:val="20"/>
                <w:lang w:eastAsia="ru-RU"/>
              </w:rPr>
            </w:pPr>
            <w:r w:rsidRPr="00490841">
              <w:rPr>
                <w:rFonts w:eastAsia="Times New Roman" w:cs="Arial CYR"/>
                <w:b/>
                <w:bCs/>
                <w:sz w:val="20"/>
                <w:szCs w:val="20"/>
                <w:lang w:eastAsia="ru-RU"/>
              </w:rPr>
              <w:t> </w:t>
            </w:r>
          </w:p>
        </w:tc>
        <w:tc>
          <w:tcPr>
            <w:tcW w:w="262" w:type="pct"/>
            <w:shd w:val="clear" w:color="auto" w:fill="auto"/>
            <w:vAlign w:val="bottom"/>
            <w:hideMark/>
          </w:tcPr>
          <w:p w:rsidR="00FB5FFA" w:rsidRPr="00FB5FFA" w:rsidRDefault="00FB5FFA" w:rsidP="00FB5FFA">
            <w:pPr>
              <w:spacing w:after="0" w:line="240" w:lineRule="auto"/>
              <w:rPr>
                <w:rFonts w:cs="Arial CYR"/>
                <w:b/>
                <w:bCs/>
                <w:sz w:val="22"/>
              </w:rPr>
            </w:pPr>
            <w:r w:rsidRPr="00FB5FFA">
              <w:rPr>
                <w:rFonts w:cs="Arial CYR"/>
                <w:b/>
                <w:bCs/>
                <w:sz w:val="22"/>
              </w:rPr>
              <w:t> </w:t>
            </w:r>
          </w:p>
        </w:tc>
        <w:tc>
          <w:tcPr>
            <w:tcW w:w="224" w:type="pct"/>
            <w:shd w:val="clear" w:color="auto" w:fill="auto"/>
            <w:vAlign w:val="bottom"/>
            <w:hideMark/>
          </w:tcPr>
          <w:p w:rsidR="00FB5FFA" w:rsidRPr="00FB5FFA" w:rsidRDefault="00FB5FFA" w:rsidP="00FB5FFA">
            <w:pPr>
              <w:spacing w:after="0" w:line="240" w:lineRule="auto"/>
              <w:rPr>
                <w:rFonts w:cs="Arial CYR"/>
                <w:b/>
                <w:bCs/>
                <w:sz w:val="22"/>
              </w:rPr>
            </w:pPr>
            <w:r w:rsidRPr="00FB5FFA">
              <w:rPr>
                <w:rFonts w:cs="Arial CYR"/>
                <w:b/>
                <w:bCs/>
                <w:sz w:val="22"/>
              </w:rPr>
              <w:t> </w:t>
            </w:r>
          </w:p>
        </w:tc>
        <w:tc>
          <w:tcPr>
            <w:tcW w:w="254" w:type="pct"/>
            <w:shd w:val="clear" w:color="auto" w:fill="auto"/>
            <w:vAlign w:val="bottom"/>
            <w:hideMark/>
          </w:tcPr>
          <w:p w:rsidR="00FB5FFA" w:rsidRPr="00FB5FFA" w:rsidRDefault="00FB5FFA" w:rsidP="00FB5FFA">
            <w:pPr>
              <w:spacing w:after="0" w:line="240" w:lineRule="auto"/>
              <w:rPr>
                <w:rFonts w:cs="Arial CYR"/>
                <w:b/>
                <w:bCs/>
                <w:sz w:val="22"/>
              </w:rPr>
            </w:pPr>
            <w:r w:rsidRPr="00FB5FFA">
              <w:rPr>
                <w:rFonts w:cs="Arial CYR"/>
                <w:b/>
                <w:bCs/>
                <w:sz w:val="22"/>
              </w:rPr>
              <w:t> </w:t>
            </w:r>
          </w:p>
        </w:tc>
        <w:tc>
          <w:tcPr>
            <w:tcW w:w="224" w:type="pct"/>
            <w:shd w:val="clear" w:color="auto" w:fill="auto"/>
            <w:vAlign w:val="bottom"/>
            <w:hideMark/>
          </w:tcPr>
          <w:p w:rsidR="00FB5FFA" w:rsidRPr="00FB5FFA" w:rsidRDefault="00FB5FFA" w:rsidP="00FB5FFA">
            <w:pPr>
              <w:spacing w:after="0" w:line="240" w:lineRule="auto"/>
              <w:rPr>
                <w:rFonts w:cs="Arial CYR"/>
                <w:b/>
                <w:bCs/>
                <w:sz w:val="22"/>
              </w:rPr>
            </w:pPr>
            <w:r w:rsidRPr="00FB5FFA">
              <w:rPr>
                <w:rFonts w:cs="Arial CYR"/>
                <w:b/>
                <w:bCs/>
                <w:sz w:val="22"/>
              </w:rPr>
              <w:t> </w:t>
            </w:r>
          </w:p>
        </w:tc>
        <w:tc>
          <w:tcPr>
            <w:tcW w:w="226" w:type="pct"/>
            <w:shd w:val="clear" w:color="auto" w:fill="auto"/>
            <w:vAlign w:val="bottom"/>
            <w:hideMark/>
          </w:tcPr>
          <w:p w:rsidR="00FB5FFA" w:rsidRPr="00FB5FFA" w:rsidRDefault="00FB5FFA" w:rsidP="00FB5FFA">
            <w:pPr>
              <w:spacing w:after="0" w:line="240" w:lineRule="auto"/>
              <w:rPr>
                <w:rFonts w:cs="Arial CYR"/>
                <w:b/>
                <w:bCs/>
                <w:sz w:val="22"/>
              </w:rPr>
            </w:pPr>
            <w:r w:rsidRPr="00FB5FFA">
              <w:rPr>
                <w:rFonts w:cs="Arial CYR"/>
                <w:b/>
                <w:bCs/>
                <w:sz w:val="22"/>
              </w:rPr>
              <w:t> </w:t>
            </w:r>
          </w:p>
        </w:tc>
        <w:tc>
          <w:tcPr>
            <w:tcW w:w="366" w:type="pct"/>
            <w:shd w:val="clear" w:color="auto" w:fill="auto"/>
            <w:vAlign w:val="bottom"/>
            <w:hideMark/>
          </w:tcPr>
          <w:p w:rsidR="00FB5FFA" w:rsidRPr="00FB5FFA" w:rsidRDefault="00FB5FFA" w:rsidP="00FB5FFA">
            <w:pPr>
              <w:spacing w:after="0" w:line="240" w:lineRule="auto"/>
              <w:rPr>
                <w:rFonts w:cs="Arial CYR"/>
                <w:b/>
                <w:bCs/>
                <w:sz w:val="22"/>
              </w:rPr>
            </w:pPr>
            <w:r w:rsidRPr="00FB5FFA">
              <w:rPr>
                <w:rFonts w:cs="Arial CYR"/>
                <w:b/>
                <w:bCs/>
                <w:sz w:val="22"/>
              </w:rPr>
              <w:t> </w:t>
            </w:r>
          </w:p>
        </w:tc>
        <w:tc>
          <w:tcPr>
            <w:tcW w:w="224" w:type="pct"/>
            <w:shd w:val="clear" w:color="auto" w:fill="auto"/>
            <w:vAlign w:val="bottom"/>
            <w:hideMark/>
          </w:tcPr>
          <w:p w:rsidR="00FB5FFA" w:rsidRPr="00FB5FFA" w:rsidRDefault="00FB5FFA" w:rsidP="00FB5FFA">
            <w:pPr>
              <w:spacing w:after="0" w:line="240" w:lineRule="auto"/>
              <w:rPr>
                <w:rFonts w:cs="Arial CYR"/>
                <w:b/>
                <w:bCs/>
                <w:sz w:val="22"/>
              </w:rPr>
            </w:pPr>
            <w:r w:rsidRPr="00FB5FFA">
              <w:rPr>
                <w:rFonts w:cs="Arial CYR"/>
                <w:b/>
                <w:bCs/>
                <w:sz w:val="22"/>
              </w:rPr>
              <w:t> </w:t>
            </w:r>
          </w:p>
        </w:tc>
        <w:tc>
          <w:tcPr>
            <w:tcW w:w="224" w:type="pct"/>
            <w:shd w:val="clear" w:color="auto" w:fill="auto"/>
            <w:vAlign w:val="bottom"/>
            <w:hideMark/>
          </w:tcPr>
          <w:p w:rsidR="00FB5FFA" w:rsidRPr="00FB5FFA" w:rsidRDefault="00FB5FFA" w:rsidP="00FB5FFA">
            <w:pPr>
              <w:spacing w:after="0" w:line="240" w:lineRule="auto"/>
              <w:rPr>
                <w:rFonts w:cs="Arial CYR"/>
                <w:b/>
                <w:bCs/>
                <w:sz w:val="22"/>
              </w:rPr>
            </w:pPr>
            <w:r w:rsidRPr="00FB5FFA">
              <w:rPr>
                <w:rFonts w:cs="Arial CYR"/>
                <w:b/>
                <w:bCs/>
                <w:sz w:val="22"/>
              </w:rPr>
              <w:t> </w:t>
            </w:r>
          </w:p>
        </w:tc>
        <w:tc>
          <w:tcPr>
            <w:tcW w:w="224" w:type="pct"/>
            <w:shd w:val="clear" w:color="auto" w:fill="auto"/>
            <w:vAlign w:val="bottom"/>
            <w:hideMark/>
          </w:tcPr>
          <w:p w:rsidR="00FB5FFA" w:rsidRPr="00FB5FFA" w:rsidRDefault="00FB5FFA" w:rsidP="00FB5FFA">
            <w:pPr>
              <w:spacing w:after="0" w:line="240" w:lineRule="auto"/>
              <w:rPr>
                <w:rFonts w:cs="Arial CYR"/>
                <w:b/>
                <w:bCs/>
                <w:sz w:val="22"/>
              </w:rPr>
            </w:pPr>
            <w:r w:rsidRPr="00FB5FFA">
              <w:rPr>
                <w:rFonts w:cs="Arial CYR"/>
                <w:b/>
                <w:bCs/>
                <w:sz w:val="22"/>
              </w:rPr>
              <w:t> </w:t>
            </w:r>
          </w:p>
        </w:tc>
        <w:tc>
          <w:tcPr>
            <w:tcW w:w="226" w:type="pct"/>
            <w:shd w:val="clear" w:color="auto" w:fill="auto"/>
            <w:vAlign w:val="bottom"/>
            <w:hideMark/>
          </w:tcPr>
          <w:p w:rsidR="00FB5FFA" w:rsidRPr="00FB5FFA" w:rsidRDefault="00FB5FFA" w:rsidP="00FB5FFA">
            <w:pPr>
              <w:spacing w:after="0" w:line="240" w:lineRule="auto"/>
              <w:rPr>
                <w:rFonts w:cs="Arial CYR"/>
                <w:b/>
                <w:bCs/>
                <w:sz w:val="22"/>
              </w:rPr>
            </w:pPr>
            <w:r w:rsidRPr="00FB5FFA">
              <w:rPr>
                <w:rFonts w:cs="Arial CYR"/>
                <w:b/>
                <w:bCs/>
                <w:sz w:val="22"/>
              </w:rPr>
              <w:t> </w:t>
            </w:r>
          </w:p>
        </w:tc>
        <w:tc>
          <w:tcPr>
            <w:tcW w:w="262" w:type="pct"/>
            <w:shd w:val="clear" w:color="auto" w:fill="auto"/>
            <w:vAlign w:val="bottom"/>
            <w:hideMark/>
          </w:tcPr>
          <w:p w:rsidR="00FB5FFA" w:rsidRPr="00FB5FFA" w:rsidRDefault="00FB5FFA" w:rsidP="00FB5FFA">
            <w:pPr>
              <w:spacing w:after="0" w:line="240" w:lineRule="auto"/>
              <w:rPr>
                <w:rFonts w:cs="Arial CYR"/>
                <w:b/>
                <w:bCs/>
                <w:sz w:val="22"/>
              </w:rPr>
            </w:pPr>
            <w:r w:rsidRPr="00FB5FFA">
              <w:rPr>
                <w:rFonts w:cs="Arial CYR"/>
                <w:b/>
                <w:bCs/>
                <w:sz w:val="22"/>
              </w:rPr>
              <w:t> </w:t>
            </w:r>
          </w:p>
        </w:tc>
        <w:tc>
          <w:tcPr>
            <w:tcW w:w="224" w:type="pct"/>
            <w:shd w:val="clear" w:color="auto" w:fill="auto"/>
            <w:vAlign w:val="bottom"/>
            <w:hideMark/>
          </w:tcPr>
          <w:p w:rsidR="00FB5FFA" w:rsidRPr="00FB5FFA" w:rsidRDefault="00FB5FFA" w:rsidP="00FB5FFA">
            <w:pPr>
              <w:spacing w:after="0" w:line="240" w:lineRule="auto"/>
              <w:rPr>
                <w:rFonts w:cs="Arial CYR"/>
                <w:b/>
                <w:bCs/>
                <w:sz w:val="22"/>
              </w:rPr>
            </w:pPr>
            <w:r w:rsidRPr="00FB5FFA">
              <w:rPr>
                <w:rFonts w:cs="Arial CYR"/>
                <w:b/>
                <w:bCs/>
                <w:sz w:val="22"/>
              </w:rPr>
              <w:t> </w:t>
            </w:r>
          </w:p>
        </w:tc>
        <w:tc>
          <w:tcPr>
            <w:tcW w:w="224" w:type="pct"/>
            <w:shd w:val="clear" w:color="auto" w:fill="auto"/>
            <w:vAlign w:val="bottom"/>
            <w:hideMark/>
          </w:tcPr>
          <w:p w:rsidR="00FB5FFA" w:rsidRPr="00FB5FFA" w:rsidRDefault="00FB5FFA" w:rsidP="00FB5FFA">
            <w:pPr>
              <w:spacing w:after="0" w:line="240" w:lineRule="auto"/>
              <w:rPr>
                <w:rFonts w:cs="Arial CYR"/>
                <w:b/>
                <w:bCs/>
                <w:sz w:val="22"/>
              </w:rPr>
            </w:pPr>
            <w:r w:rsidRPr="00FB5FFA">
              <w:rPr>
                <w:rFonts w:cs="Arial CYR"/>
                <w:b/>
                <w:bCs/>
                <w:sz w:val="22"/>
              </w:rPr>
              <w:t> </w:t>
            </w:r>
          </w:p>
        </w:tc>
        <w:tc>
          <w:tcPr>
            <w:tcW w:w="224" w:type="pct"/>
            <w:shd w:val="clear" w:color="auto" w:fill="auto"/>
            <w:vAlign w:val="bottom"/>
            <w:hideMark/>
          </w:tcPr>
          <w:p w:rsidR="00FB5FFA" w:rsidRPr="00FB5FFA" w:rsidRDefault="00FB5FFA" w:rsidP="00FB5FFA">
            <w:pPr>
              <w:spacing w:after="0" w:line="240" w:lineRule="auto"/>
              <w:rPr>
                <w:rFonts w:cs="Arial CYR"/>
                <w:b/>
                <w:bCs/>
                <w:sz w:val="22"/>
              </w:rPr>
            </w:pPr>
            <w:r w:rsidRPr="00FB5FFA">
              <w:rPr>
                <w:rFonts w:cs="Arial CYR"/>
                <w:b/>
                <w:bCs/>
                <w:sz w:val="22"/>
              </w:rPr>
              <w:t> </w:t>
            </w:r>
          </w:p>
        </w:tc>
        <w:tc>
          <w:tcPr>
            <w:tcW w:w="225" w:type="pct"/>
            <w:shd w:val="clear" w:color="auto" w:fill="auto"/>
            <w:vAlign w:val="bottom"/>
            <w:hideMark/>
          </w:tcPr>
          <w:p w:rsidR="00FB5FFA" w:rsidRPr="00FB5FFA" w:rsidRDefault="00FB5FFA" w:rsidP="00FB5FFA">
            <w:pPr>
              <w:spacing w:after="0" w:line="240" w:lineRule="auto"/>
              <w:rPr>
                <w:rFonts w:cs="Arial CYR"/>
                <w:b/>
                <w:bCs/>
                <w:sz w:val="22"/>
              </w:rPr>
            </w:pPr>
            <w:r w:rsidRPr="00FB5FFA">
              <w:rPr>
                <w:rFonts w:cs="Arial CYR"/>
                <w:b/>
                <w:bCs/>
                <w:sz w:val="22"/>
              </w:rPr>
              <w:t> </w:t>
            </w:r>
          </w:p>
        </w:tc>
      </w:tr>
      <w:tr w:rsidR="00FB5FFA" w:rsidRPr="00490841" w:rsidTr="008B6F77">
        <w:trPr>
          <w:trHeight w:val="765"/>
        </w:trPr>
        <w:tc>
          <w:tcPr>
            <w:tcW w:w="1007"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5. Расходы на оплату труда а</w:t>
            </w:r>
            <w:r w:rsidRPr="00490841">
              <w:rPr>
                <w:rFonts w:eastAsia="Times New Roman" w:cs="Arial CYR"/>
                <w:sz w:val="20"/>
                <w:szCs w:val="20"/>
                <w:lang w:eastAsia="ru-RU"/>
              </w:rPr>
              <w:t>д</w:t>
            </w:r>
            <w:r w:rsidRPr="00490841">
              <w:rPr>
                <w:rFonts w:eastAsia="Times New Roman" w:cs="Arial CYR"/>
                <w:sz w:val="20"/>
                <w:szCs w:val="20"/>
                <w:lang w:eastAsia="ru-RU"/>
              </w:rPr>
              <w:t>министративного персонала, всего</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тыс. руб.</w:t>
            </w:r>
          </w:p>
        </w:tc>
        <w:tc>
          <w:tcPr>
            <w:tcW w:w="262"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3281</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820</w:t>
            </w:r>
          </w:p>
        </w:tc>
        <w:tc>
          <w:tcPr>
            <w:tcW w:w="25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820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820</w:t>
            </w:r>
          </w:p>
        </w:tc>
        <w:tc>
          <w:tcPr>
            <w:tcW w:w="226"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820</w:t>
            </w:r>
          </w:p>
        </w:tc>
        <w:tc>
          <w:tcPr>
            <w:tcW w:w="366"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3281</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820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820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820</w:t>
            </w:r>
          </w:p>
        </w:tc>
        <w:tc>
          <w:tcPr>
            <w:tcW w:w="226"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820</w:t>
            </w:r>
          </w:p>
        </w:tc>
        <w:tc>
          <w:tcPr>
            <w:tcW w:w="262"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3281</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820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820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820</w:t>
            </w:r>
          </w:p>
        </w:tc>
        <w:tc>
          <w:tcPr>
            <w:tcW w:w="225"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820</w:t>
            </w:r>
          </w:p>
        </w:tc>
      </w:tr>
      <w:tr w:rsidR="00FB5FFA" w:rsidRPr="00490841" w:rsidTr="008B6F77">
        <w:trPr>
          <w:trHeight w:val="255"/>
        </w:trPr>
        <w:tc>
          <w:tcPr>
            <w:tcW w:w="1007"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 xml:space="preserve">     в том числе:</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 </w:t>
            </w:r>
          </w:p>
        </w:tc>
        <w:tc>
          <w:tcPr>
            <w:tcW w:w="262" w:type="pct"/>
            <w:shd w:val="clear" w:color="auto" w:fill="auto"/>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24" w:type="pct"/>
            <w:shd w:val="clear" w:color="auto" w:fill="auto"/>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c>
          <w:tcPr>
            <w:tcW w:w="254" w:type="pct"/>
            <w:shd w:val="clear" w:color="auto" w:fill="auto"/>
            <w:vAlign w:val="bottom"/>
            <w:hideMark/>
          </w:tcPr>
          <w:p w:rsidR="00FB5FFA" w:rsidRPr="00FB5FFA" w:rsidRDefault="00FB5FFA" w:rsidP="00FB5FFA">
            <w:pPr>
              <w:spacing w:after="0" w:line="240" w:lineRule="auto"/>
              <w:rPr>
                <w:rFonts w:cs="Arial CYR"/>
                <w:sz w:val="20"/>
                <w:szCs w:val="20"/>
              </w:rPr>
            </w:pPr>
          </w:p>
        </w:tc>
        <w:tc>
          <w:tcPr>
            <w:tcW w:w="224" w:type="pct"/>
            <w:shd w:val="clear" w:color="auto" w:fill="auto"/>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c>
          <w:tcPr>
            <w:tcW w:w="226" w:type="pct"/>
            <w:shd w:val="clear" w:color="auto" w:fill="auto"/>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c>
          <w:tcPr>
            <w:tcW w:w="366" w:type="pct"/>
            <w:shd w:val="clear" w:color="auto" w:fill="auto"/>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24" w:type="pct"/>
            <w:shd w:val="clear" w:color="auto" w:fill="auto"/>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rPr>
                <w:rFonts w:cs="Arial CYR"/>
                <w:sz w:val="20"/>
                <w:szCs w:val="20"/>
              </w:rPr>
            </w:pPr>
          </w:p>
        </w:tc>
        <w:tc>
          <w:tcPr>
            <w:tcW w:w="224" w:type="pct"/>
            <w:shd w:val="clear" w:color="auto" w:fill="auto"/>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c>
          <w:tcPr>
            <w:tcW w:w="226" w:type="pct"/>
            <w:shd w:val="clear" w:color="auto" w:fill="auto"/>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c>
          <w:tcPr>
            <w:tcW w:w="262" w:type="pct"/>
            <w:shd w:val="clear" w:color="auto" w:fill="auto"/>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24" w:type="pct"/>
            <w:shd w:val="clear" w:color="auto" w:fill="auto"/>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rPr>
                <w:rFonts w:cs="Arial CYR"/>
                <w:sz w:val="20"/>
                <w:szCs w:val="20"/>
              </w:rPr>
            </w:pPr>
          </w:p>
        </w:tc>
        <w:tc>
          <w:tcPr>
            <w:tcW w:w="224" w:type="pct"/>
            <w:shd w:val="clear" w:color="auto" w:fill="auto"/>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c>
          <w:tcPr>
            <w:tcW w:w="225" w:type="pct"/>
            <w:shd w:val="clear" w:color="auto" w:fill="auto"/>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r>
      <w:tr w:rsidR="00FB5FFA" w:rsidRPr="00490841" w:rsidTr="008B6F77">
        <w:trPr>
          <w:trHeight w:val="255"/>
        </w:trPr>
        <w:tc>
          <w:tcPr>
            <w:tcW w:w="1007"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заработная плата</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тыс. руб.</w:t>
            </w:r>
          </w:p>
        </w:tc>
        <w:tc>
          <w:tcPr>
            <w:tcW w:w="262"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2520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630</w:t>
            </w:r>
          </w:p>
        </w:tc>
        <w:tc>
          <w:tcPr>
            <w:tcW w:w="25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630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630</w:t>
            </w:r>
          </w:p>
        </w:tc>
        <w:tc>
          <w:tcPr>
            <w:tcW w:w="226"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630</w:t>
            </w:r>
          </w:p>
        </w:tc>
        <w:tc>
          <w:tcPr>
            <w:tcW w:w="366"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2520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630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630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630</w:t>
            </w:r>
          </w:p>
        </w:tc>
        <w:tc>
          <w:tcPr>
            <w:tcW w:w="226"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630</w:t>
            </w:r>
          </w:p>
        </w:tc>
        <w:tc>
          <w:tcPr>
            <w:tcW w:w="262"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2520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630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630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630</w:t>
            </w:r>
          </w:p>
        </w:tc>
        <w:tc>
          <w:tcPr>
            <w:tcW w:w="225"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630</w:t>
            </w:r>
          </w:p>
        </w:tc>
      </w:tr>
      <w:tr w:rsidR="00FB5FFA" w:rsidRPr="00490841" w:rsidTr="008B6F77">
        <w:trPr>
          <w:trHeight w:val="525"/>
        </w:trPr>
        <w:tc>
          <w:tcPr>
            <w:tcW w:w="1007"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взносы в фонды социального страхования</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тыс. руб.</w:t>
            </w:r>
          </w:p>
        </w:tc>
        <w:tc>
          <w:tcPr>
            <w:tcW w:w="262"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761</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190</w:t>
            </w:r>
          </w:p>
        </w:tc>
        <w:tc>
          <w:tcPr>
            <w:tcW w:w="25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190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190</w:t>
            </w:r>
          </w:p>
        </w:tc>
        <w:tc>
          <w:tcPr>
            <w:tcW w:w="226"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190</w:t>
            </w:r>
          </w:p>
        </w:tc>
        <w:tc>
          <w:tcPr>
            <w:tcW w:w="366"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761</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190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190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190</w:t>
            </w:r>
          </w:p>
        </w:tc>
        <w:tc>
          <w:tcPr>
            <w:tcW w:w="226"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190</w:t>
            </w:r>
          </w:p>
        </w:tc>
        <w:tc>
          <w:tcPr>
            <w:tcW w:w="262"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761</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190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190</w:t>
            </w:r>
          </w:p>
        </w:tc>
        <w:tc>
          <w:tcPr>
            <w:tcW w:w="224"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190</w:t>
            </w:r>
          </w:p>
        </w:tc>
        <w:tc>
          <w:tcPr>
            <w:tcW w:w="225" w:type="pct"/>
            <w:shd w:val="clear" w:color="auto" w:fill="auto"/>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190</w:t>
            </w:r>
          </w:p>
        </w:tc>
      </w:tr>
      <w:tr w:rsidR="00FB5FFA" w:rsidRPr="00490841" w:rsidTr="008B6F77">
        <w:trPr>
          <w:trHeight w:val="765"/>
        </w:trPr>
        <w:tc>
          <w:tcPr>
            <w:tcW w:w="1007"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6. Расходы на оплату труда пр</w:t>
            </w:r>
            <w:r w:rsidRPr="00490841">
              <w:rPr>
                <w:rFonts w:eastAsia="Times New Roman" w:cs="Arial CYR"/>
                <w:sz w:val="20"/>
                <w:szCs w:val="20"/>
                <w:lang w:eastAsia="ru-RU"/>
              </w:rPr>
              <w:t>о</w:t>
            </w:r>
            <w:r w:rsidRPr="00490841">
              <w:rPr>
                <w:rFonts w:eastAsia="Times New Roman" w:cs="Arial CYR"/>
                <w:sz w:val="20"/>
                <w:szCs w:val="20"/>
                <w:lang w:eastAsia="ru-RU"/>
              </w:rPr>
              <w:t>изводственного персонала, вс</w:t>
            </w:r>
            <w:r w:rsidRPr="00490841">
              <w:rPr>
                <w:rFonts w:eastAsia="Times New Roman" w:cs="Arial CYR"/>
                <w:sz w:val="20"/>
                <w:szCs w:val="20"/>
                <w:lang w:eastAsia="ru-RU"/>
              </w:rPr>
              <w:t>е</w:t>
            </w:r>
            <w:r w:rsidRPr="00490841">
              <w:rPr>
                <w:rFonts w:eastAsia="Times New Roman" w:cs="Arial CYR"/>
                <w:sz w:val="20"/>
                <w:szCs w:val="20"/>
                <w:lang w:eastAsia="ru-RU"/>
              </w:rPr>
              <w:t>го</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тыс. руб.</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5039</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840</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1680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1680</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840</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5039</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840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1680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1680</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840</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5039</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840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1680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1680</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840</w:t>
            </w:r>
          </w:p>
        </w:tc>
      </w:tr>
      <w:tr w:rsidR="00FB5FFA" w:rsidRPr="00490841" w:rsidTr="008B6F77">
        <w:trPr>
          <w:trHeight w:val="255"/>
        </w:trPr>
        <w:tc>
          <w:tcPr>
            <w:tcW w:w="1007"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 xml:space="preserve">     в том числе:</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 </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r>
      <w:tr w:rsidR="00FB5FFA" w:rsidRPr="00490841" w:rsidTr="008B6F77">
        <w:trPr>
          <w:trHeight w:val="255"/>
        </w:trPr>
        <w:tc>
          <w:tcPr>
            <w:tcW w:w="1007"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заработная плата</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тыс. руб.</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3870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645</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1290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1290</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645</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3870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645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1290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1290</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645</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3870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645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1290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1290</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645</w:t>
            </w:r>
          </w:p>
        </w:tc>
      </w:tr>
      <w:tr w:rsidR="00FB5FFA" w:rsidRPr="00490841" w:rsidTr="008B6F77">
        <w:trPr>
          <w:trHeight w:val="510"/>
        </w:trPr>
        <w:tc>
          <w:tcPr>
            <w:tcW w:w="1007"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взносы в фонды социального страхования</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тыс. руб.</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1169</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195</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390</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195</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1169</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390</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195</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1169</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390</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195</w:t>
            </w:r>
          </w:p>
        </w:tc>
      </w:tr>
      <w:tr w:rsidR="00FB5FFA" w:rsidRPr="00490841" w:rsidTr="008B6F77">
        <w:trPr>
          <w:trHeight w:val="70"/>
        </w:trPr>
        <w:tc>
          <w:tcPr>
            <w:tcW w:w="1007"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7. Расходы на оплату труда о</w:t>
            </w:r>
            <w:r w:rsidRPr="00490841">
              <w:rPr>
                <w:rFonts w:eastAsia="Times New Roman" w:cs="Arial CYR"/>
                <w:sz w:val="20"/>
                <w:szCs w:val="20"/>
                <w:lang w:eastAsia="ru-RU"/>
              </w:rPr>
              <w:t>б</w:t>
            </w:r>
            <w:r w:rsidRPr="00490841">
              <w:rPr>
                <w:rFonts w:eastAsia="Times New Roman" w:cs="Arial CYR"/>
                <w:sz w:val="20"/>
                <w:szCs w:val="20"/>
                <w:lang w:eastAsia="ru-RU"/>
              </w:rPr>
              <w:t>служивающего персонала, всего</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тыс. руб.</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1523</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254</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508</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508</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254</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1523</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254</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508</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508</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254</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1523</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254</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508</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508</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254</w:t>
            </w:r>
          </w:p>
        </w:tc>
      </w:tr>
      <w:tr w:rsidR="00FB5FFA" w:rsidRPr="00490841" w:rsidTr="008B6F77">
        <w:trPr>
          <w:trHeight w:val="255"/>
        </w:trPr>
        <w:tc>
          <w:tcPr>
            <w:tcW w:w="1007"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 xml:space="preserve">     в том числе:</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 </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r>
      <w:tr w:rsidR="00FB5FFA" w:rsidRPr="00490841" w:rsidTr="008B6F77">
        <w:trPr>
          <w:trHeight w:val="255"/>
        </w:trPr>
        <w:tc>
          <w:tcPr>
            <w:tcW w:w="1007"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заработная плата</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тыс. руб.</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1170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195</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390</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195</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1170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390</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195</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1170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195</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390</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195</w:t>
            </w:r>
          </w:p>
        </w:tc>
      </w:tr>
      <w:tr w:rsidR="00FB5FFA" w:rsidRPr="00490841" w:rsidTr="008B6F77">
        <w:trPr>
          <w:trHeight w:val="525"/>
        </w:trPr>
        <w:tc>
          <w:tcPr>
            <w:tcW w:w="1007"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lastRenderedPageBreak/>
              <w:t>взносы в фонды социального страхования</w:t>
            </w:r>
          </w:p>
        </w:tc>
        <w:tc>
          <w:tcPr>
            <w:tcW w:w="380" w:type="pct"/>
            <w:shd w:val="clear" w:color="auto" w:fill="auto"/>
            <w:vAlign w:val="bottom"/>
            <w:hideMark/>
          </w:tcPr>
          <w:p w:rsidR="00FB5FFA" w:rsidRPr="00490841" w:rsidRDefault="00FB5FFA" w:rsidP="006D02DA">
            <w:pPr>
              <w:spacing w:after="0" w:line="240" w:lineRule="auto"/>
              <w:rPr>
                <w:rFonts w:eastAsia="Times New Roman" w:cs="Arial CYR"/>
                <w:sz w:val="20"/>
                <w:szCs w:val="20"/>
                <w:lang w:eastAsia="ru-RU"/>
              </w:rPr>
            </w:pPr>
            <w:r w:rsidRPr="00490841">
              <w:rPr>
                <w:rFonts w:eastAsia="Times New Roman" w:cs="Arial CYR"/>
                <w:sz w:val="20"/>
                <w:szCs w:val="20"/>
                <w:lang w:eastAsia="ru-RU"/>
              </w:rPr>
              <w:t>тыс. руб.</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353</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59</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118</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118</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59</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353</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59</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118</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118</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59</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353</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59</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118</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118</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59</w:t>
            </w:r>
          </w:p>
        </w:tc>
      </w:tr>
      <w:tr w:rsidR="00FB5FFA" w:rsidRPr="008B6F77" w:rsidTr="008B6F77">
        <w:trPr>
          <w:trHeight w:val="255"/>
        </w:trPr>
        <w:tc>
          <w:tcPr>
            <w:tcW w:w="1007" w:type="pct"/>
            <w:shd w:val="clear" w:color="auto" w:fill="auto"/>
            <w:vAlign w:val="bottom"/>
            <w:hideMark/>
          </w:tcPr>
          <w:p w:rsidR="00FB5FFA" w:rsidRPr="008B6F77" w:rsidRDefault="00FB5FFA" w:rsidP="006D02DA">
            <w:pPr>
              <w:spacing w:after="0" w:line="240" w:lineRule="auto"/>
              <w:rPr>
                <w:rFonts w:eastAsia="Times New Roman" w:cs="Arial CYR"/>
                <w:b/>
                <w:bCs/>
                <w:sz w:val="20"/>
                <w:szCs w:val="20"/>
                <w:lang w:eastAsia="ru-RU"/>
              </w:rPr>
            </w:pPr>
            <w:r w:rsidRPr="008B6F77">
              <w:rPr>
                <w:rFonts w:eastAsia="Times New Roman" w:cs="Arial CYR"/>
                <w:b/>
                <w:bCs/>
                <w:sz w:val="20"/>
                <w:szCs w:val="20"/>
                <w:lang w:eastAsia="ru-RU"/>
              </w:rPr>
              <w:t>9. Расходы на оплату труда, всего</w:t>
            </w:r>
          </w:p>
        </w:tc>
        <w:tc>
          <w:tcPr>
            <w:tcW w:w="380" w:type="pct"/>
            <w:shd w:val="clear" w:color="auto" w:fill="auto"/>
            <w:vAlign w:val="bottom"/>
            <w:hideMark/>
          </w:tcPr>
          <w:p w:rsidR="00FB5FFA" w:rsidRPr="008B6F77" w:rsidRDefault="00FB5FFA" w:rsidP="006D02DA">
            <w:pPr>
              <w:spacing w:after="0" w:line="240" w:lineRule="auto"/>
              <w:rPr>
                <w:rFonts w:eastAsia="Times New Roman" w:cs="Arial CYR"/>
                <w:b/>
                <w:sz w:val="20"/>
                <w:szCs w:val="20"/>
                <w:lang w:eastAsia="ru-RU"/>
              </w:rPr>
            </w:pPr>
            <w:r w:rsidRPr="008B6F77">
              <w:rPr>
                <w:rFonts w:eastAsia="Times New Roman" w:cs="Arial CYR"/>
                <w:b/>
                <w:sz w:val="20"/>
                <w:szCs w:val="20"/>
                <w:lang w:eastAsia="ru-RU"/>
              </w:rPr>
              <w:t>тыс. руб.</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9843</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1914</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3008</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3008</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1914</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9843</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1914</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3008</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3008</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1914</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9843</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1914</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3008</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3008</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1914</w:t>
            </w:r>
          </w:p>
        </w:tc>
      </w:tr>
      <w:tr w:rsidR="00FB5FFA" w:rsidRPr="008B6F77" w:rsidTr="008B6F77">
        <w:trPr>
          <w:trHeight w:val="255"/>
        </w:trPr>
        <w:tc>
          <w:tcPr>
            <w:tcW w:w="1007" w:type="pct"/>
            <w:shd w:val="clear" w:color="auto" w:fill="auto"/>
            <w:vAlign w:val="bottom"/>
            <w:hideMark/>
          </w:tcPr>
          <w:p w:rsidR="00FB5FFA" w:rsidRPr="008B6F77" w:rsidRDefault="00FB5FFA" w:rsidP="006D02DA">
            <w:pPr>
              <w:spacing w:after="0" w:line="240" w:lineRule="auto"/>
              <w:rPr>
                <w:rFonts w:eastAsia="Times New Roman" w:cs="Arial CYR"/>
                <w:b/>
                <w:sz w:val="20"/>
                <w:szCs w:val="20"/>
                <w:lang w:eastAsia="ru-RU"/>
              </w:rPr>
            </w:pPr>
            <w:r w:rsidRPr="008B6F77">
              <w:rPr>
                <w:rFonts w:eastAsia="Times New Roman" w:cs="Arial CYR"/>
                <w:b/>
                <w:sz w:val="20"/>
                <w:szCs w:val="20"/>
                <w:lang w:eastAsia="ru-RU"/>
              </w:rPr>
              <w:t xml:space="preserve">     в том числе:</w:t>
            </w:r>
          </w:p>
        </w:tc>
        <w:tc>
          <w:tcPr>
            <w:tcW w:w="380" w:type="pct"/>
            <w:shd w:val="clear" w:color="auto" w:fill="auto"/>
            <w:vAlign w:val="bottom"/>
            <w:hideMark/>
          </w:tcPr>
          <w:p w:rsidR="00FB5FFA" w:rsidRPr="008B6F77" w:rsidRDefault="00FB5FFA" w:rsidP="006D02DA">
            <w:pPr>
              <w:spacing w:after="0" w:line="240" w:lineRule="auto"/>
              <w:rPr>
                <w:rFonts w:eastAsia="Times New Roman" w:cs="Arial CYR"/>
                <w:b/>
                <w:sz w:val="20"/>
                <w:szCs w:val="20"/>
                <w:lang w:eastAsia="ru-RU"/>
              </w:rPr>
            </w:pPr>
            <w:r w:rsidRPr="008B6F77">
              <w:rPr>
                <w:rFonts w:eastAsia="Times New Roman" w:cs="Arial CYR"/>
                <w:b/>
                <w:sz w:val="20"/>
                <w:szCs w:val="20"/>
                <w:lang w:eastAsia="ru-RU"/>
              </w:rPr>
              <w:t> </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r>
      <w:tr w:rsidR="00FB5FFA" w:rsidRPr="008B6F77" w:rsidTr="008B6F77">
        <w:trPr>
          <w:trHeight w:val="255"/>
        </w:trPr>
        <w:tc>
          <w:tcPr>
            <w:tcW w:w="1007" w:type="pct"/>
            <w:shd w:val="clear" w:color="auto" w:fill="auto"/>
            <w:vAlign w:val="bottom"/>
            <w:hideMark/>
          </w:tcPr>
          <w:p w:rsidR="00FB5FFA" w:rsidRPr="008B6F77" w:rsidRDefault="00FB5FFA" w:rsidP="006D02DA">
            <w:pPr>
              <w:spacing w:after="0" w:line="240" w:lineRule="auto"/>
              <w:rPr>
                <w:rFonts w:eastAsia="Times New Roman" w:cs="Arial CYR"/>
                <w:b/>
                <w:sz w:val="20"/>
                <w:szCs w:val="20"/>
                <w:lang w:eastAsia="ru-RU"/>
              </w:rPr>
            </w:pPr>
            <w:r w:rsidRPr="008B6F77">
              <w:rPr>
                <w:rFonts w:eastAsia="Times New Roman" w:cs="Arial CYR"/>
                <w:b/>
                <w:sz w:val="20"/>
                <w:szCs w:val="20"/>
                <w:lang w:eastAsia="ru-RU"/>
              </w:rPr>
              <w:t>заработная плата</w:t>
            </w:r>
          </w:p>
        </w:tc>
        <w:tc>
          <w:tcPr>
            <w:tcW w:w="380" w:type="pct"/>
            <w:shd w:val="clear" w:color="auto" w:fill="auto"/>
            <w:vAlign w:val="bottom"/>
            <w:hideMark/>
          </w:tcPr>
          <w:p w:rsidR="00FB5FFA" w:rsidRPr="008B6F77" w:rsidRDefault="00FB5FFA" w:rsidP="006D02DA">
            <w:pPr>
              <w:spacing w:after="0" w:line="240" w:lineRule="auto"/>
              <w:rPr>
                <w:rFonts w:eastAsia="Times New Roman" w:cs="Arial CYR"/>
                <w:b/>
                <w:sz w:val="20"/>
                <w:szCs w:val="20"/>
                <w:lang w:eastAsia="ru-RU"/>
              </w:rPr>
            </w:pPr>
            <w:r w:rsidRPr="008B6F77">
              <w:rPr>
                <w:rFonts w:eastAsia="Times New Roman" w:cs="Arial CYR"/>
                <w:b/>
                <w:sz w:val="20"/>
                <w:szCs w:val="20"/>
                <w:lang w:eastAsia="ru-RU"/>
              </w:rPr>
              <w:t>тыс. руб.</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7560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1470</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2310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2310</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1470</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7560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1470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2310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2310</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1470</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7560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1470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2310</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2310</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1470</w:t>
            </w:r>
          </w:p>
        </w:tc>
      </w:tr>
      <w:tr w:rsidR="00FB5FFA" w:rsidRPr="008B6F77" w:rsidTr="008B6F77">
        <w:trPr>
          <w:trHeight w:val="510"/>
        </w:trPr>
        <w:tc>
          <w:tcPr>
            <w:tcW w:w="1007" w:type="pct"/>
            <w:shd w:val="clear" w:color="auto" w:fill="auto"/>
            <w:vAlign w:val="bottom"/>
            <w:hideMark/>
          </w:tcPr>
          <w:p w:rsidR="00FB5FFA" w:rsidRPr="008B6F77" w:rsidRDefault="00FB5FFA" w:rsidP="006D02DA">
            <w:pPr>
              <w:spacing w:after="0" w:line="240" w:lineRule="auto"/>
              <w:rPr>
                <w:rFonts w:eastAsia="Times New Roman" w:cs="Arial CYR"/>
                <w:b/>
                <w:sz w:val="20"/>
                <w:szCs w:val="20"/>
                <w:lang w:eastAsia="ru-RU"/>
              </w:rPr>
            </w:pPr>
            <w:r w:rsidRPr="008B6F77">
              <w:rPr>
                <w:rFonts w:eastAsia="Times New Roman" w:cs="Arial CYR"/>
                <w:b/>
                <w:sz w:val="20"/>
                <w:szCs w:val="20"/>
                <w:lang w:eastAsia="ru-RU"/>
              </w:rPr>
              <w:t>взносы в фонды социального страхования</w:t>
            </w:r>
          </w:p>
        </w:tc>
        <w:tc>
          <w:tcPr>
            <w:tcW w:w="380" w:type="pct"/>
            <w:shd w:val="clear" w:color="auto" w:fill="auto"/>
            <w:vAlign w:val="bottom"/>
            <w:hideMark/>
          </w:tcPr>
          <w:p w:rsidR="00FB5FFA" w:rsidRPr="008B6F77" w:rsidRDefault="00FB5FFA" w:rsidP="006D02DA">
            <w:pPr>
              <w:spacing w:after="0" w:line="240" w:lineRule="auto"/>
              <w:rPr>
                <w:rFonts w:eastAsia="Times New Roman" w:cs="Arial CYR"/>
                <w:b/>
                <w:sz w:val="20"/>
                <w:szCs w:val="20"/>
                <w:lang w:eastAsia="ru-RU"/>
              </w:rPr>
            </w:pPr>
            <w:r w:rsidRPr="008B6F77">
              <w:rPr>
                <w:rFonts w:eastAsia="Times New Roman" w:cs="Arial CYR"/>
                <w:b/>
                <w:sz w:val="20"/>
                <w:szCs w:val="20"/>
                <w:lang w:eastAsia="ru-RU"/>
              </w:rPr>
              <w:t>тыс. руб.</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2283</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444</w:t>
            </w:r>
          </w:p>
        </w:tc>
        <w:tc>
          <w:tcPr>
            <w:tcW w:w="25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698</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698</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444</w:t>
            </w:r>
          </w:p>
        </w:tc>
        <w:tc>
          <w:tcPr>
            <w:tcW w:w="36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2283</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444</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698</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698</w:t>
            </w:r>
          </w:p>
        </w:tc>
        <w:tc>
          <w:tcPr>
            <w:tcW w:w="226"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444</w:t>
            </w:r>
          </w:p>
        </w:tc>
        <w:tc>
          <w:tcPr>
            <w:tcW w:w="262"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2283</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444</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698</w:t>
            </w:r>
          </w:p>
        </w:tc>
        <w:tc>
          <w:tcPr>
            <w:tcW w:w="224"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698</w:t>
            </w:r>
          </w:p>
        </w:tc>
        <w:tc>
          <w:tcPr>
            <w:tcW w:w="225" w:type="pct"/>
            <w:shd w:val="clear" w:color="auto" w:fill="auto"/>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444</w:t>
            </w:r>
          </w:p>
        </w:tc>
      </w:tr>
    </w:tbl>
    <w:p w:rsidR="00490841" w:rsidRDefault="00490841">
      <w:pPr>
        <w:jc w:val="right"/>
        <w:rPr>
          <w:rFonts w:cs="Cambria"/>
          <w:szCs w:val="24"/>
        </w:rPr>
        <w:sectPr w:rsidR="00490841">
          <w:headerReference w:type="even" r:id="rId173"/>
          <w:footerReference w:type="even" r:id="rId174"/>
          <w:footerReference w:type="default" r:id="rId175"/>
          <w:headerReference w:type="first" r:id="rId176"/>
          <w:footerReference w:type="first" r:id="rId177"/>
          <w:pgSz w:w="16838" w:h="11906" w:orient="landscape"/>
          <w:pgMar w:top="1418" w:right="567" w:bottom="776" w:left="567" w:header="709" w:footer="720" w:gutter="0"/>
          <w:cols w:space="720"/>
          <w:docGrid w:linePitch="600" w:charSpace="36864"/>
        </w:sectPr>
      </w:pPr>
    </w:p>
    <w:p w:rsidR="00B263DA" w:rsidRPr="005E1FFC" w:rsidRDefault="00490841" w:rsidP="00490841">
      <w:pPr>
        <w:rPr>
          <w:rFonts w:cs="Cambria"/>
          <w:szCs w:val="24"/>
          <w:lang w:val="en-US"/>
        </w:rPr>
      </w:pPr>
      <w:r>
        <w:rPr>
          <w:rFonts w:cs="Cambria"/>
          <w:szCs w:val="24"/>
        </w:rPr>
        <w:lastRenderedPageBreak/>
        <w:t>Окончание таблицы 3</w:t>
      </w:r>
      <w:r w:rsidR="005E1FFC">
        <w:rPr>
          <w:rFonts w:cs="Cambria"/>
          <w:szCs w:val="24"/>
          <w:lang w:val="en-US"/>
        </w:rPr>
        <w:t>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32"/>
        <w:gridCol w:w="1352"/>
        <w:gridCol w:w="859"/>
        <w:gridCol w:w="735"/>
        <w:gridCol w:w="739"/>
        <w:gridCol w:w="739"/>
        <w:gridCol w:w="739"/>
        <w:gridCol w:w="860"/>
        <w:gridCol w:w="739"/>
        <w:gridCol w:w="739"/>
        <w:gridCol w:w="739"/>
        <w:gridCol w:w="739"/>
        <w:gridCol w:w="860"/>
        <w:gridCol w:w="739"/>
        <w:gridCol w:w="739"/>
        <w:gridCol w:w="739"/>
        <w:gridCol w:w="732"/>
      </w:tblGrid>
      <w:tr w:rsidR="00490841" w:rsidRPr="00490841" w:rsidTr="004225F1">
        <w:trPr>
          <w:trHeight w:val="255"/>
          <w:tblHeader/>
        </w:trPr>
        <w:tc>
          <w:tcPr>
            <w:tcW w:w="984" w:type="pct"/>
            <w:vMerge w:val="restart"/>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425" w:type="pct"/>
            <w:vMerge w:val="restart"/>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Единица</w:t>
            </w:r>
            <w:r w:rsidRPr="004225F1">
              <w:rPr>
                <w:rFonts w:eastAsia="Times New Roman" w:cs="Arial CYR"/>
                <w:sz w:val="20"/>
                <w:szCs w:val="20"/>
                <w:lang w:eastAsia="ru-RU"/>
              </w:rPr>
              <w:br/>
              <w:t>измерения</w:t>
            </w:r>
          </w:p>
        </w:tc>
        <w:tc>
          <w:tcPr>
            <w:tcW w:w="1197" w:type="pct"/>
            <w:gridSpan w:val="5"/>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2024 год</w:t>
            </w:r>
          </w:p>
        </w:tc>
        <w:tc>
          <w:tcPr>
            <w:tcW w:w="1198" w:type="pct"/>
            <w:gridSpan w:val="5"/>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2025 год</w:t>
            </w:r>
          </w:p>
        </w:tc>
        <w:tc>
          <w:tcPr>
            <w:tcW w:w="1196" w:type="pct"/>
            <w:gridSpan w:val="5"/>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2026 год</w:t>
            </w:r>
          </w:p>
        </w:tc>
      </w:tr>
      <w:tr w:rsidR="00490841" w:rsidRPr="00490841" w:rsidTr="004225F1">
        <w:trPr>
          <w:trHeight w:val="255"/>
          <w:tblHeader/>
        </w:trPr>
        <w:tc>
          <w:tcPr>
            <w:tcW w:w="984" w:type="pct"/>
            <w:vMerge/>
            <w:shd w:val="clear" w:color="auto" w:fill="D9D9D9" w:themeFill="background1" w:themeFillShade="D9"/>
            <w:hideMark/>
          </w:tcPr>
          <w:p w:rsidR="00490841" w:rsidRPr="004225F1" w:rsidRDefault="00490841" w:rsidP="004225F1">
            <w:pPr>
              <w:spacing w:after="0" w:line="240" w:lineRule="auto"/>
              <w:rPr>
                <w:rFonts w:eastAsia="Times New Roman" w:cs="Arial CYR"/>
                <w:sz w:val="20"/>
                <w:szCs w:val="20"/>
                <w:lang w:eastAsia="ru-RU"/>
              </w:rPr>
            </w:pPr>
          </w:p>
        </w:tc>
        <w:tc>
          <w:tcPr>
            <w:tcW w:w="425" w:type="pct"/>
            <w:vMerge/>
            <w:shd w:val="clear" w:color="auto" w:fill="D9D9D9" w:themeFill="background1" w:themeFillShade="D9"/>
            <w:hideMark/>
          </w:tcPr>
          <w:p w:rsidR="00490841" w:rsidRPr="004225F1" w:rsidRDefault="00490841" w:rsidP="004225F1">
            <w:pPr>
              <w:spacing w:after="0" w:line="240" w:lineRule="auto"/>
              <w:rPr>
                <w:rFonts w:eastAsia="Times New Roman" w:cs="Arial CYR"/>
                <w:sz w:val="20"/>
                <w:szCs w:val="20"/>
                <w:lang w:eastAsia="ru-RU"/>
              </w:rPr>
            </w:pPr>
          </w:p>
        </w:tc>
        <w:tc>
          <w:tcPr>
            <w:tcW w:w="270" w:type="pct"/>
            <w:vMerge w:val="restart"/>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927" w:type="pct"/>
            <w:gridSpan w:val="4"/>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270" w:type="pct"/>
            <w:vMerge w:val="restart"/>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928" w:type="pct"/>
            <w:gridSpan w:val="4"/>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270" w:type="pct"/>
            <w:vMerge w:val="restart"/>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926" w:type="pct"/>
            <w:gridSpan w:val="4"/>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r>
      <w:tr w:rsidR="00490841" w:rsidRPr="00490841" w:rsidTr="004225F1">
        <w:trPr>
          <w:trHeight w:val="270"/>
          <w:tblHeader/>
        </w:trPr>
        <w:tc>
          <w:tcPr>
            <w:tcW w:w="984" w:type="pct"/>
            <w:vMerge/>
            <w:shd w:val="clear" w:color="auto" w:fill="D9D9D9" w:themeFill="background1" w:themeFillShade="D9"/>
            <w:hideMark/>
          </w:tcPr>
          <w:p w:rsidR="00490841" w:rsidRPr="004225F1" w:rsidRDefault="00490841" w:rsidP="004225F1">
            <w:pPr>
              <w:spacing w:after="0" w:line="240" w:lineRule="auto"/>
              <w:rPr>
                <w:rFonts w:eastAsia="Times New Roman" w:cs="Arial CYR"/>
                <w:sz w:val="20"/>
                <w:szCs w:val="20"/>
                <w:lang w:eastAsia="ru-RU"/>
              </w:rPr>
            </w:pPr>
          </w:p>
        </w:tc>
        <w:tc>
          <w:tcPr>
            <w:tcW w:w="425" w:type="pct"/>
            <w:vMerge/>
            <w:shd w:val="clear" w:color="auto" w:fill="D9D9D9" w:themeFill="background1" w:themeFillShade="D9"/>
            <w:hideMark/>
          </w:tcPr>
          <w:p w:rsidR="00490841" w:rsidRPr="004225F1" w:rsidRDefault="00490841" w:rsidP="004225F1">
            <w:pPr>
              <w:spacing w:after="0" w:line="240" w:lineRule="auto"/>
              <w:rPr>
                <w:rFonts w:eastAsia="Times New Roman" w:cs="Arial CYR"/>
                <w:sz w:val="20"/>
                <w:szCs w:val="20"/>
                <w:lang w:eastAsia="ru-RU"/>
              </w:rPr>
            </w:pPr>
          </w:p>
        </w:tc>
        <w:tc>
          <w:tcPr>
            <w:tcW w:w="270" w:type="pct"/>
            <w:vMerge/>
            <w:shd w:val="clear" w:color="auto" w:fill="D9D9D9" w:themeFill="background1" w:themeFillShade="D9"/>
            <w:hideMark/>
          </w:tcPr>
          <w:p w:rsidR="00490841" w:rsidRPr="004225F1" w:rsidRDefault="00490841" w:rsidP="004225F1">
            <w:pPr>
              <w:spacing w:after="0" w:line="240" w:lineRule="auto"/>
              <w:rPr>
                <w:rFonts w:eastAsia="Times New Roman" w:cs="Arial CYR"/>
                <w:sz w:val="20"/>
                <w:szCs w:val="20"/>
                <w:lang w:eastAsia="ru-RU"/>
              </w:rPr>
            </w:pPr>
          </w:p>
        </w:tc>
        <w:tc>
          <w:tcPr>
            <w:tcW w:w="231" w:type="pct"/>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32" w:type="pct"/>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32" w:type="pct"/>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32" w:type="pct"/>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270" w:type="pct"/>
            <w:vMerge/>
            <w:shd w:val="clear" w:color="auto" w:fill="D9D9D9" w:themeFill="background1" w:themeFillShade="D9"/>
            <w:hideMark/>
          </w:tcPr>
          <w:p w:rsidR="00490841" w:rsidRPr="004225F1" w:rsidRDefault="00490841" w:rsidP="004225F1">
            <w:pPr>
              <w:spacing w:after="0" w:line="240" w:lineRule="auto"/>
              <w:rPr>
                <w:rFonts w:eastAsia="Times New Roman" w:cs="Arial CYR"/>
                <w:sz w:val="20"/>
                <w:szCs w:val="20"/>
                <w:lang w:eastAsia="ru-RU"/>
              </w:rPr>
            </w:pPr>
          </w:p>
        </w:tc>
        <w:tc>
          <w:tcPr>
            <w:tcW w:w="232" w:type="pct"/>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32" w:type="pct"/>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32" w:type="pct"/>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32" w:type="pct"/>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270" w:type="pct"/>
            <w:vMerge/>
            <w:shd w:val="clear" w:color="auto" w:fill="D9D9D9" w:themeFill="background1" w:themeFillShade="D9"/>
            <w:hideMark/>
          </w:tcPr>
          <w:p w:rsidR="00490841" w:rsidRPr="004225F1" w:rsidRDefault="00490841" w:rsidP="004225F1">
            <w:pPr>
              <w:spacing w:after="0" w:line="240" w:lineRule="auto"/>
              <w:rPr>
                <w:rFonts w:eastAsia="Times New Roman" w:cs="Arial CYR"/>
                <w:sz w:val="20"/>
                <w:szCs w:val="20"/>
                <w:lang w:eastAsia="ru-RU"/>
              </w:rPr>
            </w:pPr>
          </w:p>
        </w:tc>
        <w:tc>
          <w:tcPr>
            <w:tcW w:w="232" w:type="pct"/>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32" w:type="pct"/>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32" w:type="pct"/>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30" w:type="pct"/>
            <w:shd w:val="clear" w:color="auto" w:fill="D9D9D9" w:themeFill="background1" w:themeFillShade="D9"/>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r>
      <w:tr w:rsidR="00FB5FFA" w:rsidRPr="00490841" w:rsidTr="002F6794">
        <w:trPr>
          <w:trHeight w:val="510"/>
        </w:trPr>
        <w:tc>
          <w:tcPr>
            <w:tcW w:w="984" w:type="pct"/>
            <w:hideMark/>
          </w:tcPr>
          <w:p w:rsidR="00FB5FFA" w:rsidRPr="004225F1" w:rsidRDefault="00FB5FFA"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Численность работающих по проекту, всего</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человек</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36</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17</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40</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62</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58</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67</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58</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75</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58</w:t>
            </w:r>
          </w:p>
        </w:tc>
      </w:tr>
      <w:tr w:rsidR="00FB5FFA" w:rsidRPr="00490841" w:rsidTr="002F6794">
        <w:trPr>
          <w:trHeight w:val="255"/>
        </w:trPr>
        <w:tc>
          <w:tcPr>
            <w:tcW w:w="984"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r>
      <w:tr w:rsidR="00FB5FFA" w:rsidRPr="00490841" w:rsidTr="002F6794">
        <w:trPr>
          <w:trHeight w:val="510"/>
        </w:trPr>
        <w:tc>
          <w:tcPr>
            <w:tcW w:w="984"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 Административный перс</w:t>
            </w:r>
            <w:r w:rsidRPr="004225F1">
              <w:rPr>
                <w:rFonts w:eastAsia="Times New Roman" w:cs="Arial CYR"/>
                <w:sz w:val="20"/>
                <w:szCs w:val="20"/>
                <w:lang w:eastAsia="ru-RU"/>
              </w:rPr>
              <w:t>о</w:t>
            </w:r>
            <w:r w:rsidRPr="004225F1">
              <w:rPr>
                <w:rFonts w:eastAsia="Times New Roman" w:cs="Arial CYR"/>
                <w:sz w:val="20"/>
                <w:szCs w:val="20"/>
                <w:lang w:eastAsia="ru-RU"/>
              </w:rPr>
              <w:t>нал</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человек</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12</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21</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12</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20</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23</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20</w:t>
            </w:r>
          </w:p>
        </w:tc>
      </w:tr>
      <w:tr w:rsidR="00FB5FFA" w:rsidRPr="00490841" w:rsidTr="002F6794">
        <w:trPr>
          <w:trHeight w:val="70"/>
        </w:trPr>
        <w:tc>
          <w:tcPr>
            <w:tcW w:w="984"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 Производственный персонал</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человек</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20</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16</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32</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24</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34</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24</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32</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36</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32</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40</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32</w:t>
            </w:r>
          </w:p>
        </w:tc>
      </w:tr>
      <w:tr w:rsidR="00FB5FFA" w:rsidRPr="00490841" w:rsidTr="002F6794">
        <w:trPr>
          <w:trHeight w:val="255"/>
        </w:trPr>
        <w:tc>
          <w:tcPr>
            <w:tcW w:w="984"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3. Обслуживающий персонал</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человек</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10</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w:t>
            </w:r>
          </w:p>
        </w:tc>
      </w:tr>
      <w:tr w:rsidR="00FB5FFA" w:rsidRPr="00490841" w:rsidTr="002F6794">
        <w:trPr>
          <w:trHeight w:val="300"/>
        </w:trPr>
        <w:tc>
          <w:tcPr>
            <w:tcW w:w="984"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4. Вспомогательный персонал</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человек</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r>
      <w:tr w:rsidR="00FB5FFA" w:rsidRPr="00490841" w:rsidTr="002F6794">
        <w:trPr>
          <w:trHeight w:val="219"/>
        </w:trPr>
        <w:tc>
          <w:tcPr>
            <w:tcW w:w="984" w:type="pct"/>
            <w:hideMark/>
          </w:tcPr>
          <w:p w:rsidR="00FB5FFA" w:rsidRPr="004225F1" w:rsidRDefault="00FB5FFA"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Расходы на оплату труда и отчисления на социальные нужды</w:t>
            </w:r>
          </w:p>
        </w:tc>
        <w:tc>
          <w:tcPr>
            <w:tcW w:w="425" w:type="pct"/>
            <w:hideMark/>
          </w:tcPr>
          <w:p w:rsidR="00FB5FFA" w:rsidRPr="004225F1" w:rsidRDefault="00FB5FFA"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 </w:t>
            </w:r>
          </w:p>
        </w:tc>
        <w:tc>
          <w:tcPr>
            <w:tcW w:w="270"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31"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32"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32"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32"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70"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32"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32"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32"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32"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70"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32"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32"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32"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30"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r>
      <w:tr w:rsidR="00FB5FFA" w:rsidRPr="00490841" w:rsidTr="002F6794">
        <w:trPr>
          <w:trHeight w:val="765"/>
        </w:trPr>
        <w:tc>
          <w:tcPr>
            <w:tcW w:w="984"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5. Расходы на оплату труда а</w:t>
            </w:r>
            <w:r w:rsidRPr="004225F1">
              <w:rPr>
                <w:rFonts w:eastAsia="Times New Roman" w:cs="Arial CYR"/>
                <w:sz w:val="20"/>
                <w:szCs w:val="20"/>
                <w:lang w:eastAsia="ru-RU"/>
              </w:rPr>
              <w:t>д</w:t>
            </w:r>
            <w:r w:rsidRPr="004225F1">
              <w:rPr>
                <w:rFonts w:eastAsia="Times New Roman" w:cs="Arial CYR"/>
                <w:sz w:val="20"/>
                <w:szCs w:val="20"/>
                <w:lang w:eastAsia="ru-RU"/>
              </w:rPr>
              <w:t>министративного персонала, всего</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70"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6890</w:t>
            </w:r>
          </w:p>
        </w:tc>
        <w:tc>
          <w:tcPr>
            <w:tcW w:w="231"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820</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820</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3281</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1969</w:t>
            </w:r>
          </w:p>
        </w:tc>
        <w:tc>
          <w:tcPr>
            <w:tcW w:w="270"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13452</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1969</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4101</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4101</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3281</w:t>
            </w:r>
          </w:p>
        </w:tc>
        <w:tc>
          <w:tcPr>
            <w:tcW w:w="270"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14765</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3281</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4101</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4101</w:t>
            </w:r>
          </w:p>
        </w:tc>
        <w:tc>
          <w:tcPr>
            <w:tcW w:w="230"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3281</w:t>
            </w:r>
          </w:p>
        </w:tc>
      </w:tr>
      <w:tr w:rsidR="00FB5FFA" w:rsidRPr="00490841" w:rsidTr="002F6794">
        <w:trPr>
          <w:trHeight w:val="255"/>
        </w:trPr>
        <w:tc>
          <w:tcPr>
            <w:tcW w:w="984"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w:t>
            </w:r>
          </w:p>
        </w:tc>
        <w:tc>
          <w:tcPr>
            <w:tcW w:w="270"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31" w:type="pct"/>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rPr>
                <w:rFonts w:cs="Arial CYR"/>
                <w:sz w:val="20"/>
                <w:szCs w:val="20"/>
              </w:rPr>
            </w:pPr>
          </w:p>
        </w:tc>
        <w:tc>
          <w:tcPr>
            <w:tcW w:w="232" w:type="pct"/>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c>
          <w:tcPr>
            <w:tcW w:w="270"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32" w:type="pct"/>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rPr>
                <w:rFonts w:cs="Arial CYR"/>
                <w:sz w:val="20"/>
                <w:szCs w:val="20"/>
              </w:rPr>
            </w:pPr>
          </w:p>
        </w:tc>
        <w:tc>
          <w:tcPr>
            <w:tcW w:w="232" w:type="pct"/>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c>
          <w:tcPr>
            <w:tcW w:w="270" w:type="pct"/>
            <w:vAlign w:val="bottom"/>
            <w:hideMark/>
          </w:tcPr>
          <w:p w:rsidR="00FB5FFA" w:rsidRPr="00FB5FFA" w:rsidRDefault="00FB5FFA" w:rsidP="00FB5FFA">
            <w:pPr>
              <w:spacing w:after="0" w:line="240" w:lineRule="auto"/>
              <w:rPr>
                <w:rFonts w:cs="Arial CYR"/>
                <w:b/>
                <w:bCs/>
                <w:sz w:val="20"/>
                <w:szCs w:val="20"/>
              </w:rPr>
            </w:pPr>
            <w:r w:rsidRPr="00FB5FFA">
              <w:rPr>
                <w:rFonts w:cs="Arial CYR"/>
                <w:b/>
                <w:bCs/>
                <w:sz w:val="20"/>
                <w:szCs w:val="20"/>
              </w:rPr>
              <w:t> </w:t>
            </w:r>
          </w:p>
        </w:tc>
        <w:tc>
          <w:tcPr>
            <w:tcW w:w="232" w:type="pct"/>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rPr>
                <w:rFonts w:cs="Arial CYR"/>
                <w:sz w:val="20"/>
                <w:szCs w:val="20"/>
              </w:rPr>
            </w:pPr>
          </w:p>
        </w:tc>
        <w:tc>
          <w:tcPr>
            <w:tcW w:w="232" w:type="pct"/>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c>
          <w:tcPr>
            <w:tcW w:w="230" w:type="pct"/>
            <w:vAlign w:val="bottom"/>
            <w:hideMark/>
          </w:tcPr>
          <w:p w:rsidR="00FB5FFA" w:rsidRPr="00FB5FFA" w:rsidRDefault="00FB5FFA" w:rsidP="00FB5FFA">
            <w:pPr>
              <w:spacing w:after="0" w:line="240" w:lineRule="auto"/>
              <w:rPr>
                <w:rFonts w:cs="Arial CYR"/>
                <w:sz w:val="20"/>
                <w:szCs w:val="20"/>
              </w:rPr>
            </w:pPr>
            <w:r w:rsidRPr="00FB5FFA">
              <w:rPr>
                <w:rFonts w:cs="Arial CYR"/>
                <w:sz w:val="20"/>
                <w:szCs w:val="20"/>
              </w:rPr>
              <w:t> </w:t>
            </w:r>
          </w:p>
        </w:tc>
      </w:tr>
      <w:tr w:rsidR="00FB5FFA" w:rsidRPr="00490841" w:rsidTr="002F6794">
        <w:trPr>
          <w:trHeight w:val="255"/>
        </w:trPr>
        <w:tc>
          <w:tcPr>
            <w:tcW w:w="984"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заработная плата</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70"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5292</w:t>
            </w:r>
          </w:p>
        </w:tc>
        <w:tc>
          <w:tcPr>
            <w:tcW w:w="231"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630</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630</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2520</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1512</w:t>
            </w:r>
          </w:p>
        </w:tc>
        <w:tc>
          <w:tcPr>
            <w:tcW w:w="270"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10332</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1512</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3150</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3150</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2520</w:t>
            </w:r>
          </w:p>
        </w:tc>
        <w:tc>
          <w:tcPr>
            <w:tcW w:w="270"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11340</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2520</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3150</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3150</w:t>
            </w:r>
          </w:p>
        </w:tc>
        <w:tc>
          <w:tcPr>
            <w:tcW w:w="230"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2520</w:t>
            </w:r>
          </w:p>
        </w:tc>
      </w:tr>
      <w:tr w:rsidR="00FB5FFA" w:rsidRPr="00490841" w:rsidTr="002F6794">
        <w:trPr>
          <w:trHeight w:val="525"/>
        </w:trPr>
        <w:tc>
          <w:tcPr>
            <w:tcW w:w="984"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взносы в фонды социального страхования</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70"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1598</w:t>
            </w:r>
          </w:p>
        </w:tc>
        <w:tc>
          <w:tcPr>
            <w:tcW w:w="231"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190</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190</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761</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457</w:t>
            </w:r>
          </w:p>
        </w:tc>
        <w:tc>
          <w:tcPr>
            <w:tcW w:w="270"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3120</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457</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951</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951</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761</w:t>
            </w:r>
          </w:p>
        </w:tc>
        <w:tc>
          <w:tcPr>
            <w:tcW w:w="270"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3425</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761</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951</w:t>
            </w:r>
          </w:p>
        </w:tc>
        <w:tc>
          <w:tcPr>
            <w:tcW w:w="232"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951</w:t>
            </w:r>
          </w:p>
        </w:tc>
        <w:tc>
          <w:tcPr>
            <w:tcW w:w="230" w:type="pct"/>
            <w:vAlign w:val="bottom"/>
            <w:hideMark/>
          </w:tcPr>
          <w:p w:rsidR="00FB5FFA" w:rsidRPr="00FB5FFA" w:rsidRDefault="00FB5FFA" w:rsidP="00FB5FFA">
            <w:pPr>
              <w:spacing w:after="0" w:line="240" w:lineRule="auto"/>
              <w:jc w:val="right"/>
              <w:rPr>
                <w:rFonts w:cs="Arial CYR"/>
                <w:sz w:val="20"/>
                <w:szCs w:val="20"/>
              </w:rPr>
            </w:pPr>
            <w:r w:rsidRPr="00FB5FFA">
              <w:rPr>
                <w:rFonts w:cs="Arial CYR"/>
                <w:sz w:val="20"/>
                <w:szCs w:val="20"/>
              </w:rPr>
              <w:t>761</w:t>
            </w:r>
          </w:p>
        </w:tc>
      </w:tr>
      <w:tr w:rsidR="00FB5FFA" w:rsidRPr="00490841" w:rsidTr="002F6794">
        <w:trPr>
          <w:trHeight w:val="765"/>
        </w:trPr>
        <w:tc>
          <w:tcPr>
            <w:tcW w:w="984"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6. Расходы на оплату труда производственного персонала, всего</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8398</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840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1680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3359</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2519</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14276</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2519</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4199</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4199</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3359</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15116</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3359</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4199</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4199</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3359</w:t>
            </w:r>
          </w:p>
        </w:tc>
      </w:tr>
      <w:tr w:rsidR="00FB5FFA" w:rsidRPr="00490841" w:rsidTr="002F6794">
        <w:trPr>
          <w:trHeight w:val="255"/>
        </w:trPr>
        <w:tc>
          <w:tcPr>
            <w:tcW w:w="984"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r>
      <w:tr w:rsidR="00FB5FFA" w:rsidRPr="00490841" w:rsidTr="002F6794">
        <w:trPr>
          <w:trHeight w:val="255"/>
        </w:trPr>
        <w:tc>
          <w:tcPr>
            <w:tcW w:w="984"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заработная плата</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6450</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645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1290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2580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1935</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10965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1935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3225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3225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2580</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11610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2580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3225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3225</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2580</w:t>
            </w:r>
          </w:p>
        </w:tc>
      </w:tr>
      <w:tr w:rsidR="00FB5FFA" w:rsidRPr="00490841" w:rsidTr="002F6794">
        <w:trPr>
          <w:trHeight w:val="510"/>
        </w:trPr>
        <w:tc>
          <w:tcPr>
            <w:tcW w:w="984"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взносы в фонды социального страхования</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1948</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779</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584</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3311</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584</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974</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974</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779</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3506</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779</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974</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974</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779</w:t>
            </w:r>
          </w:p>
        </w:tc>
      </w:tr>
      <w:tr w:rsidR="00FB5FFA" w:rsidRPr="00490841" w:rsidTr="002F6794">
        <w:trPr>
          <w:trHeight w:val="765"/>
        </w:trPr>
        <w:tc>
          <w:tcPr>
            <w:tcW w:w="984"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7. Расходы на оплату труда о</w:t>
            </w:r>
            <w:r w:rsidRPr="004225F1">
              <w:rPr>
                <w:rFonts w:eastAsia="Times New Roman" w:cs="Arial CYR"/>
                <w:sz w:val="20"/>
                <w:szCs w:val="20"/>
                <w:lang w:eastAsia="ru-RU"/>
              </w:rPr>
              <w:t>б</w:t>
            </w:r>
            <w:r w:rsidRPr="004225F1">
              <w:rPr>
                <w:rFonts w:eastAsia="Times New Roman" w:cs="Arial CYR"/>
                <w:sz w:val="20"/>
                <w:szCs w:val="20"/>
                <w:lang w:eastAsia="ru-RU"/>
              </w:rPr>
              <w:t>служивающего персонала, вс</w:t>
            </w:r>
            <w:r w:rsidRPr="004225F1">
              <w:rPr>
                <w:rFonts w:eastAsia="Times New Roman" w:cs="Arial CYR"/>
                <w:sz w:val="20"/>
                <w:szCs w:val="20"/>
                <w:lang w:eastAsia="ru-RU"/>
              </w:rPr>
              <w:t>е</w:t>
            </w:r>
            <w:r w:rsidRPr="004225F1">
              <w:rPr>
                <w:rFonts w:eastAsia="Times New Roman" w:cs="Arial CYR"/>
                <w:sz w:val="20"/>
                <w:szCs w:val="20"/>
                <w:lang w:eastAsia="ru-RU"/>
              </w:rPr>
              <w:t>го</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2539</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508</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508</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1016</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508</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3808</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508</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1269</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1269</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762</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4062</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762</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1269</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1269</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762</w:t>
            </w:r>
          </w:p>
        </w:tc>
      </w:tr>
      <w:tr w:rsidR="00FB5FFA" w:rsidRPr="00490841" w:rsidTr="002F6794">
        <w:trPr>
          <w:trHeight w:val="255"/>
        </w:trPr>
        <w:tc>
          <w:tcPr>
            <w:tcW w:w="984"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r>
      <w:tr w:rsidR="00FB5FFA" w:rsidRPr="00490841" w:rsidTr="002F6794">
        <w:trPr>
          <w:trHeight w:val="255"/>
        </w:trPr>
        <w:tc>
          <w:tcPr>
            <w:tcW w:w="984"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lastRenderedPageBreak/>
              <w:t>заработная плата</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1950</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780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390</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2925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390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975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975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585</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3120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585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975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975</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585</w:t>
            </w:r>
          </w:p>
        </w:tc>
      </w:tr>
      <w:tr w:rsidR="00FB5FFA" w:rsidRPr="00490841" w:rsidTr="002F6794">
        <w:trPr>
          <w:trHeight w:val="525"/>
        </w:trPr>
        <w:tc>
          <w:tcPr>
            <w:tcW w:w="984"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взносы в фонды социального страхования</w:t>
            </w:r>
          </w:p>
        </w:tc>
        <w:tc>
          <w:tcPr>
            <w:tcW w:w="425" w:type="pct"/>
            <w:hideMark/>
          </w:tcPr>
          <w:p w:rsidR="00FB5FFA" w:rsidRPr="004225F1" w:rsidRDefault="00FB5FF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тыс. руб.</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589</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118</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118</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236</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118</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883</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118</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294</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294</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177</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942</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177</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294</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294</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177</w:t>
            </w:r>
          </w:p>
        </w:tc>
      </w:tr>
      <w:tr w:rsidR="00FB5FFA" w:rsidRPr="008B6F77" w:rsidTr="002F6794">
        <w:trPr>
          <w:trHeight w:val="255"/>
        </w:trPr>
        <w:tc>
          <w:tcPr>
            <w:tcW w:w="984" w:type="pct"/>
            <w:hideMark/>
          </w:tcPr>
          <w:p w:rsidR="00FB5FFA" w:rsidRPr="008B6F77" w:rsidRDefault="00FB5FFA" w:rsidP="004225F1">
            <w:pPr>
              <w:spacing w:after="0" w:line="240" w:lineRule="auto"/>
              <w:rPr>
                <w:rFonts w:eastAsia="Times New Roman" w:cs="Arial CYR"/>
                <w:b/>
                <w:bCs/>
                <w:sz w:val="20"/>
                <w:szCs w:val="20"/>
                <w:lang w:eastAsia="ru-RU"/>
              </w:rPr>
            </w:pPr>
            <w:r w:rsidRPr="008B6F77">
              <w:rPr>
                <w:rFonts w:eastAsia="Times New Roman" w:cs="Arial CYR"/>
                <w:b/>
                <w:bCs/>
                <w:sz w:val="20"/>
                <w:szCs w:val="20"/>
                <w:lang w:eastAsia="ru-RU"/>
              </w:rPr>
              <w:t>9. Расходы на оплату труда, всего</w:t>
            </w:r>
          </w:p>
        </w:tc>
        <w:tc>
          <w:tcPr>
            <w:tcW w:w="425" w:type="pct"/>
            <w:hideMark/>
          </w:tcPr>
          <w:p w:rsidR="00FB5FFA" w:rsidRPr="008B6F77" w:rsidRDefault="00FB5FFA" w:rsidP="004225F1">
            <w:pPr>
              <w:spacing w:after="0" w:line="240" w:lineRule="auto"/>
              <w:rPr>
                <w:rFonts w:eastAsia="Times New Roman" w:cs="Arial CYR"/>
                <w:b/>
                <w:sz w:val="20"/>
                <w:szCs w:val="20"/>
                <w:lang w:eastAsia="ru-RU"/>
              </w:rPr>
            </w:pPr>
            <w:r w:rsidRPr="008B6F77">
              <w:rPr>
                <w:rFonts w:eastAsia="Times New Roman" w:cs="Arial CYR"/>
                <w:b/>
                <w:sz w:val="20"/>
                <w:szCs w:val="20"/>
                <w:lang w:eastAsia="ru-RU"/>
              </w:rPr>
              <w:t>тыс. руб.</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17827</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2168</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3008</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7656</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4996</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31537</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4996</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9570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9570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7402</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33943</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7402</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9570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9570</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7402</w:t>
            </w:r>
          </w:p>
        </w:tc>
      </w:tr>
      <w:tr w:rsidR="00FB5FFA" w:rsidRPr="008B6F77" w:rsidTr="002F6794">
        <w:trPr>
          <w:trHeight w:val="255"/>
        </w:trPr>
        <w:tc>
          <w:tcPr>
            <w:tcW w:w="984" w:type="pct"/>
            <w:hideMark/>
          </w:tcPr>
          <w:p w:rsidR="00FB5FFA" w:rsidRPr="008B6F77" w:rsidRDefault="00FB5FFA" w:rsidP="004225F1">
            <w:pPr>
              <w:spacing w:after="0" w:line="240" w:lineRule="auto"/>
              <w:rPr>
                <w:rFonts w:eastAsia="Times New Roman" w:cs="Arial CYR"/>
                <w:b/>
                <w:sz w:val="20"/>
                <w:szCs w:val="20"/>
                <w:lang w:eastAsia="ru-RU"/>
              </w:rPr>
            </w:pPr>
            <w:r w:rsidRPr="008B6F77">
              <w:rPr>
                <w:rFonts w:eastAsia="Times New Roman" w:cs="Arial CYR"/>
                <w:b/>
                <w:sz w:val="20"/>
                <w:szCs w:val="20"/>
                <w:lang w:eastAsia="ru-RU"/>
              </w:rPr>
              <w:t xml:space="preserve">     в том числе:</w:t>
            </w:r>
          </w:p>
        </w:tc>
        <w:tc>
          <w:tcPr>
            <w:tcW w:w="425" w:type="pct"/>
            <w:hideMark/>
          </w:tcPr>
          <w:p w:rsidR="00FB5FFA" w:rsidRPr="008B6F77" w:rsidRDefault="00FB5FFA" w:rsidP="004225F1">
            <w:pPr>
              <w:spacing w:after="0" w:line="240" w:lineRule="auto"/>
              <w:rPr>
                <w:rFonts w:eastAsia="Times New Roman" w:cs="Arial CYR"/>
                <w:b/>
                <w:sz w:val="20"/>
                <w:szCs w:val="20"/>
                <w:lang w:eastAsia="ru-RU"/>
              </w:rPr>
            </w:pPr>
            <w:r w:rsidRPr="008B6F77">
              <w:rPr>
                <w:rFonts w:eastAsia="Times New Roman" w:cs="Arial CYR"/>
                <w:b/>
                <w:sz w:val="20"/>
                <w:szCs w:val="20"/>
                <w:lang w:eastAsia="ru-RU"/>
              </w:rPr>
              <w:t> </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2" w:type="pct"/>
            <w:vAlign w:val="bottom"/>
            <w:hideMark/>
          </w:tcPr>
          <w:p w:rsidR="00FB5FFA" w:rsidRPr="00FB5FFA" w:rsidRDefault="00FB5FFA" w:rsidP="00FB5FFA">
            <w:pPr>
              <w:spacing w:after="0" w:line="240" w:lineRule="auto"/>
              <w:jc w:val="center"/>
              <w:rPr>
                <w:rFonts w:cs="Arial CYR"/>
                <w:sz w:val="20"/>
                <w:szCs w:val="20"/>
              </w:rPr>
            </w:pP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 </w:t>
            </w:r>
          </w:p>
        </w:tc>
      </w:tr>
      <w:tr w:rsidR="00FB5FFA" w:rsidRPr="008B6F77" w:rsidTr="002F6794">
        <w:trPr>
          <w:trHeight w:val="255"/>
        </w:trPr>
        <w:tc>
          <w:tcPr>
            <w:tcW w:w="984" w:type="pct"/>
            <w:hideMark/>
          </w:tcPr>
          <w:p w:rsidR="00FB5FFA" w:rsidRPr="008B6F77" w:rsidRDefault="00FB5FFA" w:rsidP="004225F1">
            <w:pPr>
              <w:spacing w:after="0" w:line="240" w:lineRule="auto"/>
              <w:rPr>
                <w:rFonts w:eastAsia="Times New Roman" w:cs="Arial CYR"/>
                <w:b/>
                <w:sz w:val="20"/>
                <w:szCs w:val="20"/>
                <w:lang w:eastAsia="ru-RU"/>
              </w:rPr>
            </w:pPr>
            <w:r w:rsidRPr="008B6F77">
              <w:rPr>
                <w:rFonts w:eastAsia="Times New Roman" w:cs="Arial CYR"/>
                <w:b/>
                <w:sz w:val="20"/>
                <w:szCs w:val="20"/>
                <w:lang w:eastAsia="ru-RU"/>
              </w:rPr>
              <w:t>заработная плата</w:t>
            </w:r>
          </w:p>
        </w:tc>
        <w:tc>
          <w:tcPr>
            <w:tcW w:w="425" w:type="pct"/>
            <w:hideMark/>
          </w:tcPr>
          <w:p w:rsidR="00FB5FFA" w:rsidRPr="008B6F77" w:rsidRDefault="00FB5FFA" w:rsidP="004225F1">
            <w:pPr>
              <w:spacing w:after="0" w:line="240" w:lineRule="auto"/>
              <w:rPr>
                <w:rFonts w:eastAsia="Times New Roman" w:cs="Arial CYR"/>
                <w:b/>
                <w:sz w:val="20"/>
                <w:szCs w:val="20"/>
                <w:lang w:eastAsia="ru-RU"/>
              </w:rPr>
            </w:pPr>
            <w:r w:rsidRPr="008B6F77">
              <w:rPr>
                <w:rFonts w:eastAsia="Times New Roman" w:cs="Arial CYR"/>
                <w:b/>
                <w:sz w:val="20"/>
                <w:szCs w:val="20"/>
                <w:lang w:eastAsia="ru-RU"/>
              </w:rPr>
              <w:t>тыс. руб.</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13692</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1665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2310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5880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3837</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24222</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3837</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7350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7350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5685</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26070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5685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7350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7350</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5685</w:t>
            </w:r>
          </w:p>
        </w:tc>
      </w:tr>
      <w:tr w:rsidR="00FB5FFA" w:rsidRPr="008B6F77" w:rsidTr="002F6794">
        <w:trPr>
          <w:trHeight w:val="510"/>
        </w:trPr>
        <w:tc>
          <w:tcPr>
            <w:tcW w:w="984" w:type="pct"/>
            <w:hideMark/>
          </w:tcPr>
          <w:p w:rsidR="00FB5FFA" w:rsidRPr="008B6F77" w:rsidRDefault="00FB5FFA" w:rsidP="004225F1">
            <w:pPr>
              <w:spacing w:after="0" w:line="240" w:lineRule="auto"/>
              <w:rPr>
                <w:rFonts w:eastAsia="Times New Roman" w:cs="Arial CYR"/>
                <w:b/>
                <w:sz w:val="20"/>
                <w:szCs w:val="20"/>
                <w:lang w:eastAsia="ru-RU"/>
              </w:rPr>
            </w:pPr>
            <w:r w:rsidRPr="008B6F77">
              <w:rPr>
                <w:rFonts w:eastAsia="Times New Roman" w:cs="Arial CYR"/>
                <w:b/>
                <w:sz w:val="20"/>
                <w:szCs w:val="20"/>
                <w:lang w:eastAsia="ru-RU"/>
              </w:rPr>
              <w:t>взносы в фонды социального страхования</w:t>
            </w:r>
          </w:p>
        </w:tc>
        <w:tc>
          <w:tcPr>
            <w:tcW w:w="425" w:type="pct"/>
            <w:hideMark/>
          </w:tcPr>
          <w:p w:rsidR="00FB5FFA" w:rsidRPr="008B6F77" w:rsidRDefault="00FB5FFA" w:rsidP="004225F1">
            <w:pPr>
              <w:spacing w:after="0" w:line="240" w:lineRule="auto"/>
              <w:rPr>
                <w:rFonts w:eastAsia="Times New Roman" w:cs="Arial CYR"/>
                <w:b/>
                <w:sz w:val="20"/>
                <w:szCs w:val="20"/>
                <w:lang w:eastAsia="ru-RU"/>
              </w:rPr>
            </w:pPr>
            <w:r w:rsidRPr="008B6F77">
              <w:rPr>
                <w:rFonts w:eastAsia="Times New Roman" w:cs="Arial CYR"/>
                <w:b/>
                <w:sz w:val="20"/>
                <w:szCs w:val="20"/>
                <w:lang w:eastAsia="ru-RU"/>
              </w:rPr>
              <w:t>тыс. руб.</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4135</w:t>
            </w:r>
          </w:p>
        </w:tc>
        <w:tc>
          <w:tcPr>
            <w:tcW w:w="231"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503</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698</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1776</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1159</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7315</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1159</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2220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2220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1717</w:t>
            </w:r>
          </w:p>
        </w:tc>
        <w:tc>
          <w:tcPr>
            <w:tcW w:w="27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7873</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1717</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2220</w:t>
            </w:r>
          </w:p>
        </w:tc>
        <w:tc>
          <w:tcPr>
            <w:tcW w:w="232"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2220</w:t>
            </w:r>
          </w:p>
        </w:tc>
        <w:tc>
          <w:tcPr>
            <w:tcW w:w="230" w:type="pct"/>
            <w:vAlign w:val="bottom"/>
            <w:hideMark/>
          </w:tcPr>
          <w:p w:rsidR="00FB5FFA" w:rsidRPr="00FB5FFA" w:rsidRDefault="00FB5FFA" w:rsidP="00FB5FFA">
            <w:pPr>
              <w:spacing w:after="0" w:line="240" w:lineRule="auto"/>
              <w:jc w:val="center"/>
              <w:rPr>
                <w:rFonts w:cs="Arial CYR"/>
                <w:sz w:val="20"/>
                <w:szCs w:val="20"/>
              </w:rPr>
            </w:pPr>
            <w:r w:rsidRPr="00FB5FFA">
              <w:rPr>
                <w:rFonts w:cs="Arial CYR"/>
                <w:sz w:val="20"/>
                <w:szCs w:val="20"/>
              </w:rPr>
              <w:t>1717</w:t>
            </w:r>
          </w:p>
        </w:tc>
      </w:tr>
    </w:tbl>
    <w:p w:rsidR="00490841" w:rsidRDefault="00490841" w:rsidP="00490841">
      <w:pPr>
        <w:rPr>
          <w:rFonts w:cs="Cambria"/>
          <w:szCs w:val="24"/>
        </w:rPr>
        <w:sectPr w:rsidR="00490841">
          <w:pgSz w:w="16838" w:h="11906" w:orient="landscape"/>
          <w:pgMar w:top="1418" w:right="567" w:bottom="776" w:left="567" w:header="709" w:footer="720" w:gutter="0"/>
          <w:cols w:space="720"/>
          <w:docGrid w:linePitch="600" w:charSpace="36864"/>
        </w:sectPr>
      </w:pPr>
    </w:p>
    <w:p w:rsidR="00B263DA" w:rsidRDefault="00B263DA" w:rsidP="00A71044">
      <w:pPr>
        <w:pStyle w:val="2"/>
        <w:rPr>
          <w:shd w:val="clear" w:color="auto" w:fill="FFFFFF"/>
        </w:rPr>
      </w:pPr>
      <w:bookmarkStart w:id="39" w:name="_Toc527089860"/>
      <w:r>
        <w:rPr>
          <w:shd w:val="clear" w:color="auto" w:fill="FFFFFF"/>
        </w:rPr>
        <w:lastRenderedPageBreak/>
        <w:t>7.6 Прямые расходы</w:t>
      </w:r>
      <w:bookmarkEnd w:id="39"/>
      <w:r>
        <w:rPr>
          <w:shd w:val="clear" w:color="auto" w:fill="FFFFFF"/>
        </w:rPr>
        <w:t xml:space="preserve"> </w:t>
      </w:r>
    </w:p>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Все расходы нами поделены на прямые и накладные. К прямым расходам о</w:t>
      </w:r>
      <w:r>
        <w:rPr>
          <w:rFonts w:cs="Arial"/>
          <w:color w:val="000000"/>
          <w:szCs w:val="24"/>
          <w:shd w:val="clear" w:color="auto" w:fill="FFFFFF"/>
        </w:rPr>
        <w:t>т</w:t>
      </w:r>
      <w:r>
        <w:rPr>
          <w:rFonts w:cs="Arial"/>
          <w:color w:val="000000"/>
          <w:szCs w:val="24"/>
          <w:shd w:val="clear" w:color="auto" w:fill="FFFFFF"/>
        </w:rPr>
        <w:t>несены расходы строго зависящие от объема оказываемых услуг (количества го</w:t>
      </w:r>
      <w:r>
        <w:rPr>
          <w:rFonts w:cs="Arial"/>
          <w:color w:val="000000"/>
          <w:szCs w:val="24"/>
          <w:shd w:val="clear" w:color="auto" w:fill="FFFFFF"/>
        </w:rPr>
        <w:t>с</w:t>
      </w:r>
      <w:r>
        <w:rPr>
          <w:rFonts w:cs="Arial"/>
          <w:color w:val="000000"/>
          <w:szCs w:val="24"/>
          <w:shd w:val="clear" w:color="auto" w:fill="FFFFFF"/>
        </w:rPr>
        <w:t>тей). К ним отнесены</w:t>
      </w:r>
      <w:r w:rsidR="00490841">
        <w:rPr>
          <w:rFonts w:cs="Arial"/>
          <w:color w:val="000000"/>
          <w:szCs w:val="24"/>
          <w:shd w:val="clear" w:color="auto" w:fill="FFFFFF"/>
        </w:rPr>
        <w:t xml:space="preserve"> расходы на отель (см. таблицу 3</w:t>
      </w:r>
      <w:r w:rsidR="008B6F77">
        <w:rPr>
          <w:rFonts w:cs="Arial"/>
          <w:color w:val="000000"/>
          <w:szCs w:val="24"/>
          <w:shd w:val="clear" w:color="auto" w:fill="FFFFFF"/>
        </w:rPr>
        <w:t>4</w:t>
      </w:r>
      <w:r>
        <w:rPr>
          <w:rFonts w:cs="Arial"/>
          <w:color w:val="000000"/>
          <w:szCs w:val="24"/>
          <w:shd w:val="clear" w:color="auto" w:fill="FFFFFF"/>
        </w:rPr>
        <w:t>) и расходы на коммунальные услуги, предоставляемые гостям</w:t>
      </w:r>
      <w:r w:rsidR="00490841">
        <w:rPr>
          <w:rFonts w:cs="Arial"/>
          <w:color w:val="000000"/>
          <w:szCs w:val="24"/>
          <w:shd w:val="clear" w:color="auto" w:fill="FFFFFF"/>
        </w:rPr>
        <w:t xml:space="preserve"> (таблица 3</w:t>
      </w:r>
      <w:r w:rsidR="008B6F77">
        <w:rPr>
          <w:rFonts w:cs="Arial"/>
          <w:color w:val="000000"/>
          <w:szCs w:val="24"/>
          <w:shd w:val="clear" w:color="auto" w:fill="FFFFFF"/>
        </w:rPr>
        <w:t>4</w:t>
      </w:r>
      <w:r>
        <w:rPr>
          <w:rFonts w:cs="Arial"/>
          <w:color w:val="000000"/>
          <w:szCs w:val="24"/>
          <w:shd w:val="clear" w:color="auto" w:fill="FFFFFF"/>
        </w:rPr>
        <w:t>).</w:t>
      </w:r>
    </w:p>
    <w:p w:rsidR="00490841" w:rsidRPr="00490841" w:rsidRDefault="00490841" w:rsidP="00490841">
      <w:pPr>
        <w:pStyle w:val="aff"/>
        <w:keepNext/>
        <w:jc w:val="center"/>
        <w:rPr>
          <w:color w:val="00B050"/>
          <w:sz w:val="24"/>
          <w:szCs w:val="24"/>
        </w:rPr>
      </w:pPr>
      <w:r w:rsidRPr="00490841">
        <w:rPr>
          <w:color w:val="00B050"/>
          <w:sz w:val="24"/>
          <w:szCs w:val="24"/>
        </w:rPr>
        <w:t xml:space="preserve">Таблица </w:t>
      </w:r>
      <w:r w:rsidR="008D55D9" w:rsidRPr="00490841">
        <w:rPr>
          <w:color w:val="00B050"/>
          <w:sz w:val="24"/>
          <w:szCs w:val="24"/>
        </w:rPr>
        <w:fldChar w:fldCharType="begin"/>
      </w:r>
      <w:r w:rsidRPr="00490841">
        <w:rPr>
          <w:color w:val="00B050"/>
          <w:sz w:val="24"/>
          <w:szCs w:val="24"/>
        </w:rPr>
        <w:instrText xml:space="preserve"> SEQ Таблица \* ARABIC </w:instrText>
      </w:r>
      <w:r w:rsidR="008D55D9" w:rsidRPr="00490841">
        <w:rPr>
          <w:color w:val="00B050"/>
          <w:sz w:val="24"/>
          <w:szCs w:val="24"/>
        </w:rPr>
        <w:fldChar w:fldCharType="separate"/>
      </w:r>
      <w:r w:rsidR="00CC1E4C">
        <w:rPr>
          <w:noProof/>
          <w:color w:val="00B050"/>
          <w:sz w:val="24"/>
          <w:szCs w:val="24"/>
        </w:rPr>
        <w:t>34</w:t>
      </w:r>
      <w:r w:rsidR="008D55D9" w:rsidRPr="00490841">
        <w:rPr>
          <w:color w:val="00B050"/>
          <w:sz w:val="24"/>
          <w:szCs w:val="24"/>
        </w:rPr>
        <w:fldChar w:fldCharType="end"/>
      </w:r>
      <w:r w:rsidRPr="00490841">
        <w:rPr>
          <w:color w:val="00B050"/>
          <w:sz w:val="24"/>
          <w:szCs w:val="24"/>
        </w:rPr>
        <w:t>. Расходы на отель</w:t>
      </w:r>
      <w:r w:rsidR="008B6F77">
        <w:rPr>
          <w:color w:val="00B050"/>
          <w:sz w:val="24"/>
          <w:szCs w:val="24"/>
        </w:rPr>
        <w:t xml:space="preserve"> </w:t>
      </w:r>
      <w:r w:rsidRPr="00490841">
        <w:rPr>
          <w:color w:val="00B050"/>
          <w:sz w:val="24"/>
          <w:szCs w:val="24"/>
        </w:rPr>
        <w:t xml:space="preserve"> в год</w:t>
      </w:r>
    </w:p>
    <w:tbl>
      <w:tblPr>
        <w:tblW w:w="9591" w:type="dxa"/>
        <w:tblInd w:w="-10" w:type="dxa"/>
        <w:tblLayout w:type="fixed"/>
        <w:tblLook w:val="0000"/>
      </w:tblPr>
      <w:tblGrid>
        <w:gridCol w:w="511"/>
        <w:gridCol w:w="2676"/>
        <w:gridCol w:w="1063"/>
        <w:gridCol w:w="1124"/>
        <w:gridCol w:w="1306"/>
        <w:gridCol w:w="1523"/>
        <w:gridCol w:w="1388"/>
      </w:tblGrid>
      <w:tr w:rsidR="00B263DA" w:rsidTr="00490841">
        <w:tc>
          <w:tcPr>
            <w:tcW w:w="511" w:type="dxa"/>
            <w:tcBorders>
              <w:top w:val="single" w:sz="4" w:space="0" w:color="000000"/>
              <w:left w:val="single" w:sz="4" w:space="0" w:color="000000"/>
              <w:bottom w:val="single" w:sz="4" w:space="0" w:color="000000"/>
            </w:tcBorders>
            <w:shd w:val="clear" w:color="auto" w:fill="auto"/>
          </w:tcPr>
          <w:p w:rsidR="00B263DA" w:rsidRDefault="00B263DA">
            <w:pPr>
              <w:spacing w:before="200" w:after="0" w:line="360" w:lineRule="auto"/>
              <w:jc w:val="center"/>
              <w:rPr>
                <w:rFonts w:cs="Arial"/>
                <w:color w:val="000000"/>
                <w:szCs w:val="24"/>
                <w:shd w:val="clear" w:color="auto" w:fill="FFFFFF"/>
              </w:rPr>
            </w:pPr>
            <w:r>
              <w:rPr>
                <w:rFonts w:cs="Arial"/>
                <w:color w:val="000000"/>
                <w:szCs w:val="24"/>
                <w:shd w:val="clear" w:color="auto" w:fill="FFFFFF"/>
              </w:rPr>
              <w:t>№</w:t>
            </w:r>
          </w:p>
        </w:tc>
        <w:tc>
          <w:tcPr>
            <w:tcW w:w="2676" w:type="dxa"/>
            <w:tcBorders>
              <w:top w:val="single" w:sz="4" w:space="0" w:color="000000"/>
              <w:left w:val="single" w:sz="4" w:space="0" w:color="000000"/>
              <w:bottom w:val="single" w:sz="4" w:space="0" w:color="000000"/>
            </w:tcBorders>
            <w:shd w:val="clear" w:color="auto" w:fill="auto"/>
          </w:tcPr>
          <w:p w:rsidR="00B263DA" w:rsidRDefault="00B263DA">
            <w:pPr>
              <w:spacing w:before="200" w:after="0" w:line="360" w:lineRule="auto"/>
              <w:jc w:val="center"/>
              <w:rPr>
                <w:rFonts w:cs="Arial"/>
                <w:color w:val="000000"/>
                <w:szCs w:val="24"/>
                <w:shd w:val="clear" w:color="auto" w:fill="FFFFFF"/>
              </w:rPr>
            </w:pPr>
            <w:r>
              <w:rPr>
                <w:rFonts w:cs="Arial"/>
                <w:color w:val="000000"/>
                <w:szCs w:val="24"/>
                <w:shd w:val="clear" w:color="auto" w:fill="FFFFFF"/>
              </w:rPr>
              <w:t>Наименование</w:t>
            </w:r>
          </w:p>
        </w:tc>
        <w:tc>
          <w:tcPr>
            <w:tcW w:w="1063" w:type="dxa"/>
            <w:tcBorders>
              <w:top w:val="single" w:sz="4" w:space="0" w:color="000000"/>
              <w:left w:val="single" w:sz="4" w:space="0" w:color="000000"/>
              <w:bottom w:val="single" w:sz="4" w:space="0" w:color="000000"/>
            </w:tcBorders>
            <w:shd w:val="clear" w:color="auto" w:fill="auto"/>
          </w:tcPr>
          <w:p w:rsidR="00B263DA" w:rsidRDefault="00B263DA">
            <w:pPr>
              <w:spacing w:before="200" w:after="0" w:line="360" w:lineRule="auto"/>
              <w:jc w:val="center"/>
              <w:rPr>
                <w:rFonts w:cs="Arial"/>
                <w:color w:val="000000"/>
                <w:szCs w:val="24"/>
                <w:shd w:val="clear" w:color="auto" w:fill="FFFFFF"/>
              </w:rPr>
            </w:pPr>
            <w:r>
              <w:rPr>
                <w:rFonts w:cs="Arial"/>
                <w:color w:val="000000"/>
                <w:szCs w:val="24"/>
                <w:shd w:val="clear" w:color="auto" w:fill="FFFFFF"/>
              </w:rPr>
              <w:t>Кол-во в месяц</w:t>
            </w:r>
          </w:p>
        </w:tc>
        <w:tc>
          <w:tcPr>
            <w:tcW w:w="1124" w:type="dxa"/>
            <w:tcBorders>
              <w:top w:val="single" w:sz="4" w:space="0" w:color="000000"/>
              <w:left w:val="single" w:sz="4" w:space="0" w:color="000000"/>
              <w:bottom w:val="single" w:sz="4" w:space="0" w:color="000000"/>
            </w:tcBorders>
            <w:shd w:val="clear" w:color="auto" w:fill="auto"/>
          </w:tcPr>
          <w:p w:rsidR="00B263DA" w:rsidRDefault="00B263DA">
            <w:pPr>
              <w:spacing w:before="200" w:after="0" w:line="360" w:lineRule="auto"/>
              <w:jc w:val="center"/>
              <w:rPr>
                <w:rFonts w:cs="Arial"/>
                <w:color w:val="000000"/>
                <w:szCs w:val="24"/>
                <w:shd w:val="clear" w:color="auto" w:fill="FFFFFF"/>
              </w:rPr>
            </w:pPr>
            <w:r>
              <w:rPr>
                <w:rFonts w:cs="Arial"/>
                <w:color w:val="000000"/>
                <w:szCs w:val="24"/>
                <w:shd w:val="clear" w:color="auto" w:fill="FFFFFF"/>
              </w:rPr>
              <w:t>Кол-во в год</w:t>
            </w:r>
          </w:p>
        </w:tc>
        <w:tc>
          <w:tcPr>
            <w:tcW w:w="1306" w:type="dxa"/>
            <w:tcBorders>
              <w:top w:val="single" w:sz="4" w:space="0" w:color="000000"/>
              <w:left w:val="single" w:sz="4" w:space="0" w:color="000000"/>
              <w:bottom w:val="single" w:sz="4" w:space="0" w:color="000000"/>
            </w:tcBorders>
            <w:shd w:val="clear" w:color="auto" w:fill="auto"/>
          </w:tcPr>
          <w:p w:rsidR="00B263DA" w:rsidRDefault="00B263DA">
            <w:pPr>
              <w:spacing w:before="200" w:after="0" w:line="360" w:lineRule="auto"/>
              <w:jc w:val="center"/>
              <w:rPr>
                <w:rFonts w:cs="Arial"/>
                <w:color w:val="000000"/>
                <w:szCs w:val="24"/>
                <w:shd w:val="clear" w:color="auto" w:fill="FFFFFF"/>
              </w:rPr>
            </w:pPr>
            <w:r>
              <w:rPr>
                <w:rFonts w:cs="Arial"/>
                <w:color w:val="000000"/>
                <w:szCs w:val="24"/>
                <w:shd w:val="clear" w:color="auto" w:fill="FFFFFF"/>
              </w:rPr>
              <w:t>Цена</w:t>
            </w:r>
          </w:p>
        </w:tc>
        <w:tc>
          <w:tcPr>
            <w:tcW w:w="1523" w:type="dxa"/>
            <w:tcBorders>
              <w:top w:val="single" w:sz="4" w:space="0" w:color="000000"/>
              <w:left w:val="single" w:sz="4" w:space="0" w:color="000000"/>
              <w:bottom w:val="single" w:sz="4" w:space="0" w:color="000000"/>
            </w:tcBorders>
            <w:shd w:val="clear" w:color="auto" w:fill="auto"/>
          </w:tcPr>
          <w:p w:rsidR="00B263DA" w:rsidRDefault="00B263DA">
            <w:pPr>
              <w:spacing w:before="200" w:after="0" w:line="360" w:lineRule="auto"/>
              <w:jc w:val="center"/>
              <w:rPr>
                <w:rFonts w:cs="Arial"/>
                <w:color w:val="000000"/>
                <w:szCs w:val="24"/>
                <w:shd w:val="clear" w:color="auto" w:fill="FFFFFF"/>
              </w:rPr>
            </w:pPr>
            <w:r>
              <w:rPr>
                <w:rFonts w:cs="Arial"/>
                <w:color w:val="000000"/>
                <w:szCs w:val="24"/>
                <w:shd w:val="clear" w:color="auto" w:fill="FFFFFF"/>
              </w:rPr>
              <w:t>Стоимость</w:t>
            </w: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before="200" w:after="0" w:line="360" w:lineRule="auto"/>
              <w:jc w:val="center"/>
            </w:pPr>
            <w:r>
              <w:rPr>
                <w:rFonts w:cs="Arial"/>
                <w:color w:val="000000"/>
                <w:szCs w:val="24"/>
                <w:shd w:val="clear" w:color="auto" w:fill="FFFFFF"/>
              </w:rPr>
              <w:t>НДС к з</w:t>
            </w:r>
            <w:r>
              <w:rPr>
                <w:rFonts w:cs="Arial"/>
                <w:color w:val="000000"/>
                <w:szCs w:val="24"/>
                <w:shd w:val="clear" w:color="auto" w:fill="FFFFFF"/>
              </w:rPr>
              <w:t>а</w:t>
            </w:r>
            <w:r>
              <w:rPr>
                <w:rFonts w:cs="Arial"/>
                <w:color w:val="000000"/>
                <w:szCs w:val="24"/>
                <w:shd w:val="clear" w:color="auto" w:fill="FFFFFF"/>
              </w:rPr>
              <w:t>чету</w:t>
            </w:r>
          </w:p>
        </w:tc>
      </w:tr>
      <w:tr w:rsidR="00C55C5B" w:rsidTr="00C55C5B">
        <w:tc>
          <w:tcPr>
            <w:tcW w:w="511" w:type="dxa"/>
            <w:tcBorders>
              <w:top w:val="single" w:sz="4" w:space="0" w:color="000000"/>
              <w:left w:val="single" w:sz="4" w:space="0" w:color="000000"/>
              <w:bottom w:val="single" w:sz="4" w:space="0" w:color="000000"/>
            </w:tcBorders>
            <w:shd w:val="clear" w:color="auto" w:fill="auto"/>
          </w:tcPr>
          <w:p w:rsidR="00C55C5B" w:rsidRDefault="00C55C5B">
            <w:pPr>
              <w:spacing w:before="200" w:after="0" w:line="360" w:lineRule="auto"/>
              <w:jc w:val="both"/>
              <w:rPr>
                <w:rFonts w:cs="Arial"/>
                <w:color w:val="000000"/>
                <w:szCs w:val="24"/>
                <w:shd w:val="clear" w:color="auto" w:fill="FFFFFF"/>
              </w:rPr>
            </w:pPr>
            <w:r>
              <w:rPr>
                <w:rFonts w:cs="Arial"/>
                <w:color w:val="000000"/>
                <w:szCs w:val="24"/>
                <w:shd w:val="clear" w:color="auto" w:fill="FFFFFF"/>
              </w:rPr>
              <w:t>1</w:t>
            </w:r>
          </w:p>
        </w:tc>
        <w:tc>
          <w:tcPr>
            <w:tcW w:w="2676" w:type="dxa"/>
            <w:tcBorders>
              <w:top w:val="single" w:sz="4" w:space="0" w:color="000000"/>
              <w:left w:val="single" w:sz="4" w:space="0" w:color="000000"/>
              <w:bottom w:val="single" w:sz="4" w:space="0" w:color="000000"/>
            </w:tcBorders>
            <w:shd w:val="clear" w:color="auto" w:fill="auto"/>
          </w:tcPr>
          <w:p w:rsidR="00C55C5B" w:rsidRDefault="00C55C5B">
            <w:pPr>
              <w:spacing w:before="200" w:after="0" w:line="360" w:lineRule="auto"/>
              <w:jc w:val="both"/>
              <w:rPr>
                <w:rFonts w:cs="Arial"/>
                <w:color w:val="000000"/>
                <w:szCs w:val="24"/>
                <w:shd w:val="clear" w:color="auto" w:fill="FFFFFF"/>
              </w:rPr>
            </w:pPr>
            <w:r>
              <w:rPr>
                <w:rFonts w:cs="Arial"/>
                <w:color w:val="000000"/>
                <w:szCs w:val="24"/>
                <w:shd w:val="clear" w:color="auto" w:fill="FFFFFF"/>
              </w:rPr>
              <w:t>Премия агентам и системам брониров</w:t>
            </w:r>
            <w:r>
              <w:rPr>
                <w:rFonts w:cs="Arial"/>
                <w:color w:val="000000"/>
                <w:szCs w:val="24"/>
                <w:shd w:val="clear" w:color="auto" w:fill="FFFFFF"/>
              </w:rPr>
              <w:t>а</w:t>
            </w:r>
            <w:r>
              <w:rPr>
                <w:rFonts w:cs="Arial"/>
                <w:color w:val="000000"/>
                <w:szCs w:val="24"/>
                <w:shd w:val="clear" w:color="auto" w:fill="FFFFFF"/>
              </w:rPr>
              <w:t>ния</w:t>
            </w:r>
          </w:p>
        </w:tc>
        <w:tc>
          <w:tcPr>
            <w:tcW w:w="1063" w:type="dxa"/>
            <w:tcBorders>
              <w:top w:val="single" w:sz="4" w:space="0" w:color="000000"/>
              <w:left w:val="single" w:sz="4" w:space="0" w:color="000000"/>
              <w:bottom w:val="single" w:sz="4" w:space="0" w:color="000000"/>
            </w:tcBorders>
            <w:shd w:val="clear" w:color="auto" w:fill="auto"/>
          </w:tcPr>
          <w:p w:rsidR="00C55C5B" w:rsidRDefault="00C55C5B">
            <w:pPr>
              <w:snapToGrid w:val="0"/>
              <w:spacing w:before="200" w:after="0" w:line="360" w:lineRule="auto"/>
              <w:jc w:val="right"/>
              <w:rPr>
                <w:rFonts w:cs="Arial"/>
                <w:color w:val="000000"/>
                <w:szCs w:val="24"/>
                <w:shd w:val="clear" w:color="auto" w:fill="FFFFFF"/>
              </w:rPr>
            </w:pPr>
          </w:p>
        </w:tc>
        <w:tc>
          <w:tcPr>
            <w:tcW w:w="1124" w:type="dxa"/>
            <w:tcBorders>
              <w:top w:val="single" w:sz="4" w:space="0" w:color="000000"/>
              <w:left w:val="single" w:sz="4" w:space="0" w:color="000000"/>
              <w:bottom w:val="single" w:sz="4" w:space="0" w:color="000000"/>
            </w:tcBorders>
            <w:shd w:val="clear" w:color="auto" w:fill="auto"/>
          </w:tcPr>
          <w:p w:rsidR="00C55C5B" w:rsidRDefault="00C55C5B">
            <w:pPr>
              <w:snapToGrid w:val="0"/>
              <w:spacing w:before="200" w:after="0" w:line="360" w:lineRule="auto"/>
              <w:jc w:val="right"/>
              <w:rPr>
                <w:rFonts w:cs="Arial"/>
                <w:color w:val="000000"/>
                <w:szCs w:val="24"/>
                <w:shd w:val="clear" w:color="auto" w:fill="FFFFFF"/>
              </w:rPr>
            </w:pPr>
          </w:p>
        </w:tc>
        <w:tc>
          <w:tcPr>
            <w:tcW w:w="1306" w:type="dxa"/>
            <w:tcBorders>
              <w:top w:val="single" w:sz="4" w:space="0" w:color="000000"/>
              <w:left w:val="single" w:sz="4" w:space="0" w:color="000000"/>
              <w:bottom w:val="single" w:sz="4" w:space="0" w:color="000000"/>
            </w:tcBorders>
            <w:shd w:val="clear" w:color="auto" w:fill="auto"/>
            <w:vAlign w:val="center"/>
          </w:tcPr>
          <w:p w:rsidR="00C55C5B" w:rsidRDefault="00C55C5B" w:rsidP="00C55C5B">
            <w:pPr>
              <w:jc w:val="right"/>
              <w:rPr>
                <w:color w:val="000000"/>
                <w:szCs w:val="24"/>
              </w:rPr>
            </w:pPr>
            <w:r>
              <w:rPr>
                <w:color w:val="000000"/>
              </w:rPr>
              <w:t>15%</w:t>
            </w:r>
          </w:p>
        </w:tc>
        <w:tc>
          <w:tcPr>
            <w:tcW w:w="1523" w:type="dxa"/>
            <w:tcBorders>
              <w:top w:val="single" w:sz="4" w:space="0" w:color="000000"/>
              <w:left w:val="single" w:sz="4" w:space="0" w:color="000000"/>
              <w:bottom w:val="single" w:sz="4" w:space="0" w:color="000000"/>
            </w:tcBorders>
            <w:shd w:val="clear" w:color="auto" w:fill="auto"/>
            <w:vAlign w:val="center"/>
          </w:tcPr>
          <w:p w:rsidR="00C55C5B" w:rsidRDefault="00C55C5B" w:rsidP="00C55C5B">
            <w:pPr>
              <w:jc w:val="right"/>
              <w:rPr>
                <w:color w:val="000000"/>
                <w:szCs w:val="24"/>
              </w:rPr>
            </w:pPr>
            <w:r>
              <w:rPr>
                <w:color w:val="000000"/>
              </w:rPr>
              <w:t>6 701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5C5B" w:rsidRDefault="00C55C5B" w:rsidP="00C55C5B">
            <w:pPr>
              <w:jc w:val="right"/>
              <w:rPr>
                <w:color w:val="000000"/>
                <w:szCs w:val="24"/>
              </w:rPr>
            </w:pPr>
            <w:r>
              <w:rPr>
                <w:color w:val="000000"/>
              </w:rPr>
              <w:t> </w:t>
            </w:r>
          </w:p>
        </w:tc>
      </w:tr>
      <w:tr w:rsidR="00C55C5B" w:rsidTr="00C55C5B">
        <w:tc>
          <w:tcPr>
            <w:tcW w:w="511" w:type="dxa"/>
            <w:tcBorders>
              <w:top w:val="single" w:sz="4" w:space="0" w:color="000000"/>
              <w:left w:val="single" w:sz="4" w:space="0" w:color="000000"/>
              <w:bottom w:val="single" w:sz="4" w:space="0" w:color="000000"/>
            </w:tcBorders>
            <w:shd w:val="clear" w:color="auto" w:fill="auto"/>
          </w:tcPr>
          <w:p w:rsidR="00C55C5B" w:rsidRDefault="00C55C5B">
            <w:pPr>
              <w:spacing w:before="200" w:after="0" w:line="360" w:lineRule="auto"/>
              <w:jc w:val="both"/>
              <w:rPr>
                <w:rFonts w:cs="Arial"/>
                <w:color w:val="000000"/>
                <w:szCs w:val="24"/>
                <w:shd w:val="clear" w:color="auto" w:fill="FFFFFF"/>
              </w:rPr>
            </w:pPr>
            <w:r>
              <w:rPr>
                <w:rFonts w:cs="Arial"/>
                <w:color w:val="000000"/>
                <w:szCs w:val="24"/>
                <w:shd w:val="clear" w:color="auto" w:fill="FFFFFF"/>
              </w:rPr>
              <w:t>2</w:t>
            </w:r>
          </w:p>
        </w:tc>
        <w:tc>
          <w:tcPr>
            <w:tcW w:w="2676" w:type="dxa"/>
            <w:tcBorders>
              <w:top w:val="single" w:sz="4" w:space="0" w:color="000000"/>
              <w:left w:val="single" w:sz="4" w:space="0" w:color="000000"/>
              <w:bottom w:val="single" w:sz="4" w:space="0" w:color="000000"/>
            </w:tcBorders>
            <w:shd w:val="clear" w:color="auto" w:fill="auto"/>
          </w:tcPr>
          <w:p w:rsidR="00C55C5B" w:rsidRDefault="00C55C5B">
            <w:pPr>
              <w:spacing w:before="200" w:after="0" w:line="360" w:lineRule="auto"/>
              <w:jc w:val="both"/>
              <w:rPr>
                <w:color w:val="000000"/>
              </w:rPr>
            </w:pPr>
            <w:r>
              <w:rPr>
                <w:rFonts w:cs="Arial"/>
                <w:color w:val="000000"/>
                <w:szCs w:val="24"/>
                <w:shd w:val="clear" w:color="auto" w:fill="FFFFFF"/>
              </w:rPr>
              <w:t>Поддержание лице</w:t>
            </w:r>
            <w:r>
              <w:rPr>
                <w:rFonts w:cs="Arial"/>
                <w:color w:val="000000"/>
                <w:szCs w:val="24"/>
                <w:shd w:val="clear" w:color="auto" w:fill="FFFFFF"/>
              </w:rPr>
              <w:t>н</w:t>
            </w:r>
            <w:r>
              <w:rPr>
                <w:rFonts w:cs="Arial"/>
                <w:color w:val="000000"/>
                <w:szCs w:val="24"/>
                <w:shd w:val="clear" w:color="auto" w:fill="FFFFFF"/>
              </w:rPr>
              <w:t>зии Р</w:t>
            </w:r>
            <w:r>
              <w:rPr>
                <w:rFonts w:cs="Arial"/>
                <w:color w:val="000000"/>
                <w:szCs w:val="24"/>
                <w:shd w:val="clear" w:color="auto" w:fill="FFFFFF"/>
                <w:lang w:val="en-US"/>
              </w:rPr>
              <w:t>MS</w:t>
            </w:r>
            <w:r>
              <w:rPr>
                <w:rStyle w:val="a7"/>
                <w:rFonts w:cs="Arial"/>
                <w:color w:val="000000"/>
                <w:szCs w:val="24"/>
                <w:shd w:val="clear" w:color="auto" w:fill="FFFFFF"/>
                <w:lang w:val="en-US"/>
              </w:rPr>
              <w:footnoteReference w:id="11"/>
            </w:r>
          </w:p>
        </w:tc>
        <w:tc>
          <w:tcPr>
            <w:tcW w:w="1063" w:type="dxa"/>
            <w:tcBorders>
              <w:top w:val="single" w:sz="4" w:space="0" w:color="000000"/>
              <w:left w:val="single" w:sz="4" w:space="0" w:color="000000"/>
              <w:bottom w:val="single" w:sz="4" w:space="0" w:color="000000"/>
            </w:tcBorders>
            <w:shd w:val="clear" w:color="auto" w:fill="auto"/>
            <w:vAlign w:val="center"/>
          </w:tcPr>
          <w:p w:rsidR="00C55C5B" w:rsidRDefault="00C55C5B">
            <w:pPr>
              <w:spacing w:after="0" w:line="240" w:lineRule="auto"/>
              <w:jc w:val="right"/>
              <w:rPr>
                <w:color w:val="000000"/>
              </w:rPr>
            </w:pPr>
            <w:r>
              <w:rPr>
                <w:color w:val="000000"/>
              </w:rPr>
              <w:t>1</w:t>
            </w:r>
          </w:p>
        </w:tc>
        <w:tc>
          <w:tcPr>
            <w:tcW w:w="1124" w:type="dxa"/>
            <w:tcBorders>
              <w:top w:val="single" w:sz="4" w:space="0" w:color="000000"/>
              <w:left w:val="single" w:sz="4" w:space="0" w:color="000000"/>
              <w:bottom w:val="single" w:sz="4" w:space="0" w:color="000000"/>
            </w:tcBorders>
            <w:shd w:val="clear" w:color="auto" w:fill="auto"/>
            <w:vAlign w:val="center"/>
          </w:tcPr>
          <w:p w:rsidR="00C55C5B" w:rsidRDefault="00C55C5B">
            <w:pPr>
              <w:spacing w:after="0" w:line="240" w:lineRule="auto"/>
              <w:jc w:val="right"/>
              <w:rPr>
                <w:color w:val="000000"/>
              </w:rPr>
            </w:pPr>
            <w:r>
              <w:rPr>
                <w:color w:val="000000"/>
              </w:rPr>
              <w:t>12</w:t>
            </w:r>
          </w:p>
        </w:tc>
        <w:tc>
          <w:tcPr>
            <w:tcW w:w="1306" w:type="dxa"/>
            <w:tcBorders>
              <w:top w:val="single" w:sz="4" w:space="0" w:color="000000"/>
              <w:left w:val="single" w:sz="4" w:space="0" w:color="000000"/>
              <w:bottom w:val="single" w:sz="4" w:space="0" w:color="000000"/>
            </w:tcBorders>
            <w:shd w:val="clear" w:color="auto" w:fill="auto"/>
            <w:vAlign w:val="center"/>
          </w:tcPr>
          <w:p w:rsidR="00C55C5B" w:rsidRDefault="00C55C5B" w:rsidP="00C55C5B">
            <w:pPr>
              <w:jc w:val="right"/>
              <w:rPr>
                <w:color w:val="000000"/>
                <w:szCs w:val="24"/>
              </w:rPr>
            </w:pPr>
            <w:r>
              <w:rPr>
                <w:color w:val="000000"/>
              </w:rPr>
              <w:t>80000</w:t>
            </w:r>
          </w:p>
        </w:tc>
        <w:tc>
          <w:tcPr>
            <w:tcW w:w="1523" w:type="dxa"/>
            <w:tcBorders>
              <w:top w:val="single" w:sz="4" w:space="0" w:color="000000"/>
              <w:left w:val="single" w:sz="4" w:space="0" w:color="000000"/>
              <w:bottom w:val="single" w:sz="4" w:space="0" w:color="000000"/>
            </w:tcBorders>
            <w:shd w:val="clear" w:color="auto" w:fill="auto"/>
            <w:vAlign w:val="center"/>
          </w:tcPr>
          <w:p w:rsidR="00C55C5B" w:rsidRDefault="00C55C5B" w:rsidP="00C55C5B">
            <w:pPr>
              <w:jc w:val="right"/>
              <w:rPr>
                <w:color w:val="000000"/>
                <w:szCs w:val="24"/>
              </w:rPr>
            </w:pPr>
            <w:r>
              <w:rPr>
                <w:color w:val="000000"/>
              </w:rPr>
              <w:t>960 000</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5C5B" w:rsidRDefault="00C55C5B" w:rsidP="00C55C5B">
            <w:pPr>
              <w:jc w:val="right"/>
              <w:rPr>
                <w:color w:val="000000"/>
                <w:szCs w:val="24"/>
              </w:rPr>
            </w:pPr>
            <w:r>
              <w:rPr>
                <w:color w:val="000000"/>
              </w:rPr>
              <w:t>172 800</w:t>
            </w:r>
          </w:p>
        </w:tc>
      </w:tr>
      <w:tr w:rsidR="00C55C5B" w:rsidTr="00C55C5B">
        <w:tc>
          <w:tcPr>
            <w:tcW w:w="511" w:type="dxa"/>
            <w:tcBorders>
              <w:top w:val="single" w:sz="4" w:space="0" w:color="000000"/>
              <w:left w:val="single" w:sz="4" w:space="0" w:color="000000"/>
              <w:bottom w:val="single" w:sz="4" w:space="0" w:color="000000"/>
            </w:tcBorders>
            <w:shd w:val="clear" w:color="auto" w:fill="auto"/>
          </w:tcPr>
          <w:p w:rsidR="00C55C5B" w:rsidRDefault="00C55C5B">
            <w:pPr>
              <w:spacing w:before="200" w:after="0" w:line="360" w:lineRule="auto"/>
              <w:jc w:val="both"/>
              <w:rPr>
                <w:rFonts w:cs="Arial"/>
                <w:color w:val="000000"/>
                <w:szCs w:val="24"/>
                <w:shd w:val="clear" w:color="auto" w:fill="FFFFFF"/>
              </w:rPr>
            </w:pPr>
            <w:r>
              <w:rPr>
                <w:rFonts w:cs="Arial"/>
                <w:color w:val="000000"/>
                <w:szCs w:val="24"/>
                <w:shd w:val="clear" w:color="auto" w:fill="FFFFFF"/>
              </w:rPr>
              <w:t>3</w:t>
            </w:r>
          </w:p>
        </w:tc>
        <w:tc>
          <w:tcPr>
            <w:tcW w:w="2676" w:type="dxa"/>
            <w:tcBorders>
              <w:top w:val="single" w:sz="4" w:space="0" w:color="000000"/>
              <w:left w:val="single" w:sz="4" w:space="0" w:color="000000"/>
              <w:bottom w:val="single" w:sz="4" w:space="0" w:color="000000"/>
            </w:tcBorders>
            <w:shd w:val="clear" w:color="auto" w:fill="auto"/>
          </w:tcPr>
          <w:p w:rsidR="00C55C5B" w:rsidRDefault="00C55C5B">
            <w:pPr>
              <w:spacing w:before="200" w:after="0" w:line="360" w:lineRule="auto"/>
              <w:jc w:val="both"/>
              <w:rPr>
                <w:color w:val="000000"/>
              </w:rPr>
            </w:pPr>
            <w:r>
              <w:rPr>
                <w:rFonts w:cs="Arial"/>
                <w:color w:val="000000"/>
                <w:szCs w:val="24"/>
                <w:shd w:val="clear" w:color="auto" w:fill="FFFFFF"/>
              </w:rPr>
              <w:t>Постельное белье</w:t>
            </w:r>
          </w:p>
        </w:tc>
        <w:tc>
          <w:tcPr>
            <w:tcW w:w="1063" w:type="dxa"/>
            <w:tcBorders>
              <w:top w:val="single" w:sz="4" w:space="0" w:color="000000"/>
              <w:left w:val="single" w:sz="4" w:space="0" w:color="000000"/>
              <w:bottom w:val="single" w:sz="4" w:space="0" w:color="000000"/>
            </w:tcBorders>
            <w:shd w:val="clear" w:color="auto" w:fill="auto"/>
            <w:vAlign w:val="center"/>
          </w:tcPr>
          <w:p w:rsidR="00C55C5B" w:rsidRDefault="00C55C5B">
            <w:pPr>
              <w:spacing w:after="0" w:line="240" w:lineRule="auto"/>
              <w:jc w:val="right"/>
              <w:rPr>
                <w:color w:val="000000"/>
              </w:rPr>
            </w:pPr>
            <w:r>
              <w:rPr>
                <w:color w:val="000000"/>
              </w:rPr>
              <w:t>3,33</w:t>
            </w:r>
          </w:p>
        </w:tc>
        <w:tc>
          <w:tcPr>
            <w:tcW w:w="1124" w:type="dxa"/>
            <w:tcBorders>
              <w:top w:val="single" w:sz="4" w:space="0" w:color="000000"/>
              <w:left w:val="single" w:sz="4" w:space="0" w:color="000000"/>
              <w:bottom w:val="single" w:sz="4" w:space="0" w:color="000000"/>
            </w:tcBorders>
            <w:shd w:val="clear" w:color="auto" w:fill="auto"/>
            <w:vAlign w:val="center"/>
          </w:tcPr>
          <w:p w:rsidR="00C55C5B" w:rsidRDefault="00C55C5B">
            <w:pPr>
              <w:spacing w:after="0" w:line="240" w:lineRule="auto"/>
              <w:jc w:val="right"/>
              <w:rPr>
                <w:color w:val="000000"/>
              </w:rPr>
            </w:pPr>
            <w:r>
              <w:rPr>
                <w:color w:val="000000"/>
              </w:rPr>
              <w:t>40</w:t>
            </w:r>
          </w:p>
        </w:tc>
        <w:tc>
          <w:tcPr>
            <w:tcW w:w="1306" w:type="dxa"/>
            <w:tcBorders>
              <w:top w:val="single" w:sz="4" w:space="0" w:color="000000"/>
              <w:left w:val="single" w:sz="4" w:space="0" w:color="000000"/>
              <w:bottom w:val="single" w:sz="4" w:space="0" w:color="000000"/>
            </w:tcBorders>
            <w:shd w:val="clear" w:color="auto" w:fill="auto"/>
            <w:vAlign w:val="center"/>
          </w:tcPr>
          <w:p w:rsidR="00C55C5B" w:rsidRDefault="00C55C5B" w:rsidP="00C55C5B">
            <w:pPr>
              <w:jc w:val="right"/>
              <w:rPr>
                <w:color w:val="000000"/>
                <w:szCs w:val="24"/>
              </w:rPr>
            </w:pPr>
            <w:r>
              <w:rPr>
                <w:color w:val="000000"/>
              </w:rPr>
              <w:t>15000</w:t>
            </w:r>
          </w:p>
        </w:tc>
        <w:tc>
          <w:tcPr>
            <w:tcW w:w="1523" w:type="dxa"/>
            <w:tcBorders>
              <w:top w:val="single" w:sz="4" w:space="0" w:color="000000"/>
              <w:left w:val="single" w:sz="4" w:space="0" w:color="000000"/>
              <w:bottom w:val="single" w:sz="4" w:space="0" w:color="000000"/>
            </w:tcBorders>
            <w:shd w:val="clear" w:color="auto" w:fill="auto"/>
            <w:vAlign w:val="center"/>
          </w:tcPr>
          <w:p w:rsidR="00C55C5B" w:rsidRDefault="00C55C5B" w:rsidP="00C55C5B">
            <w:pPr>
              <w:jc w:val="right"/>
              <w:rPr>
                <w:color w:val="000000"/>
                <w:szCs w:val="24"/>
              </w:rPr>
            </w:pPr>
            <w:r>
              <w:rPr>
                <w:color w:val="000000"/>
              </w:rPr>
              <w:t>600 000</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5C5B" w:rsidRDefault="00C55C5B" w:rsidP="00C55C5B">
            <w:pPr>
              <w:jc w:val="right"/>
              <w:rPr>
                <w:color w:val="000000"/>
                <w:szCs w:val="24"/>
              </w:rPr>
            </w:pPr>
            <w:r>
              <w:rPr>
                <w:color w:val="000000"/>
              </w:rPr>
              <w:t>108 000</w:t>
            </w:r>
          </w:p>
        </w:tc>
      </w:tr>
      <w:tr w:rsidR="00C55C5B" w:rsidTr="00C55C5B">
        <w:tc>
          <w:tcPr>
            <w:tcW w:w="511" w:type="dxa"/>
            <w:tcBorders>
              <w:top w:val="single" w:sz="4" w:space="0" w:color="000000"/>
              <w:left w:val="single" w:sz="4" w:space="0" w:color="000000"/>
              <w:bottom w:val="single" w:sz="4" w:space="0" w:color="000000"/>
            </w:tcBorders>
            <w:shd w:val="clear" w:color="auto" w:fill="auto"/>
          </w:tcPr>
          <w:p w:rsidR="00C55C5B" w:rsidRDefault="00C55C5B">
            <w:pPr>
              <w:spacing w:before="200" w:after="0" w:line="360" w:lineRule="auto"/>
              <w:jc w:val="both"/>
              <w:rPr>
                <w:rFonts w:cs="Arial"/>
                <w:color w:val="000000"/>
                <w:szCs w:val="24"/>
                <w:shd w:val="clear" w:color="auto" w:fill="FFFFFF"/>
              </w:rPr>
            </w:pPr>
            <w:r>
              <w:rPr>
                <w:rFonts w:cs="Arial"/>
                <w:color w:val="000000"/>
                <w:szCs w:val="24"/>
                <w:shd w:val="clear" w:color="auto" w:fill="FFFFFF"/>
              </w:rPr>
              <w:t>4</w:t>
            </w:r>
          </w:p>
        </w:tc>
        <w:tc>
          <w:tcPr>
            <w:tcW w:w="2676" w:type="dxa"/>
            <w:tcBorders>
              <w:top w:val="single" w:sz="4" w:space="0" w:color="000000"/>
              <w:left w:val="single" w:sz="4" w:space="0" w:color="000000"/>
              <w:bottom w:val="single" w:sz="4" w:space="0" w:color="000000"/>
            </w:tcBorders>
            <w:shd w:val="clear" w:color="auto" w:fill="auto"/>
          </w:tcPr>
          <w:p w:rsidR="00C55C5B" w:rsidRDefault="00C55C5B">
            <w:pPr>
              <w:spacing w:before="200" w:after="0" w:line="360" w:lineRule="auto"/>
              <w:jc w:val="both"/>
              <w:rPr>
                <w:color w:val="000000"/>
              </w:rPr>
            </w:pPr>
            <w:r>
              <w:rPr>
                <w:rFonts w:cs="Arial"/>
                <w:color w:val="000000"/>
                <w:szCs w:val="24"/>
                <w:shd w:val="clear" w:color="auto" w:fill="FFFFFF"/>
              </w:rPr>
              <w:t>Полотенце и халаты</w:t>
            </w:r>
          </w:p>
        </w:tc>
        <w:tc>
          <w:tcPr>
            <w:tcW w:w="1063" w:type="dxa"/>
            <w:tcBorders>
              <w:top w:val="single" w:sz="4" w:space="0" w:color="000000"/>
              <w:left w:val="single" w:sz="4" w:space="0" w:color="000000"/>
              <w:bottom w:val="single" w:sz="4" w:space="0" w:color="000000"/>
            </w:tcBorders>
            <w:shd w:val="clear" w:color="auto" w:fill="auto"/>
            <w:vAlign w:val="center"/>
          </w:tcPr>
          <w:p w:rsidR="00C55C5B" w:rsidRDefault="00C55C5B">
            <w:pPr>
              <w:spacing w:after="0" w:line="240" w:lineRule="auto"/>
              <w:jc w:val="right"/>
              <w:rPr>
                <w:color w:val="000000"/>
              </w:rPr>
            </w:pPr>
            <w:r>
              <w:rPr>
                <w:color w:val="000000"/>
              </w:rPr>
              <w:t>3,33</w:t>
            </w:r>
          </w:p>
        </w:tc>
        <w:tc>
          <w:tcPr>
            <w:tcW w:w="1124" w:type="dxa"/>
            <w:tcBorders>
              <w:top w:val="single" w:sz="4" w:space="0" w:color="000000"/>
              <w:left w:val="single" w:sz="4" w:space="0" w:color="000000"/>
              <w:bottom w:val="single" w:sz="4" w:space="0" w:color="000000"/>
            </w:tcBorders>
            <w:shd w:val="clear" w:color="auto" w:fill="auto"/>
            <w:vAlign w:val="center"/>
          </w:tcPr>
          <w:p w:rsidR="00C55C5B" w:rsidRDefault="00C55C5B">
            <w:pPr>
              <w:spacing w:after="0" w:line="240" w:lineRule="auto"/>
              <w:jc w:val="right"/>
              <w:rPr>
                <w:color w:val="000000"/>
              </w:rPr>
            </w:pPr>
            <w:r>
              <w:rPr>
                <w:color w:val="000000"/>
              </w:rPr>
              <w:t>40</w:t>
            </w:r>
          </w:p>
        </w:tc>
        <w:tc>
          <w:tcPr>
            <w:tcW w:w="1306" w:type="dxa"/>
            <w:tcBorders>
              <w:top w:val="single" w:sz="4" w:space="0" w:color="000000"/>
              <w:left w:val="single" w:sz="4" w:space="0" w:color="000000"/>
              <w:bottom w:val="single" w:sz="4" w:space="0" w:color="000000"/>
            </w:tcBorders>
            <w:shd w:val="clear" w:color="auto" w:fill="auto"/>
            <w:vAlign w:val="center"/>
          </w:tcPr>
          <w:p w:rsidR="00C55C5B" w:rsidRDefault="00C55C5B" w:rsidP="00C55C5B">
            <w:pPr>
              <w:jc w:val="right"/>
              <w:rPr>
                <w:color w:val="000000"/>
                <w:szCs w:val="24"/>
              </w:rPr>
            </w:pPr>
            <w:r>
              <w:rPr>
                <w:color w:val="000000"/>
              </w:rPr>
              <w:t>2000</w:t>
            </w:r>
          </w:p>
        </w:tc>
        <w:tc>
          <w:tcPr>
            <w:tcW w:w="1523" w:type="dxa"/>
            <w:tcBorders>
              <w:top w:val="single" w:sz="4" w:space="0" w:color="000000"/>
              <w:left w:val="single" w:sz="4" w:space="0" w:color="000000"/>
              <w:bottom w:val="single" w:sz="4" w:space="0" w:color="000000"/>
            </w:tcBorders>
            <w:shd w:val="clear" w:color="auto" w:fill="auto"/>
            <w:vAlign w:val="center"/>
          </w:tcPr>
          <w:p w:rsidR="00C55C5B" w:rsidRDefault="00C55C5B" w:rsidP="00C55C5B">
            <w:pPr>
              <w:jc w:val="right"/>
              <w:rPr>
                <w:color w:val="000000"/>
                <w:szCs w:val="24"/>
              </w:rPr>
            </w:pPr>
            <w:r>
              <w:rPr>
                <w:color w:val="000000"/>
              </w:rPr>
              <w:t>80 000</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5C5B" w:rsidRDefault="00C55C5B" w:rsidP="00C55C5B">
            <w:pPr>
              <w:jc w:val="right"/>
              <w:rPr>
                <w:color w:val="000000"/>
                <w:szCs w:val="24"/>
              </w:rPr>
            </w:pPr>
            <w:r>
              <w:rPr>
                <w:color w:val="000000"/>
              </w:rPr>
              <w:t>14 400</w:t>
            </w:r>
          </w:p>
        </w:tc>
      </w:tr>
      <w:tr w:rsidR="00C55C5B" w:rsidTr="00C55C5B">
        <w:tc>
          <w:tcPr>
            <w:tcW w:w="511" w:type="dxa"/>
            <w:tcBorders>
              <w:top w:val="single" w:sz="4" w:space="0" w:color="000000"/>
              <w:left w:val="single" w:sz="4" w:space="0" w:color="000000"/>
              <w:bottom w:val="single" w:sz="4" w:space="0" w:color="000000"/>
            </w:tcBorders>
            <w:shd w:val="clear" w:color="auto" w:fill="auto"/>
          </w:tcPr>
          <w:p w:rsidR="00C55C5B" w:rsidRDefault="00C55C5B">
            <w:pPr>
              <w:spacing w:before="200" w:after="0" w:line="360" w:lineRule="auto"/>
              <w:jc w:val="both"/>
              <w:rPr>
                <w:rFonts w:cs="Arial"/>
                <w:color w:val="000000"/>
                <w:szCs w:val="24"/>
                <w:shd w:val="clear" w:color="auto" w:fill="FFFFFF"/>
              </w:rPr>
            </w:pPr>
            <w:r>
              <w:rPr>
                <w:rFonts w:cs="Arial"/>
                <w:color w:val="000000"/>
                <w:szCs w:val="24"/>
                <w:shd w:val="clear" w:color="auto" w:fill="FFFFFF"/>
              </w:rPr>
              <w:t>5</w:t>
            </w:r>
          </w:p>
        </w:tc>
        <w:tc>
          <w:tcPr>
            <w:tcW w:w="2676" w:type="dxa"/>
            <w:tcBorders>
              <w:top w:val="single" w:sz="4" w:space="0" w:color="000000"/>
              <w:left w:val="single" w:sz="4" w:space="0" w:color="000000"/>
              <w:bottom w:val="single" w:sz="4" w:space="0" w:color="000000"/>
            </w:tcBorders>
            <w:shd w:val="clear" w:color="auto" w:fill="auto"/>
          </w:tcPr>
          <w:p w:rsidR="00C55C5B" w:rsidRDefault="00C55C5B">
            <w:pPr>
              <w:spacing w:before="200" w:after="0" w:line="360" w:lineRule="auto"/>
              <w:jc w:val="both"/>
              <w:rPr>
                <w:color w:val="000000"/>
              </w:rPr>
            </w:pPr>
            <w:r>
              <w:rPr>
                <w:rFonts w:cs="Arial"/>
                <w:color w:val="000000"/>
                <w:szCs w:val="24"/>
                <w:shd w:val="clear" w:color="auto" w:fill="FFFFFF"/>
              </w:rPr>
              <w:t>Моющие средства для уборки</w:t>
            </w:r>
          </w:p>
        </w:tc>
        <w:tc>
          <w:tcPr>
            <w:tcW w:w="1063" w:type="dxa"/>
            <w:tcBorders>
              <w:top w:val="single" w:sz="4" w:space="0" w:color="000000"/>
              <w:left w:val="single" w:sz="4" w:space="0" w:color="000000"/>
              <w:bottom w:val="single" w:sz="4" w:space="0" w:color="000000"/>
            </w:tcBorders>
            <w:shd w:val="clear" w:color="auto" w:fill="auto"/>
            <w:vAlign w:val="center"/>
          </w:tcPr>
          <w:p w:rsidR="00C55C5B" w:rsidRDefault="00C55C5B">
            <w:pPr>
              <w:spacing w:after="0" w:line="240" w:lineRule="auto"/>
              <w:jc w:val="right"/>
              <w:rPr>
                <w:color w:val="000000"/>
              </w:rPr>
            </w:pPr>
            <w:r>
              <w:rPr>
                <w:color w:val="000000"/>
              </w:rPr>
              <w:t>3</w:t>
            </w:r>
          </w:p>
        </w:tc>
        <w:tc>
          <w:tcPr>
            <w:tcW w:w="1124" w:type="dxa"/>
            <w:tcBorders>
              <w:top w:val="single" w:sz="4" w:space="0" w:color="000000"/>
              <w:left w:val="single" w:sz="4" w:space="0" w:color="000000"/>
              <w:bottom w:val="single" w:sz="4" w:space="0" w:color="000000"/>
            </w:tcBorders>
            <w:shd w:val="clear" w:color="auto" w:fill="auto"/>
            <w:vAlign w:val="center"/>
          </w:tcPr>
          <w:p w:rsidR="00C55C5B" w:rsidRDefault="00C55C5B">
            <w:pPr>
              <w:spacing w:after="0" w:line="240" w:lineRule="auto"/>
              <w:jc w:val="right"/>
              <w:rPr>
                <w:color w:val="000000"/>
              </w:rPr>
            </w:pPr>
            <w:r>
              <w:rPr>
                <w:color w:val="000000"/>
              </w:rPr>
              <w:t>36</w:t>
            </w:r>
          </w:p>
        </w:tc>
        <w:tc>
          <w:tcPr>
            <w:tcW w:w="1306" w:type="dxa"/>
            <w:tcBorders>
              <w:top w:val="single" w:sz="4" w:space="0" w:color="000000"/>
              <w:left w:val="single" w:sz="4" w:space="0" w:color="000000"/>
              <w:bottom w:val="single" w:sz="4" w:space="0" w:color="000000"/>
            </w:tcBorders>
            <w:shd w:val="clear" w:color="auto" w:fill="auto"/>
            <w:vAlign w:val="center"/>
          </w:tcPr>
          <w:p w:rsidR="00C55C5B" w:rsidRDefault="00C55C5B" w:rsidP="00C55C5B">
            <w:pPr>
              <w:jc w:val="right"/>
              <w:rPr>
                <w:color w:val="000000"/>
                <w:szCs w:val="24"/>
              </w:rPr>
            </w:pPr>
            <w:r>
              <w:rPr>
                <w:color w:val="000000"/>
              </w:rPr>
              <w:t>1600</w:t>
            </w:r>
          </w:p>
        </w:tc>
        <w:tc>
          <w:tcPr>
            <w:tcW w:w="1523" w:type="dxa"/>
            <w:tcBorders>
              <w:top w:val="single" w:sz="4" w:space="0" w:color="000000"/>
              <w:left w:val="single" w:sz="4" w:space="0" w:color="000000"/>
              <w:bottom w:val="single" w:sz="4" w:space="0" w:color="000000"/>
            </w:tcBorders>
            <w:shd w:val="clear" w:color="auto" w:fill="auto"/>
            <w:vAlign w:val="center"/>
          </w:tcPr>
          <w:p w:rsidR="00C55C5B" w:rsidRDefault="00C55C5B" w:rsidP="00C55C5B">
            <w:pPr>
              <w:jc w:val="right"/>
              <w:rPr>
                <w:color w:val="000000"/>
                <w:szCs w:val="24"/>
              </w:rPr>
            </w:pPr>
            <w:r>
              <w:rPr>
                <w:color w:val="000000"/>
              </w:rPr>
              <w:t>57 600</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5C5B" w:rsidRDefault="00C55C5B" w:rsidP="00C55C5B">
            <w:pPr>
              <w:jc w:val="right"/>
              <w:rPr>
                <w:color w:val="000000"/>
                <w:szCs w:val="24"/>
              </w:rPr>
            </w:pPr>
            <w:r>
              <w:rPr>
                <w:color w:val="000000"/>
              </w:rPr>
              <w:t>10 368</w:t>
            </w:r>
          </w:p>
        </w:tc>
      </w:tr>
      <w:tr w:rsidR="00C55C5B" w:rsidTr="00C55C5B">
        <w:tc>
          <w:tcPr>
            <w:tcW w:w="511" w:type="dxa"/>
            <w:tcBorders>
              <w:top w:val="single" w:sz="4" w:space="0" w:color="000000"/>
              <w:left w:val="single" w:sz="4" w:space="0" w:color="000000"/>
              <w:bottom w:val="single" w:sz="4" w:space="0" w:color="000000"/>
            </w:tcBorders>
            <w:shd w:val="clear" w:color="auto" w:fill="auto"/>
          </w:tcPr>
          <w:p w:rsidR="00C55C5B" w:rsidRDefault="00C55C5B">
            <w:pPr>
              <w:spacing w:before="200" w:after="0" w:line="360" w:lineRule="auto"/>
              <w:jc w:val="both"/>
              <w:rPr>
                <w:rFonts w:cs="Arial"/>
                <w:color w:val="000000"/>
                <w:szCs w:val="24"/>
                <w:shd w:val="clear" w:color="auto" w:fill="FFFFFF"/>
              </w:rPr>
            </w:pPr>
            <w:r>
              <w:rPr>
                <w:rFonts w:cs="Arial"/>
                <w:color w:val="000000"/>
                <w:szCs w:val="24"/>
                <w:shd w:val="clear" w:color="auto" w:fill="FFFFFF"/>
              </w:rPr>
              <w:t>6</w:t>
            </w:r>
          </w:p>
        </w:tc>
        <w:tc>
          <w:tcPr>
            <w:tcW w:w="2676" w:type="dxa"/>
            <w:tcBorders>
              <w:top w:val="single" w:sz="4" w:space="0" w:color="000000"/>
              <w:left w:val="single" w:sz="4" w:space="0" w:color="000000"/>
              <w:bottom w:val="single" w:sz="4" w:space="0" w:color="000000"/>
            </w:tcBorders>
            <w:shd w:val="clear" w:color="auto" w:fill="auto"/>
          </w:tcPr>
          <w:p w:rsidR="00C55C5B" w:rsidRDefault="00C55C5B">
            <w:pPr>
              <w:spacing w:before="200" w:after="0" w:line="360" w:lineRule="auto"/>
              <w:jc w:val="both"/>
              <w:rPr>
                <w:color w:val="000000"/>
              </w:rPr>
            </w:pPr>
            <w:r>
              <w:rPr>
                <w:rFonts w:cs="Arial"/>
                <w:color w:val="000000"/>
                <w:szCs w:val="24"/>
                <w:shd w:val="clear" w:color="auto" w:fill="FFFFFF"/>
              </w:rPr>
              <w:t>Средства гигиены для душа</w:t>
            </w:r>
          </w:p>
        </w:tc>
        <w:tc>
          <w:tcPr>
            <w:tcW w:w="1063" w:type="dxa"/>
            <w:tcBorders>
              <w:top w:val="single" w:sz="4" w:space="0" w:color="000000"/>
              <w:left w:val="single" w:sz="4" w:space="0" w:color="000000"/>
              <w:bottom w:val="single" w:sz="4" w:space="0" w:color="000000"/>
            </w:tcBorders>
            <w:shd w:val="clear" w:color="auto" w:fill="auto"/>
            <w:vAlign w:val="center"/>
          </w:tcPr>
          <w:p w:rsidR="00C55C5B" w:rsidRDefault="00C55C5B">
            <w:pPr>
              <w:spacing w:after="0" w:line="240" w:lineRule="auto"/>
              <w:jc w:val="right"/>
              <w:rPr>
                <w:color w:val="000000"/>
              </w:rPr>
            </w:pPr>
            <w:r>
              <w:rPr>
                <w:color w:val="000000"/>
              </w:rPr>
              <w:t>1378</w:t>
            </w:r>
          </w:p>
        </w:tc>
        <w:tc>
          <w:tcPr>
            <w:tcW w:w="1124" w:type="dxa"/>
            <w:tcBorders>
              <w:top w:val="single" w:sz="4" w:space="0" w:color="000000"/>
              <w:left w:val="single" w:sz="4" w:space="0" w:color="000000"/>
              <w:bottom w:val="single" w:sz="4" w:space="0" w:color="000000"/>
            </w:tcBorders>
            <w:shd w:val="clear" w:color="auto" w:fill="auto"/>
            <w:vAlign w:val="center"/>
          </w:tcPr>
          <w:p w:rsidR="00C55C5B" w:rsidRDefault="00C55C5B">
            <w:pPr>
              <w:spacing w:after="0" w:line="240" w:lineRule="auto"/>
              <w:jc w:val="right"/>
              <w:rPr>
                <w:color w:val="000000"/>
              </w:rPr>
            </w:pPr>
            <w:r>
              <w:rPr>
                <w:color w:val="000000"/>
              </w:rPr>
              <w:t>16536</w:t>
            </w:r>
          </w:p>
        </w:tc>
        <w:tc>
          <w:tcPr>
            <w:tcW w:w="1306" w:type="dxa"/>
            <w:tcBorders>
              <w:top w:val="single" w:sz="4" w:space="0" w:color="000000"/>
              <w:left w:val="single" w:sz="4" w:space="0" w:color="000000"/>
              <w:bottom w:val="single" w:sz="4" w:space="0" w:color="000000"/>
            </w:tcBorders>
            <w:shd w:val="clear" w:color="auto" w:fill="auto"/>
            <w:vAlign w:val="center"/>
          </w:tcPr>
          <w:p w:rsidR="00C55C5B" w:rsidRDefault="00C55C5B" w:rsidP="00C55C5B">
            <w:pPr>
              <w:jc w:val="right"/>
              <w:rPr>
                <w:color w:val="000000"/>
                <w:szCs w:val="24"/>
              </w:rPr>
            </w:pPr>
            <w:r>
              <w:rPr>
                <w:color w:val="000000"/>
              </w:rPr>
              <w:t>15</w:t>
            </w:r>
          </w:p>
        </w:tc>
        <w:tc>
          <w:tcPr>
            <w:tcW w:w="1523" w:type="dxa"/>
            <w:tcBorders>
              <w:top w:val="single" w:sz="4" w:space="0" w:color="000000"/>
              <w:left w:val="single" w:sz="4" w:space="0" w:color="000000"/>
              <w:bottom w:val="single" w:sz="4" w:space="0" w:color="000000"/>
            </w:tcBorders>
            <w:shd w:val="clear" w:color="auto" w:fill="auto"/>
            <w:vAlign w:val="center"/>
          </w:tcPr>
          <w:p w:rsidR="00C55C5B" w:rsidRDefault="00C55C5B" w:rsidP="00C55C5B">
            <w:pPr>
              <w:jc w:val="right"/>
              <w:rPr>
                <w:color w:val="000000"/>
                <w:szCs w:val="24"/>
              </w:rPr>
            </w:pPr>
            <w:r>
              <w:rPr>
                <w:color w:val="000000"/>
              </w:rPr>
              <w:t>248 040</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5C5B" w:rsidRDefault="00C55C5B" w:rsidP="00C55C5B">
            <w:pPr>
              <w:jc w:val="right"/>
              <w:rPr>
                <w:color w:val="000000"/>
                <w:szCs w:val="24"/>
              </w:rPr>
            </w:pPr>
            <w:r>
              <w:rPr>
                <w:color w:val="000000"/>
              </w:rPr>
              <w:t>44 647</w:t>
            </w:r>
          </w:p>
        </w:tc>
      </w:tr>
      <w:tr w:rsidR="00C55C5B" w:rsidTr="00C55C5B">
        <w:tc>
          <w:tcPr>
            <w:tcW w:w="511" w:type="dxa"/>
            <w:tcBorders>
              <w:top w:val="single" w:sz="4" w:space="0" w:color="000000"/>
              <w:left w:val="single" w:sz="4" w:space="0" w:color="000000"/>
              <w:bottom w:val="single" w:sz="4" w:space="0" w:color="000000"/>
            </w:tcBorders>
            <w:shd w:val="clear" w:color="auto" w:fill="auto"/>
          </w:tcPr>
          <w:p w:rsidR="00C55C5B" w:rsidRDefault="00C55C5B">
            <w:pPr>
              <w:spacing w:before="200" w:after="0" w:line="360" w:lineRule="auto"/>
              <w:jc w:val="both"/>
              <w:rPr>
                <w:rFonts w:cs="Arial"/>
                <w:color w:val="000000"/>
                <w:szCs w:val="24"/>
                <w:shd w:val="clear" w:color="auto" w:fill="FFFFFF"/>
              </w:rPr>
            </w:pPr>
            <w:r>
              <w:rPr>
                <w:rFonts w:cs="Arial"/>
                <w:color w:val="000000"/>
                <w:szCs w:val="24"/>
                <w:shd w:val="clear" w:color="auto" w:fill="FFFFFF"/>
              </w:rPr>
              <w:t>7</w:t>
            </w:r>
          </w:p>
        </w:tc>
        <w:tc>
          <w:tcPr>
            <w:tcW w:w="2676" w:type="dxa"/>
            <w:tcBorders>
              <w:top w:val="single" w:sz="4" w:space="0" w:color="000000"/>
              <w:left w:val="single" w:sz="4" w:space="0" w:color="000000"/>
              <w:bottom w:val="single" w:sz="4" w:space="0" w:color="000000"/>
            </w:tcBorders>
            <w:shd w:val="clear" w:color="auto" w:fill="auto"/>
          </w:tcPr>
          <w:p w:rsidR="00C55C5B" w:rsidRDefault="00C55C5B">
            <w:pPr>
              <w:spacing w:before="200" w:after="0" w:line="360" w:lineRule="auto"/>
              <w:jc w:val="both"/>
              <w:rPr>
                <w:color w:val="000000"/>
              </w:rPr>
            </w:pPr>
            <w:r>
              <w:rPr>
                <w:rFonts w:cs="Arial"/>
                <w:color w:val="000000"/>
                <w:szCs w:val="24"/>
                <w:shd w:val="clear" w:color="auto" w:fill="FFFFFF"/>
              </w:rPr>
              <w:t>Кофе, чай в номерах</w:t>
            </w:r>
          </w:p>
        </w:tc>
        <w:tc>
          <w:tcPr>
            <w:tcW w:w="1063" w:type="dxa"/>
            <w:tcBorders>
              <w:top w:val="single" w:sz="4" w:space="0" w:color="000000"/>
              <w:left w:val="single" w:sz="4" w:space="0" w:color="000000"/>
              <w:bottom w:val="single" w:sz="4" w:space="0" w:color="000000"/>
            </w:tcBorders>
            <w:shd w:val="clear" w:color="auto" w:fill="auto"/>
            <w:vAlign w:val="center"/>
          </w:tcPr>
          <w:p w:rsidR="00C55C5B" w:rsidRDefault="00C55C5B">
            <w:pPr>
              <w:spacing w:after="0" w:line="240" w:lineRule="auto"/>
              <w:jc w:val="right"/>
              <w:rPr>
                <w:color w:val="000000"/>
              </w:rPr>
            </w:pPr>
            <w:r>
              <w:rPr>
                <w:color w:val="000000"/>
              </w:rPr>
              <w:t>1378</w:t>
            </w:r>
          </w:p>
        </w:tc>
        <w:tc>
          <w:tcPr>
            <w:tcW w:w="1124" w:type="dxa"/>
            <w:tcBorders>
              <w:top w:val="single" w:sz="4" w:space="0" w:color="000000"/>
              <w:left w:val="single" w:sz="4" w:space="0" w:color="000000"/>
              <w:bottom w:val="single" w:sz="4" w:space="0" w:color="000000"/>
            </w:tcBorders>
            <w:shd w:val="clear" w:color="auto" w:fill="auto"/>
            <w:vAlign w:val="center"/>
          </w:tcPr>
          <w:p w:rsidR="00C55C5B" w:rsidRDefault="00C55C5B">
            <w:pPr>
              <w:spacing w:after="0" w:line="240" w:lineRule="auto"/>
              <w:jc w:val="right"/>
              <w:rPr>
                <w:color w:val="000000"/>
              </w:rPr>
            </w:pPr>
            <w:r>
              <w:rPr>
                <w:color w:val="000000"/>
              </w:rPr>
              <w:t>16536</w:t>
            </w:r>
          </w:p>
        </w:tc>
        <w:tc>
          <w:tcPr>
            <w:tcW w:w="1306" w:type="dxa"/>
            <w:tcBorders>
              <w:top w:val="single" w:sz="4" w:space="0" w:color="000000"/>
              <w:left w:val="single" w:sz="4" w:space="0" w:color="000000"/>
              <w:bottom w:val="single" w:sz="4" w:space="0" w:color="000000"/>
            </w:tcBorders>
            <w:shd w:val="clear" w:color="auto" w:fill="auto"/>
            <w:vAlign w:val="center"/>
          </w:tcPr>
          <w:p w:rsidR="00C55C5B" w:rsidRDefault="00C55C5B" w:rsidP="00C55C5B">
            <w:pPr>
              <w:jc w:val="right"/>
              <w:rPr>
                <w:color w:val="000000"/>
                <w:szCs w:val="24"/>
              </w:rPr>
            </w:pPr>
            <w:r>
              <w:rPr>
                <w:color w:val="000000"/>
              </w:rPr>
              <w:t>50</w:t>
            </w:r>
          </w:p>
        </w:tc>
        <w:tc>
          <w:tcPr>
            <w:tcW w:w="1523" w:type="dxa"/>
            <w:tcBorders>
              <w:top w:val="single" w:sz="4" w:space="0" w:color="000000"/>
              <w:left w:val="single" w:sz="4" w:space="0" w:color="000000"/>
              <w:bottom w:val="single" w:sz="4" w:space="0" w:color="000000"/>
            </w:tcBorders>
            <w:shd w:val="clear" w:color="auto" w:fill="auto"/>
            <w:vAlign w:val="center"/>
          </w:tcPr>
          <w:p w:rsidR="00C55C5B" w:rsidRDefault="00C55C5B" w:rsidP="00C55C5B">
            <w:pPr>
              <w:jc w:val="right"/>
              <w:rPr>
                <w:color w:val="000000"/>
                <w:szCs w:val="24"/>
              </w:rPr>
            </w:pPr>
            <w:r>
              <w:rPr>
                <w:color w:val="000000"/>
              </w:rPr>
              <w:t>826 800</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5C5B" w:rsidRDefault="00C55C5B" w:rsidP="00C55C5B">
            <w:pPr>
              <w:jc w:val="right"/>
              <w:rPr>
                <w:color w:val="000000"/>
                <w:szCs w:val="24"/>
              </w:rPr>
            </w:pPr>
            <w:r>
              <w:rPr>
                <w:color w:val="000000"/>
              </w:rPr>
              <w:t>148 824</w:t>
            </w:r>
          </w:p>
        </w:tc>
      </w:tr>
      <w:tr w:rsidR="00C55C5B" w:rsidTr="00C55C5B">
        <w:tc>
          <w:tcPr>
            <w:tcW w:w="511" w:type="dxa"/>
            <w:tcBorders>
              <w:top w:val="single" w:sz="4" w:space="0" w:color="000000"/>
              <w:left w:val="single" w:sz="4" w:space="0" w:color="000000"/>
              <w:bottom w:val="single" w:sz="4" w:space="0" w:color="000000"/>
            </w:tcBorders>
            <w:shd w:val="clear" w:color="auto" w:fill="auto"/>
          </w:tcPr>
          <w:p w:rsidR="00C55C5B" w:rsidRDefault="00C55C5B">
            <w:pPr>
              <w:snapToGrid w:val="0"/>
              <w:spacing w:before="200" w:after="0" w:line="360" w:lineRule="auto"/>
              <w:jc w:val="both"/>
              <w:rPr>
                <w:rFonts w:cs="Arial"/>
                <w:color w:val="000000"/>
                <w:szCs w:val="24"/>
                <w:shd w:val="clear" w:color="auto" w:fill="FFFFFF"/>
              </w:rPr>
            </w:pPr>
          </w:p>
        </w:tc>
        <w:tc>
          <w:tcPr>
            <w:tcW w:w="2676" w:type="dxa"/>
            <w:tcBorders>
              <w:top w:val="single" w:sz="4" w:space="0" w:color="000000"/>
              <w:left w:val="single" w:sz="4" w:space="0" w:color="000000"/>
              <w:bottom w:val="single" w:sz="4" w:space="0" w:color="000000"/>
            </w:tcBorders>
            <w:shd w:val="clear" w:color="auto" w:fill="auto"/>
          </w:tcPr>
          <w:p w:rsidR="00C55C5B" w:rsidRDefault="00C55C5B">
            <w:pPr>
              <w:spacing w:before="200" w:after="0" w:line="360" w:lineRule="auto"/>
              <w:jc w:val="both"/>
              <w:rPr>
                <w:rFonts w:cs="Arial"/>
                <w:color w:val="000000"/>
                <w:szCs w:val="24"/>
                <w:shd w:val="clear" w:color="auto" w:fill="FFFFFF"/>
              </w:rPr>
            </w:pPr>
            <w:r>
              <w:rPr>
                <w:rFonts w:cs="Arial"/>
                <w:color w:val="000000"/>
                <w:szCs w:val="24"/>
                <w:shd w:val="clear" w:color="auto" w:fill="FFFFFF"/>
              </w:rPr>
              <w:t>Итого</w:t>
            </w:r>
          </w:p>
        </w:tc>
        <w:tc>
          <w:tcPr>
            <w:tcW w:w="1063" w:type="dxa"/>
            <w:tcBorders>
              <w:top w:val="single" w:sz="4" w:space="0" w:color="000000"/>
              <w:left w:val="single" w:sz="4" w:space="0" w:color="000000"/>
              <w:bottom w:val="single" w:sz="4" w:space="0" w:color="000000"/>
            </w:tcBorders>
            <w:shd w:val="clear" w:color="auto" w:fill="auto"/>
          </w:tcPr>
          <w:p w:rsidR="00C55C5B" w:rsidRDefault="00C55C5B">
            <w:pPr>
              <w:snapToGrid w:val="0"/>
              <w:spacing w:before="200" w:after="0" w:line="360" w:lineRule="auto"/>
              <w:jc w:val="right"/>
              <w:rPr>
                <w:rFonts w:cs="Arial"/>
                <w:color w:val="000000"/>
                <w:szCs w:val="24"/>
                <w:shd w:val="clear" w:color="auto" w:fill="FFFFFF"/>
              </w:rPr>
            </w:pPr>
          </w:p>
        </w:tc>
        <w:tc>
          <w:tcPr>
            <w:tcW w:w="1124" w:type="dxa"/>
            <w:tcBorders>
              <w:top w:val="single" w:sz="4" w:space="0" w:color="000000"/>
              <w:left w:val="single" w:sz="4" w:space="0" w:color="000000"/>
              <w:bottom w:val="single" w:sz="4" w:space="0" w:color="000000"/>
            </w:tcBorders>
            <w:shd w:val="clear" w:color="auto" w:fill="auto"/>
          </w:tcPr>
          <w:p w:rsidR="00C55C5B" w:rsidRDefault="00C55C5B">
            <w:pPr>
              <w:snapToGrid w:val="0"/>
              <w:spacing w:before="200" w:after="0" w:line="360" w:lineRule="auto"/>
              <w:jc w:val="right"/>
              <w:rPr>
                <w:rFonts w:cs="Arial"/>
                <w:color w:val="000000"/>
                <w:szCs w:val="24"/>
                <w:shd w:val="clear" w:color="auto" w:fill="FFFFFF"/>
              </w:rPr>
            </w:pPr>
          </w:p>
        </w:tc>
        <w:tc>
          <w:tcPr>
            <w:tcW w:w="1306" w:type="dxa"/>
            <w:tcBorders>
              <w:top w:val="single" w:sz="4" w:space="0" w:color="000000"/>
              <w:left w:val="single" w:sz="4" w:space="0" w:color="000000"/>
              <w:bottom w:val="single" w:sz="4" w:space="0" w:color="000000"/>
            </w:tcBorders>
            <w:shd w:val="clear" w:color="auto" w:fill="auto"/>
            <w:vAlign w:val="center"/>
          </w:tcPr>
          <w:p w:rsidR="00C55C5B" w:rsidRDefault="00C55C5B" w:rsidP="00C55C5B">
            <w:pPr>
              <w:jc w:val="right"/>
              <w:rPr>
                <w:color w:val="000000"/>
                <w:szCs w:val="24"/>
              </w:rPr>
            </w:pPr>
            <w:r>
              <w:rPr>
                <w:color w:val="000000"/>
              </w:rPr>
              <w:t> </w:t>
            </w:r>
          </w:p>
        </w:tc>
        <w:tc>
          <w:tcPr>
            <w:tcW w:w="1523" w:type="dxa"/>
            <w:tcBorders>
              <w:top w:val="single" w:sz="4" w:space="0" w:color="000000"/>
              <w:left w:val="single" w:sz="4" w:space="0" w:color="000000"/>
              <w:bottom w:val="single" w:sz="4" w:space="0" w:color="000000"/>
            </w:tcBorders>
            <w:shd w:val="clear" w:color="auto" w:fill="auto"/>
            <w:vAlign w:val="center"/>
          </w:tcPr>
          <w:p w:rsidR="00C55C5B" w:rsidRDefault="00C55C5B" w:rsidP="00C55C5B">
            <w:pPr>
              <w:jc w:val="right"/>
              <w:rPr>
                <w:color w:val="000000"/>
                <w:szCs w:val="24"/>
              </w:rPr>
            </w:pPr>
            <w:r>
              <w:rPr>
                <w:color w:val="000000"/>
              </w:rPr>
              <w:t>2 779 141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5C5B" w:rsidRDefault="00C55C5B" w:rsidP="00C55C5B">
            <w:pPr>
              <w:jc w:val="right"/>
              <w:rPr>
                <w:color w:val="000000"/>
                <w:szCs w:val="24"/>
              </w:rPr>
            </w:pPr>
            <w:r>
              <w:rPr>
                <w:color w:val="000000"/>
              </w:rPr>
              <w:t>499 039</w:t>
            </w:r>
          </w:p>
        </w:tc>
      </w:tr>
      <w:tr w:rsidR="00C55C5B" w:rsidTr="00490841">
        <w:tc>
          <w:tcPr>
            <w:tcW w:w="511" w:type="dxa"/>
            <w:tcBorders>
              <w:top w:val="single" w:sz="4" w:space="0" w:color="000000"/>
              <w:left w:val="single" w:sz="4" w:space="0" w:color="000000"/>
              <w:bottom w:val="single" w:sz="4" w:space="0" w:color="000000"/>
            </w:tcBorders>
            <w:shd w:val="clear" w:color="auto" w:fill="auto"/>
          </w:tcPr>
          <w:p w:rsidR="00C55C5B" w:rsidRDefault="00C55C5B">
            <w:pPr>
              <w:snapToGrid w:val="0"/>
              <w:spacing w:before="200" w:after="0" w:line="360" w:lineRule="auto"/>
              <w:jc w:val="both"/>
              <w:rPr>
                <w:rFonts w:cs="Arial"/>
                <w:color w:val="000000"/>
                <w:szCs w:val="24"/>
                <w:shd w:val="clear" w:color="auto" w:fill="FFFFFF"/>
              </w:rPr>
            </w:pPr>
          </w:p>
        </w:tc>
        <w:tc>
          <w:tcPr>
            <w:tcW w:w="6169" w:type="dxa"/>
            <w:gridSpan w:val="4"/>
            <w:tcBorders>
              <w:top w:val="single" w:sz="4" w:space="0" w:color="000000"/>
              <w:left w:val="single" w:sz="4" w:space="0" w:color="000000"/>
              <w:bottom w:val="single" w:sz="4" w:space="0" w:color="000000"/>
            </w:tcBorders>
            <w:shd w:val="clear" w:color="auto" w:fill="auto"/>
          </w:tcPr>
          <w:p w:rsidR="00C55C5B" w:rsidRDefault="00C55C5B">
            <w:pPr>
              <w:spacing w:before="200" w:after="0" w:line="360" w:lineRule="auto"/>
              <w:jc w:val="both"/>
              <w:rPr>
                <w:rFonts w:cs="Arial"/>
                <w:color w:val="000000"/>
                <w:szCs w:val="24"/>
                <w:shd w:val="clear" w:color="auto" w:fill="FFFFFF"/>
              </w:rPr>
            </w:pPr>
            <w:r>
              <w:rPr>
                <w:rFonts w:cs="Arial"/>
                <w:color w:val="000000"/>
                <w:szCs w:val="24"/>
                <w:shd w:val="clear" w:color="auto" w:fill="FFFFFF"/>
              </w:rPr>
              <w:t>В расчете на 1 гостя</w:t>
            </w:r>
          </w:p>
        </w:tc>
        <w:tc>
          <w:tcPr>
            <w:tcW w:w="1523" w:type="dxa"/>
            <w:tcBorders>
              <w:top w:val="single" w:sz="4" w:space="0" w:color="000000"/>
              <w:left w:val="single" w:sz="4" w:space="0" w:color="000000"/>
              <w:bottom w:val="single" w:sz="4" w:space="0" w:color="000000"/>
            </w:tcBorders>
            <w:shd w:val="clear" w:color="auto" w:fill="auto"/>
          </w:tcPr>
          <w:p w:rsidR="00C55C5B" w:rsidRDefault="00C55C5B">
            <w:pPr>
              <w:jc w:val="right"/>
              <w:rPr>
                <w:color w:val="000000"/>
                <w:szCs w:val="24"/>
              </w:rPr>
            </w:pPr>
            <w:r>
              <w:rPr>
                <w:color w:val="000000"/>
              </w:rPr>
              <w:t>187,13</w:t>
            </w: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55C5B" w:rsidRDefault="00C55C5B">
            <w:pPr>
              <w:jc w:val="right"/>
              <w:rPr>
                <w:color w:val="000000"/>
                <w:szCs w:val="24"/>
              </w:rPr>
            </w:pPr>
            <w:r>
              <w:rPr>
                <w:color w:val="000000"/>
              </w:rPr>
              <w:t>33,60</w:t>
            </w:r>
          </w:p>
        </w:tc>
      </w:tr>
    </w:tbl>
    <w:p w:rsidR="00490841" w:rsidRDefault="00490841">
      <w:pPr>
        <w:spacing w:before="200" w:after="0" w:line="360" w:lineRule="auto"/>
        <w:ind w:firstLine="709"/>
        <w:jc w:val="right"/>
        <w:rPr>
          <w:rFonts w:cs="Arial"/>
          <w:color w:val="000000"/>
          <w:szCs w:val="24"/>
          <w:shd w:val="clear" w:color="auto" w:fill="FFFFFF"/>
        </w:rPr>
      </w:pPr>
    </w:p>
    <w:p w:rsidR="00490841" w:rsidRPr="00490841" w:rsidRDefault="00490841" w:rsidP="00490841">
      <w:pPr>
        <w:pStyle w:val="aff"/>
        <w:keepNext/>
        <w:jc w:val="center"/>
        <w:rPr>
          <w:color w:val="00B050"/>
          <w:sz w:val="24"/>
          <w:szCs w:val="24"/>
        </w:rPr>
      </w:pPr>
      <w:r w:rsidRPr="00490841">
        <w:rPr>
          <w:color w:val="00B050"/>
          <w:sz w:val="24"/>
          <w:szCs w:val="24"/>
        </w:rPr>
        <w:lastRenderedPageBreak/>
        <w:t xml:space="preserve">Таблица </w:t>
      </w:r>
      <w:r w:rsidR="008D55D9" w:rsidRPr="00490841">
        <w:rPr>
          <w:color w:val="00B050"/>
          <w:sz w:val="24"/>
          <w:szCs w:val="24"/>
        </w:rPr>
        <w:fldChar w:fldCharType="begin"/>
      </w:r>
      <w:r w:rsidRPr="00490841">
        <w:rPr>
          <w:color w:val="00B050"/>
          <w:sz w:val="24"/>
          <w:szCs w:val="24"/>
        </w:rPr>
        <w:instrText xml:space="preserve"> SEQ Таблица \* ARABIC </w:instrText>
      </w:r>
      <w:r w:rsidR="008D55D9" w:rsidRPr="00490841">
        <w:rPr>
          <w:color w:val="00B050"/>
          <w:sz w:val="24"/>
          <w:szCs w:val="24"/>
        </w:rPr>
        <w:fldChar w:fldCharType="separate"/>
      </w:r>
      <w:r w:rsidR="00CC1E4C">
        <w:rPr>
          <w:noProof/>
          <w:color w:val="00B050"/>
          <w:sz w:val="24"/>
          <w:szCs w:val="24"/>
        </w:rPr>
        <w:t>35</w:t>
      </w:r>
      <w:r w:rsidR="008D55D9" w:rsidRPr="00490841">
        <w:rPr>
          <w:color w:val="00B050"/>
          <w:sz w:val="24"/>
          <w:szCs w:val="24"/>
        </w:rPr>
        <w:fldChar w:fldCharType="end"/>
      </w:r>
      <w:r w:rsidRPr="00490841">
        <w:rPr>
          <w:color w:val="00B050"/>
          <w:sz w:val="24"/>
          <w:szCs w:val="24"/>
        </w:rPr>
        <w:t>. Коммунальные расходы для обслуживания гостей</w:t>
      </w:r>
    </w:p>
    <w:tbl>
      <w:tblPr>
        <w:tblW w:w="9611" w:type="dxa"/>
        <w:tblInd w:w="-20" w:type="dxa"/>
        <w:tblLayout w:type="fixed"/>
        <w:tblLook w:val="0000"/>
      </w:tblPr>
      <w:tblGrid>
        <w:gridCol w:w="790"/>
        <w:gridCol w:w="3147"/>
        <w:gridCol w:w="1878"/>
        <w:gridCol w:w="1878"/>
        <w:gridCol w:w="1918"/>
      </w:tblGrid>
      <w:tr w:rsidR="00B263DA" w:rsidTr="00490841">
        <w:trPr>
          <w:trHeight w:val="960"/>
        </w:trPr>
        <w:tc>
          <w:tcPr>
            <w:tcW w:w="790" w:type="dxa"/>
            <w:tcBorders>
              <w:top w:val="single" w:sz="8" w:space="0" w:color="000000"/>
              <w:left w:val="single" w:sz="8" w:space="0" w:color="000000"/>
              <w:bottom w:val="single" w:sz="8" w:space="0" w:color="000000"/>
            </w:tcBorders>
            <w:shd w:val="clear" w:color="auto" w:fill="auto"/>
          </w:tcPr>
          <w:p w:rsidR="00B263DA" w:rsidRDefault="00B263DA">
            <w:pPr>
              <w:spacing w:after="0" w:line="240" w:lineRule="auto"/>
              <w:jc w:val="both"/>
              <w:rPr>
                <w:rFonts w:eastAsia="Times New Roman"/>
                <w:color w:val="000000"/>
                <w:szCs w:val="24"/>
              </w:rPr>
            </w:pPr>
            <w:r>
              <w:rPr>
                <w:rFonts w:eastAsia="Times New Roman"/>
                <w:color w:val="000000"/>
                <w:szCs w:val="24"/>
              </w:rPr>
              <w:t>№</w:t>
            </w:r>
          </w:p>
        </w:tc>
        <w:tc>
          <w:tcPr>
            <w:tcW w:w="3147" w:type="dxa"/>
            <w:tcBorders>
              <w:top w:val="single" w:sz="8" w:space="0" w:color="000000"/>
              <w:left w:val="single" w:sz="8" w:space="0" w:color="000000"/>
              <w:bottom w:val="single" w:sz="8" w:space="0" w:color="000000"/>
            </w:tcBorders>
            <w:shd w:val="clear" w:color="auto" w:fill="auto"/>
          </w:tcPr>
          <w:p w:rsidR="00B263DA" w:rsidRDefault="00B263DA">
            <w:pPr>
              <w:spacing w:after="0" w:line="240" w:lineRule="auto"/>
              <w:jc w:val="both"/>
              <w:rPr>
                <w:rFonts w:eastAsia="Times New Roman"/>
                <w:color w:val="000000"/>
                <w:szCs w:val="24"/>
              </w:rPr>
            </w:pPr>
            <w:r>
              <w:rPr>
                <w:rFonts w:eastAsia="Times New Roman"/>
                <w:color w:val="000000"/>
                <w:szCs w:val="24"/>
              </w:rPr>
              <w:t>Наименование</w:t>
            </w:r>
          </w:p>
        </w:tc>
        <w:tc>
          <w:tcPr>
            <w:tcW w:w="1878" w:type="dxa"/>
            <w:tcBorders>
              <w:top w:val="single" w:sz="8" w:space="0" w:color="000000"/>
              <w:left w:val="single" w:sz="8" w:space="0" w:color="000000"/>
              <w:bottom w:val="single" w:sz="8" w:space="0" w:color="000000"/>
            </w:tcBorders>
            <w:shd w:val="clear" w:color="auto" w:fill="auto"/>
          </w:tcPr>
          <w:p w:rsidR="00B263DA" w:rsidRDefault="00B263DA">
            <w:pPr>
              <w:spacing w:after="0" w:line="240" w:lineRule="auto"/>
              <w:jc w:val="both"/>
              <w:rPr>
                <w:rFonts w:eastAsia="Times New Roman"/>
                <w:color w:val="000000"/>
                <w:szCs w:val="24"/>
              </w:rPr>
            </w:pPr>
            <w:r>
              <w:rPr>
                <w:rFonts w:eastAsia="Times New Roman"/>
                <w:color w:val="000000"/>
                <w:szCs w:val="24"/>
              </w:rPr>
              <w:t>Норма на 1 чел./сут.</w:t>
            </w:r>
          </w:p>
        </w:tc>
        <w:tc>
          <w:tcPr>
            <w:tcW w:w="1878" w:type="dxa"/>
            <w:tcBorders>
              <w:top w:val="single" w:sz="8" w:space="0" w:color="000000"/>
              <w:left w:val="single" w:sz="8" w:space="0" w:color="000000"/>
              <w:bottom w:val="single" w:sz="8" w:space="0" w:color="000000"/>
            </w:tcBorders>
            <w:shd w:val="clear" w:color="auto" w:fill="auto"/>
          </w:tcPr>
          <w:p w:rsidR="00B263DA" w:rsidRDefault="00B263DA">
            <w:pPr>
              <w:spacing w:after="0" w:line="240" w:lineRule="auto"/>
              <w:jc w:val="both"/>
              <w:rPr>
                <w:rFonts w:eastAsia="Times New Roman"/>
                <w:color w:val="000000"/>
                <w:szCs w:val="24"/>
              </w:rPr>
            </w:pPr>
            <w:r>
              <w:rPr>
                <w:rFonts w:eastAsia="Times New Roman"/>
                <w:color w:val="000000"/>
                <w:szCs w:val="24"/>
              </w:rPr>
              <w:t>Цена, руб.</w:t>
            </w:r>
          </w:p>
        </w:tc>
        <w:tc>
          <w:tcPr>
            <w:tcW w:w="1918" w:type="dxa"/>
            <w:tcBorders>
              <w:top w:val="single" w:sz="8" w:space="0" w:color="000000"/>
              <w:left w:val="single" w:sz="8" w:space="0" w:color="000000"/>
              <w:bottom w:val="single" w:sz="8" w:space="0" w:color="000000"/>
              <w:right w:val="single" w:sz="8" w:space="0" w:color="000000"/>
            </w:tcBorders>
            <w:shd w:val="clear" w:color="auto" w:fill="auto"/>
          </w:tcPr>
          <w:p w:rsidR="00B263DA" w:rsidRDefault="00B263DA">
            <w:pPr>
              <w:spacing w:after="0" w:line="240" w:lineRule="auto"/>
              <w:jc w:val="both"/>
            </w:pPr>
            <w:r>
              <w:rPr>
                <w:rFonts w:eastAsia="Times New Roman"/>
                <w:color w:val="000000"/>
                <w:szCs w:val="24"/>
              </w:rPr>
              <w:t>Стоимость, тыс. руб.</w:t>
            </w:r>
          </w:p>
        </w:tc>
      </w:tr>
      <w:tr w:rsidR="00C55C5B" w:rsidTr="00490841">
        <w:trPr>
          <w:trHeight w:val="330"/>
        </w:trPr>
        <w:tc>
          <w:tcPr>
            <w:tcW w:w="790" w:type="dxa"/>
            <w:tcBorders>
              <w:left w:val="single" w:sz="8" w:space="0" w:color="000000"/>
              <w:bottom w:val="single" w:sz="8" w:space="0" w:color="000000"/>
            </w:tcBorders>
            <w:shd w:val="clear" w:color="auto" w:fill="auto"/>
          </w:tcPr>
          <w:p w:rsidR="00C55C5B" w:rsidRDefault="00C55C5B">
            <w:pPr>
              <w:spacing w:after="0" w:line="240" w:lineRule="auto"/>
              <w:jc w:val="both"/>
              <w:rPr>
                <w:rFonts w:eastAsia="Times New Roman"/>
                <w:color w:val="000000"/>
                <w:szCs w:val="24"/>
              </w:rPr>
            </w:pPr>
            <w:r>
              <w:rPr>
                <w:rFonts w:eastAsia="Times New Roman"/>
                <w:color w:val="000000"/>
                <w:szCs w:val="24"/>
              </w:rPr>
              <w:t>1</w:t>
            </w:r>
          </w:p>
        </w:tc>
        <w:tc>
          <w:tcPr>
            <w:tcW w:w="3147" w:type="dxa"/>
            <w:tcBorders>
              <w:left w:val="single" w:sz="8" w:space="0" w:color="000000"/>
              <w:bottom w:val="single" w:sz="8" w:space="0" w:color="000000"/>
            </w:tcBorders>
            <w:shd w:val="clear" w:color="auto" w:fill="auto"/>
          </w:tcPr>
          <w:p w:rsidR="00C55C5B" w:rsidRDefault="00C55C5B">
            <w:pPr>
              <w:spacing w:after="0" w:line="240" w:lineRule="auto"/>
              <w:jc w:val="both"/>
              <w:rPr>
                <w:rFonts w:eastAsia="Times New Roman"/>
                <w:color w:val="000000"/>
                <w:szCs w:val="24"/>
              </w:rPr>
            </w:pPr>
            <w:r>
              <w:rPr>
                <w:rFonts w:eastAsia="Times New Roman"/>
                <w:color w:val="000000"/>
                <w:szCs w:val="24"/>
              </w:rPr>
              <w:t>Вывоз ТБО</w:t>
            </w:r>
          </w:p>
        </w:tc>
        <w:tc>
          <w:tcPr>
            <w:tcW w:w="1878" w:type="dxa"/>
            <w:tcBorders>
              <w:left w:val="single" w:sz="8" w:space="0" w:color="000000"/>
              <w:bottom w:val="single" w:sz="8" w:space="0" w:color="000000"/>
            </w:tcBorders>
            <w:shd w:val="clear" w:color="auto" w:fill="auto"/>
          </w:tcPr>
          <w:p w:rsidR="00C55C5B" w:rsidRDefault="00C55C5B">
            <w:pPr>
              <w:jc w:val="right"/>
              <w:rPr>
                <w:color w:val="000000"/>
                <w:szCs w:val="24"/>
              </w:rPr>
            </w:pPr>
            <w:r>
              <w:rPr>
                <w:color w:val="000000"/>
              </w:rPr>
              <w:t>0,018</w:t>
            </w:r>
          </w:p>
        </w:tc>
        <w:tc>
          <w:tcPr>
            <w:tcW w:w="1878" w:type="dxa"/>
            <w:tcBorders>
              <w:left w:val="single" w:sz="8" w:space="0" w:color="000000"/>
              <w:bottom w:val="single" w:sz="8" w:space="0" w:color="000000"/>
            </w:tcBorders>
            <w:shd w:val="clear" w:color="auto" w:fill="auto"/>
          </w:tcPr>
          <w:p w:rsidR="00C55C5B" w:rsidRDefault="00C55C5B">
            <w:pPr>
              <w:jc w:val="right"/>
              <w:rPr>
                <w:color w:val="000000"/>
                <w:szCs w:val="24"/>
              </w:rPr>
            </w:pPr>
            <w:r>
              <w:rPr>
                <w:color w:val="000000"/>
              </w:rPr>
              <w:t>437,5</w:t>
            </w:r>
          </w:p>
        </w:tc>
        <w:tc>
          <w:tcPr>
            <w:tcW w:w="1918" w:type="dxa"/>
            <w:tcBorders>
              <w:left w:val="single" w:sz="8" w:space="0" w:color="000000"/>
              <w:bottom w:val="single" w:sz="8" w:space="0" w:color="000000"/>
              <w:right w:val="single" w:sz="8" w:space="0" w:color="000000"/>
            </w:tcBorders>
            <w:shd w:val="clear" w:color="auto" w:fill="auto"/>
          </w:tcPr>
          <w:p w:rsidR="00C55C5B" w:rsidRDefault="00C55C5B">
            <w:pPr>
              <w:jc w:val="right"/>
              <w:rPr>
                <w:color w:val="000000"/>
                <w:szCs w:val="24"/>
              </w:rPr>
            </w:pPr>
            <w:r>
              <w:rPr>
                <w:color w:val="000000"/>
              </w:rPr>
              <w:t>0,008</w:t>
            </w:r>
          </w:p>
        </w:tc>
      </w:tr>
      <w:tr w:rsidR="00C55C5B" w:rsidTr="00490841">
        <w:trPr>
          <w:trHeight w:val="360"/>
        </w:trPr>
        <w:tc>
          <w:tcPr>
            <w:tcW w:w="790" w:type="dxa"/>
            <w:tcBorders>
              <w:left w:val="single" w:sz="8" w:space="0" w:color="000000"/>
              <w:bottom w:val="single" w:sz="8" w:space="0" w:color="000000"/>
            </w:tcBorders>
            <w:shd w:val="clear" w:color="auto" w:fill="auto"/>
          </w:tcPr>
          <w:p w:rsidR="00C55C5B" w:rsidRDefault="00C55C5B">
            <w:pPr>
              <w:spacing w:after="0" w:line="240" w:lineRule="auto"/>
              <w:jc w:val="both"/>
              <w:rPr>
                <w:rFonts w:eastAsia="Times New Roman"/>
                <w:color w:val="000000"/>
                <w:szCs w:val="24"/>
              </w:rPr>
            </w:pPr>
            <w:r>
              <w:rPr>
                <w:rFonts w:eastAsia="Times New Roman"/>
                <w:color w:val="000000"/>
                <w:szCs w:val="24"/>
              </w:rPr>
              <w:t>2</w:t>
            </w:r>
          </w:p>
        </w:tc>
        <w:tc>
          <w:tcPr>
            <w:tcW w:w="3147" w:type="dxa"/>
            <w:tcBorders>
              <w:left w:val="single" w:sz="8" w:space="0" w:color="000000"/>
              <w:bottom w:val="single" w:sz="8" w:space="0" w:color="000000"/>
            </w:tcBorders>
            <w:shd w:val="clear" w:color="auto" w:fill="auto"/>
          </w:tcPr>
          <w:p w:rsidR="00C55C5B" w:rsidRDefault="00C55C5B">
            <w:pPr>
              <w:spacing w:after="0" w:line="240" w:lineRule="auto"/>
              <w:jc w:val="both"/>
              <w:rPr>
                <w:rFonts w:eastAsia="Times New Roman"/>
                <w:color w:val="000000"/>
                <w:szCs w:val="24"/>
              </w:rPr>
            </w:pPr>
            <w:r>
              <w:rPr>
                <w:rFonts w:eastAsia="Times New Roman"/>
                <w:color w:val="000000"/>
                <w:szCs w:val="24"/>
              </w:rPr>
              <w:t>Вывоз ЖБО (пищевые)</w:t>
            </w:r>
          </w:p>
        </w:tc>
        <w:tc>
          <w:tcPr>
            <w:tcW w:w="1878" w:type="dxa"/>
            <w:tcBorders>
              <w:left w:val="single" w:sz="8" w:space="0" w:color="000000"/>
              <w:bottom w:val="single" w:sz="8" w:space="0" w:color="000000"/>
            </w:tcBorders>
            <w:shd w:val="clear" w:color="auto" w:fill="auto"/>
          </w:tcPr>
          <w:p w:rsidR="00C55C5B" w:rsidRDefault="00C55C5B">
            <w:pPr>
              <w:jc w:val="right"/>
              <w:rPr>
                <w:color w:val="000000"/>
                <w:szCs w:val="24"/>
              </w:rPr>
            </w:pPr>
            <w:r>
              <w:rPr>
                <w:color w:val="000000"/>
              </w:rPr>
              <w:t>0,001</w:t>
            </w:r>
          </w:p>
        </w:tc>
        <w:tc>
          <w:tcPr>
            <w:tcW w:w="1878" w:type="dxa"/>
            <w:tcBorders>
              <w:left w:val="single" w:sz="8" w:space="0" w:color="000000"/>
              <w:bottom w:val="single" w:sz="8" w:space="0" w:color="000000"/>
            </w:tcBorders>
            <w:shd w:val="clear" w:color="auto" w:fill="auto"/>
          </w:tcPr>
          <w:p w:rsidR="00C55C5B" w:rsidRDefault="00C55C5B">
            <w:pPr>
              <w:jc w:val="right"/>
              <w:rPr>
                <w:color w:val="000000"/>
                <w:szCs w:val="24"/>
              </w:rPr>
            </w:pPr>
            <w:r>
              <w:rPr>
                <w:color w:val="000000"/>
              </w:rPr>
              <w:t>550,0</w:t>
            </w:r>
          </w:p>
        </w:tc>
        <w:tc>
          <w:tcPr>
            <w:tcW w:w="1918" w:type="dxa"/>
            <w:tcBorders>
              <w:left w:val="single" w:sz="8" w:space="0" w:color="000000"/>
              <w:bottom w:val="single" w:sz="8" w:space="0" w:color="000000"/>
              <w:right w:val="single" w:sz="8" w:space="0" w:color="000000"/>
            </w:tcBorders>
            <w:shd w:val="clear" w:color="auto" w:fill="auto"/>
          </w:tcPr>
          <w:p w:rsidR="00C55C5B" w:rsidRDefault="00C55C5B">
            <w:pPr>
              <w:jc w:val="right"/>
              <w:rPr>
                <w:color w:val="000000"/>
                <w:szCs w:val="24"/>
              </w:rPr>
            </w:pPr>
            <w:r>
              <w:rPr>
                <w:color w:val="000000"/>
              </w:rPr>
              <w:t>0,001</w:t>
            </w:r>
          </w:p>
        </w:tc>
      </w:tr>
      <w:tr w:rsidR="00C55C5B" w:rsidTr="00490841">
        <w:trPr>
          <w:trHeight w:val="60"/>
        </w:trPr>
        <w:tc>
          <w:tcPr>
            <w:tcW w:w="790" w:type="dxa"/>
            <w:tcBorders>
              <w:left w:val="single" w:sz="8" w:space="0" w:color="000000"/>
              <w:bottom w:val="single" w:sz="8" w:space="0" w:color="000000"/>
            </w:tcBorders>
            <w:shd w:val="clear" w:color="auto" w:fill="auto"/>
          </w:tcPr>
          <w:p w:rsidR="00C55C5B" w:rsidRDefault="00C55C5B">
            <w:pPr>
              <w:spacing w:after="0" w:line="240" w:lineRule="auto"/>
              <w:jc w:val="both"/>
              <w:rPr>
                <w:rFonts w:eastAsia="Times New Roman"/>
                <w:color w:val="000000"/>
                <w:szCs w:val="24"/>
              </w:rPr>
            </w:pPr>
            <w:r>
              <w:rPr>
                <w:rFonts w:eastAsia="Times New Roman"/>
                <w:color w:val="000000"/>
                <w:szCs w:val="24"/>
              </w:rPr>
              <w:t>3</w:t>
            </w:r>
          </w:p>
        </w:tc>
        <w:tc>
          <w:tcPr>
            <w:tcW w:w="3147" w:type="dxa"/>
            <w:tcBorders>
              <w:left w:val="single" w:sz="8" w:space="0" w:color="000000"/>
              <w:bottom w:val="single" w:sz="8" w:space="0" w:color="000000"/>
            </w:tcBorders>
            <w:shd w:val="clear" w:color="auto" w:fill="auto"/>
          </w:tcPr>
          <w:p w:rsidR="00C55C5B" w:rsidRDefault="00C55C5B">
            <w:pPr>
              <w:spacing w:after="0" w:line="240" w:lineRule="auto"/>
              <w:jc w:val="both"/>
              <w:rPr>
                <w:rFonts w:eastAsia="Times New Roman"/>
                <w:color w:val="000000"/>
                <w:szCs w:val="24"/>
              </w:rPr>
            </w:pPr>
            <w:r>
              <w:rPr>
                <w:rFonts w:eastAsia="Times New Roman"/>
                <w:color w:val="000000"/>
                <w:szCs w:val="24"/>
              </w:rPr>
              <w:t>Горячее водоснабжение</w:t>
            </w:r>
          </w:p>
        </w:tc>
        <w:tc>
          <w:tcPr>
            <w:tcW w:w="1878" w:type="dxa"/>
            <w:tcBorders>
              <w:left w:val="single" w:sz="8" w:space="0" w:color="000000"/>
              <w:bottom w:val="single" w:sz="8" w:space="0" w:color="000000"/>
            </w:tcBorders>
            <w:shd w:val="clear" w:color="auto" w:fill="auto"/>
          </w:tcPr>
          <w:p w:rsidR="00C55C5B" w:rsidRDefault="00C55C5B">
            <w:pPr>
              <w:jc w:val="right"/>
              <w:rPr>
                <w:color w:val="000000"/>
                <w:szCs w:val="24"/>
              </w:rPr>
            </w:pPr>
            <w:r>
              <w:rPr>
                <w:color w:val="000000"/>
              </w:rPr>
              <w:t>0,140</w:t>
            </w:r>
          </w:p>
        </w:tc>
        <w:tc>
          <w:tcPr>
            <w:tcW w:w="1878" w:type="dxa"/>
            <w:tcBorders>
              <w:left w:val="single" w:sz="8" w:space="0" w:color="000000"/>
              <w:bottom w:val="single" w:sz="8" w:space="0" w:color="000000"/>
            </w:tcBorders>
            <w:shd w:val="clear" w:color="auto" w:fill="auto"/>
          </w:tcPr>
          <w:p w:rsidR="00C55C5B" w:rsidRDefault="00C55C5B">
            <w:pPr>
              <w:jc w:val="right"/>
              <w:rPr>
                <w:color w:val="000000"/>
                <w:szCs w:val="24"/>
              </w:rPr>
            </w:pPr>
            <w:r>
              <w:rPr>
                <w:color w:val="000000"/>
              </w:rPr>
              <w:t>350,0</w:t>
            </w:r>
          </w:p>
        </w:tc>
        <w:tc>
          <w:tcPr>
            <w:tcW w:w="1918" w:type="dxa"/>
            <w:tcBorders>
              <w:left w:val="single" w:sz="8" w:space="0" w:color="000000"/>
              <w:bottom w:val="single" w:sz="8" w:space="0" w:color="000000"/>
              <w:right w:val="single" w:sz="8" w:space="0" w:color="000000"/>
            </w:tcBorders>
            <w:shd w:val="clear" w:color="auto" w:fill="auto"/>
          </w:tcPr>
          <w:p w:rsidR="00C55C5B" w:rsidRDefault="00C55C5B">
            <w:pPr>
              <w:jc w:val="right"/>
              <w:rPr>
                <w:color w:val="000000"/>
                <w:szCs w:val="24"/>
              </w:rPr>
            </w:pPr>
            <w:r>
              <w:rPr>
                <w:color w:val="000000"/>
              </w:rPr>
              <w:t>0,049</w:t>
            </w:r>
          </w:p>
        </w:tc>
      </w:tr>
      <w:tr w:rsidR="00C55C5B" w:rsidTr="00490841">
        <w:trPr>
          <w:trHeight w:val="330"/>
        </w:trPr>
        <w:tc>
          <w:tcPr>
            <w:tcW w:w="790" w:type="dxa"/>
            <w:tcBorders>
              <w:left w:val="single" w:sz="8" w:space="0" w:color="000000"/>
              <w:bottom w:val="single" w:sz="8" w:space="0" w:color="000000"/>
            </w:tcBorders>
            <w:shd w:val="clear" w:color="auto" w:fill="auto"/>
          </w:tcPr>
          <w:p w:rsidR="00C55C5B" w:rsidRDefault="00C55C5B">
            <w:pPr>
              <w:spacing w:after="0" w:line="240" w:lineRule="auto"/>
              <w:jc w:val="both"/>
              <w:rPr>
                <w:rFonts w:eastAsia="Times New Roman"/>
                <w:color w:val="000000"/>
                <w:szCs w:val="24"/>
              </w:rPr>
            </w:pPr>
            <w:r>
              <w:rPr>
                <w:rFonts w:eastAsia="Times New Roman"/>
                <w:color w:val="000000"/>
                <w:szCs w:val="24"/>
              </w:rPr>
              <w:t> </w:t>
            </w:r>
          </w:p>
        </w:tc>
        <w:tc>
          <w:tcPr>
            <w:tcW w:w="3147" w:type="dxa"/>
            <w:tcBorders>
              <w:left w:val="single" w:sz="8" w:space="0" w:color="000000"/>
              <w:bottom w:val="single" w:sz="8" w:space="0" w:color="000000"/>
            </w:tcBorders>
            <w:shd w:val="clear" w:color="auto" w:fill="auto"/>
          </w:tcPr>
          <w:p w:rsidR="00C55C5B" w:rsidRDefault="00C55C5B">
            <w:pPr>
              <w:spacing w:after="0" w:line="240" w:lineRule="auto"/>
              <w:jc w:val="both"/>
              <w:rPr>
                <w:rFonts w:eastAsia="Times New Roman"/>
                <w:color w:val="000000"/>
                <w:szCs w:val="24"/>
              </w:rPr>
            </w:pPr>
            <w:r>
              <w:rPr>
                <w:rFonts w:eastAsia="Times New Roman"/>
                <w:color w:val="000000"/>
                <w:szCs w:val="24"/>
              </w:rPr>
              <w:t>Итого на 1 чел. в сутки</w:t>
            </w:r>
          </w:p>
        </w:tc>
        <w:tc>
          <w:tcPr>
            <w:tcW w:w="1878" w:type="dxa"/>
            <w:tcBorders>
              <w:left w:val="single" w:sz="8" w:space="0" w:color="000000"/>
              <w:bottom w:val="single" w:sz="8" w:space="0" w:color="000000"/>
            </w:tcBorders>
            <w:shd w:val="clear" w:color="auto" w:fill="auto"/>
          </w:tcPr>
          <w:p w:rsidR="00C55C5B" w:rsidRDefault="00C55C5B">
            <w:pPr>
              <w:jc w:val="right"/>
              <w:rPr>
                <w:color w:val="000000"/>
                <w:szCs w:val="24"/>
              </w:rPr>
            </w:pPr>
            <w:r>
              <w:rPr>
                <w:color w:val="000000"/>
              </w:rPr>
              <w:t> </w:t>
            </w:r>
          </w:p>
        </w:tc>
        <w:tc>
          <w:tcPr>
            <w:tcW w:w="1878" w:type="dxa"/>
            <w:tcBorders>
              <w:left w:val="single" w:sz="8" w:space="0" w:color="000000"/>
              <w:bottom w:val="single" w:sz="8" w:space="0" w:color="000000"/>
            </w:tcBorders>
            <w:shd w:val="clear" w:color="auto" w:fill="auto"/>
          </w:tcPr>
          <w:p w:rsidR="00C55C5B" w:rsidRDefault="00C55C5B">
            <w:pPr>
              <w:jc w:val="right"/>
              <w:rPr>
                <w:color w:val="000000"/>
                <w:szCs w:val="24"/>
              </w:rPr>
            </w:pPr>
            <w:r>
              <w:rPr>
                <w:color w:val="000000"/>
              </w:rPr>
              <w:t> </w:t>
            </w:r>
          </w:p>
        </w:tc>
        <w:tc>
          <w:tcPr>
            <w:tcW w:w="1918" w:type="dxa"/>
            <w:tcBorders>
              <w:left w:val="single" w:sz="8" w:space="0" w:color="000000"/>
              <w:bottom w:val="single" w:sz="8" w:space="0" w:color="000000"/>
              <w:right w:val="single" w:sz="8" w:space="0" w:color="000000"/>
            </w:tcBorders>
            <w:shd w:val="clear" w:color="auto" w:fill="auto"/>
          </w:tcPr>
          <w:p w:rsidR="00C55C5B" w:rsidRDefault="00C55C5B">
            <w:pPr>
              <w:jc w:val="right"/>
              <w:rPr>
                <w:color w:val="000000"/>
                <w:szCs w:val="24"/>
              </w:rPr>
            </w:pPr>
            <w:r>
              <w:rPr>
                <w:color w:val="000000"/>
              </w:rPr>
              <w:t>0,057</w:t>
            </w:r>
          </w:p>
        </w:tc>
      </w:tr>
    </w:tbl>
    <w:p w:rsidR="00B263DA" w:rsidRDefault="00B263DA">
      <w:pPr>
        <w:spacing w:before="200" w:after="0" w:line="360" w:lineRule="auto"/>
        <w:ind w:firstLine="709"/>
        <w:jc w:val="both"/>
        <w:rPr>
          <w:rFonts w:cs="Arial"/>
          <w:color w:val="000000"/>
          <w:szCs w:val="24"/>
          <w:shd w:val="clear" w:color="auto" w:fill="FFFFFF"/>
        </w:rPr>
      </w:pPr>
    </w:p>
    <w:p w:rsidR="00A71044" w:rsidRDefault="00B263DA" w:rsidP="00A71044">
      <w:pPr>
        <w:pStyle w:val="2"/>
        <w:rPr>
          <w:shd w:val="clear" w:color="auto" w:fill="FFFFFF"/>
        </w:rPr>
      </w:pPr>
      <w:bookmarkStart w:id="40" w:name="_Toc527089861"/>
      <w:r>
        <w:rPr>
          <w:shd w:val="clear" w:color="auto" w:fill="FFFFFF"/>
        </w:rPr>
        <w:t>7.6 Накладные расходы</w:t>
      </w:r>
      <w:bookmarkEnd w:id="40"/>
      <w:r>
        <w:rPr>
          <w:shd w:val="clear" w:color="auto" w:fill="FFFFFF"/>
        </w:rPr>
        <w:t xml:space="preserve"> </w:t>
      </w:r>
    </w:p>
    <w:p w:rsidR="00B263DA" w:rsidRDefault="00B263DA">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 xml:space="preserve">включают расходы на эксплуатацию, расходы на аутсорсинг услуг охраны и акаунтинга (бухгалтерский учет), расходы на персонал, административные расходы, страхование имущества. </w:t>
      </w:r>
    </w:p>
    <w:p w:rsidR="00490841" w:rsidRPr="009A01F7" w:rsidRDefault="00490841" w:rsidP="00490841">
      <w:pPr>
        <w:pStyle w:val="aff"/>
        <w:keepNext/>
        <w:jc w:val="center"/>
        <w:rPr>
          <w:color w:val="00B050"/>
          <w:sz w:val="24"/>
          <w:szCs w:val="24"/>
        </w:rPr>
      </w:pPr>
      <w:r w:rsidRPr="009A01F7">
        <w:rPr>
          <w:color w:val="00B050"/>
          <w:sz w:val="24"/>
          <w:szCs w:val="24"/>
        </w:rPr>
        <w:t xml:space="preserve">Таблица </w:t>
      </w:r>
      <w:r w:rsidR="008D55D9" w:rsidRPr="009A01F7">
        <w:rPr>
          <w:color w:val="00B050"/>
          <w:sz w:val="24"/>
          <w:szCs w:val="24"/>
        </w:rPr>
        <w:fldChar w:fldCharType="begin"/>
      </w:r>
      <w:r w:rsidRPr="009A01F7">
        <w:rPr>
          <w:color w:val="00B050"/>
          <w:sz w:val="24"/>
          <w:szCs w:val="24"/>
        </w:rPr>
        <w:instrText xml:space="preserve"> SEQ Таблица \* ARABIC </w:instrText>
      </w:r>
      <w:r w:rsidR="008D55D9" w:rsidRPr="009A01F7">
        <w:rPr>
          <w:color w:val="00B050"/>
          <w:sz w:val="24"/>
          <w:szCs w:val="24"/>
        </w:rPr>
        <w:fldChar w:fldCharType="separate"/>
      </w:r>
      <w:r w:rsidR="00CC1E4C">
        <w:rPr>
          <w:noProof/>
          <w:color w:val="00B050"/>
          <w:sz w:val="24"/>
          <w:szCs w:val="24"/>
        </w:rPr>
        <w:t>36</w:t>
      </w:r>
      <w:r w:rsidR="008D55D9" w:rsidRPr="009A01F7">
        <w:rPr>
          <w:color w:val="00B050"/>
          <w:sz w:val="24"/>
          <w:szCs w:val="24"/>
        </w:rPr>
        <w:fldChar w:fldCharType="end"/>
      </w:r>
      <w:r w:rsidRPr="009A01F7">
        <w:rPr>
          <w:color w:val="00B050"/>
          <w:sz w:val="24"/>
          <w:szCs w:val="24"/>
        </w:rPr>
        <w:t>. Накладные расходы за месяц</w:t>
      </w:r>
      <w:r w:rsidR="008B6F77">
        <w:rPr>
          <w:color w:val="00B050"/>
          <w:sz w:val="24"/>
          <w:szCs w:val="24"/>
        </w:rPr>
        <w:t xml:space="preserve"> на содержание отеля</w:t>
      </w:r>
    </w:p>
    <w:tbl>
      <w:tblPr>
        <w:tblStyle w:val="afd"/>
        <w:tblW w:w="5000" w:type="pct"/>
        <w:tblLook w:val="04A0"/>
      </w:tblPr>
      <w:tblGrid>
        <w:gridCol w:w="738"/>
        <w:gridCol w:w="503"/>
        <w:gridCol w:w="6076"/>
        <w:gridCol w:w="1150"/>
        <w:gridCol w:w="1104"/>
      </w:tblGrid>
      <w:tr w:rsidR="00914FF7" w:rsidRPr="00914FF7" w:rsidTr="00914FF7">
        <w:trPr>
          <w:trHeight w:val="255"/>
        </w:trPr>
        <w:tc>
          <w:tcPr>
            <w:tcW w:w="385" w:type="pct"/>
            <w:shd w:val="clear" w:color="auto" w:fill="F2F2F2" w:themeFill="background1" w:themeFillShade="F2"/>
            <w:noWrap/>
            <w:hideMark/>
          </w:tcPr>
          <w:p w:rsidR="00914FF7" w:rsidRPr="00914FF7" w:rsidRDefault="00914FF7" w:rsidP="00914FF7">
            <w:pPr>
              <w:spacing w:after="0" w:line="240" w:lineRule="auto"/>
              <w:jc w:val="right"/>
              <w:rPr>
                <w:rFonts w:eastAsia="Times New Roman" w:cs="Arial CYR"/>
                <w:b/>
                <w:bCs/>
                <w:sz w:val="20"/>
                <w:szCs w:val="20"/>
                <w:lang w:eastAsia="ru-RU"/>
              </w:rPr>
            </w:pPr>
            <w:r w:rsidRPr="00914FF7">
              <w:rPr>
                <w:rFonts w:eastAsia="Times New Roman" w:cs="Arial CYR"/>
                <w:b/>
                <w:bCs/>
                <w:sz w:val="20"/>
                <w:szCs w:val="20"/>
                <w:lang w:eastAsia="ru-RU"/>
              </w:rPr>
              <w:t>1</w:t>
            </w:r>
          </w:p>
        </w:tc>
        <w:tc>
          <w:tcPr>
            <w:tcW w:w="3436" w:type="pct"/>
            <w:gridSpan w:val="2"/>
            <w:shd w:val="clear" w:color="auto" w:fill="F2F2F2" w:themeFill="background1" w:themeFillShade="F2"/>
            <w:noWrap/>
            <w:hideMark/>
          </w:tcPr>
          <w:p w:rsidR="00914FF7" w:rsidRPr="00914FF7" w:rsidRDefault="00914FF7" w:rsidP="00914FF7">
            <w:pPr>
              <w:spacing w:after="0" w:line="240" w:lineRule="auto"/>
              <w:rPr>
                <w:rFonts w:eastAsia="Times New Roman" w:cs="Arial CYR"/>
                <w:b/>
                <w:bCs/>
                <w:sz w:val="20"/>
                <w:szCs w:val="20"/>
                <w:lang w:eastAsia="ru-RU"/>
              </w:rPr>
            </w:pPr>
            <w:r w:rsidRPr="00914FF7">
              <w:rPr>
                <w:rFonts w:eastAsia="Times New Roman" w:cs="Arial CYR"/>
                <w:b/>
                <w:bCs/>
                <w:sz w:val="20"/>
                <w:szCs w:val="20"/>
                <w:lang w:eastAsia="ru-RU"/>
              </w:rPr>
              <w:t>Расходы на эксплуатацию</w:t>
            </w:r>
          </w:p>
        </w:tc>
        <w:tc>
          <w:tcPr>
            <w:tcW w:w="601" w:type="pct"/>
            <w:shd w:val="clear" w:color="auto" w:fill="F2F2F2" w:themeFill="background1" w:themeFillShade="F2"/>
            <w:noWrap/>
            <w:hideMark/>
          </w:tcPr>
          <w:p w:rsidR="00914FF7" w:rsidRPr="00914FF7" w:rsidRDefault="00914FF7" w:rsidP="00914FF7">
            <w:pPr>
              <w:spacing w:after="0" w:line="240" w:lineRule="auto"/>
              <w:jc w:val="right"/>
              <w:rPr>
                <w:rFonts w:eastAsia="Times New Roman" w:cs="Arial CYR"/>
                <w:b/>
                <w:bCs/>
                <w:sz w:val="20"/>
                <w:szCs w:val="20"/>
                <w:lang w:eastAsia="ru-RU"/>
              </w:rPr>
            </w:pPr>
            <w:r w:rsidRPr="00914FF7">
              <w:rPr>
                <w:rFonts w:eastAsia="Times New Roman" w:cs="Arial CYR"/>
                <w:b/>
                <w:bCs/>
                <w:sz w:val="20"/>
                <w:szCs w:val="20"/>
                <w:lang w:eastAsia="ru-RU"/>
              </w:rPr>
              <w:t>151 380</w:t>
            </w:r>
          </w:p>
        </w:tc>
        <w:tc>
          <w:tcPr>
            <w:tcW w:w="577" w:type="pct"/>
            <w:shd w:val="clear" w:color="auto" w:fill="F2F2F2" w:themeFill="background1" w:themeFillShade="F2"/>
            <w:noWrap/>
            <w:hideMark/>
          </w:tcPr>
          <w:p w:rsidR="00914FF7" w:rsidRPr="00914FF7" w:rsidRDefault="00914FF7" w:rsidP="00914FF7">
            <w:pPr>
              <w:spacing w:after="0" w:line="240" w:lineRule="auto"/>
              <w:jc w:val="right"/>
              <w:rPr>
                <w:rFonts w:eastAsia="Times New Roman" w:cs="Arial CYR"/>
                <w:b/>
                <w:bCs/>
                <w:sz w:val="20"/>
                <w:szCs w:val="20"/>
                <w:lang w:eastAsia="ru-RU"/>
              </w:rPr>
            </w:pPr>
            <w:r w:rsidRPr="00914FF7">
              <w:rPr>
                <w:rFonts w:eastAsia="Times New Roman" w:cs="Arial CYR"/>
                <w:b/>
                <w:bCs/>
                <w:sz w:val="20"/>
                <w:szCs w:val="20"/>
                <w:lang w:eastAsia="ru-RU"/>
              </w:rPr>
              <w:t>22 780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w:t>
            </w: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запасные части (электрика)</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2 500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450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w:t>
            </w: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запасные части (сантехника)</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2 500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450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3</w:t>
            </w: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запасные части (столярка)</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2 500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450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4</w:t>
            </w: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запасные части (слесарка)</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2 500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450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5</w:t>
            </w: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запасные части (слаботочка и IT)</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2 500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450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6</w:t>
            </w: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акарицидная противоклещеая обработка участка</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3 788</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682</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7</w:t>
            </w: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дератизация помещений</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3 546</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638</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8</w:t>
            </w: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вывоз мусора</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13 726</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2 471</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9</w:t>
            </w: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вывоз пищевых отходов</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1 061</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191</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10</w:t>
            </w: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обслуживание биостанций</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14 185</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2 553</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11</w:t>
            </w: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техобслуживание автомобилей</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2 000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360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12</w:t>
            </w: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техобслуживание спецтехники</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22 000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3 960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13</w:t>
            </w: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топливо для автомобилей и прокатной техники</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49 000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8 820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14</w:t>
            </w: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коммунальные расходы (пресонал)</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24 822</w:t>
            </w:r>
          </w:p>
        </w:tc>
        <w:tc>
          <w:tcPr>
            <w:tcW w:w="577" w:type="pct"/>
            <w:noWrap/>
            <w:hideMark/>
          </w:tcPr>
          <w:p w:rsidR="00914FF7" w:rsidRPr="00914FF7" w:rsidRDefault="00914FF7" w:rsidP="00914FF7">
            <w:pPr>
              <w:spacing w:after="0" w:line="240" w:lineRule="auto"/>
              <w:rPr>
                <w:rFonts w:eastAsia="Times New Roman" w:cs="Arial CYR"/>
                <w:sz w:val="20"/>
                <w:szCs w:val="20"/>
                <w:lang w:eastAsia="ru-RU"/>
              </w:rPr>
            </w:pP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15</w:t>
            </w: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топливо дизель для ДГУ</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4 752</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855</w:t>
            </w:r>
          </w:p>
        </w:tc>
      </w:tr>
      <w:tr w:rsidR="00914FF7" w:rsidRPr="00914FF7" w:rsidTr="00914FF7">
        <w:trPr>
          <w:trHeight w:val="255"/>
        </w:trPr>
        <w:tc>
          <w:tcPr>
            <w:tcW w:w="385" w:type="pct"/>
            <w:shd w:val="clear" w:color="auto" w:fill="F2F2F2" w:themeFill="background1" w:themeFillShade="F2"/>
            <w:noWrap/>
            <w:hideMark/>
          </w:tcPr>
          <w:p w:rsidR="00914FF7" w:rsidRPr="00914FF7" w:rsidRDefault="00914FF7" w:rsidP="00914FF7">
            <w:pPr>
              <w:spacing w:after="0" w:line="240" w:lineRule="auto"/>
              <w:jc w:val="right"/>
              <w:rPr>
                <w:rFonts w:eastAsia="Times New Roman" w:cs="Arial CYR"/>
                <w:b/>
                <w:bCs/>
                <w:sz w:val="20"/>
                <w:szCs w:val="20"/>
                <w:lang w:eastAsia="ru-RU"/>
              </w:rPr>
            </w:pPr>
            <w:r w:rsidRPr="00914FF7">
              <w:rPr>
                <w:rFonts w:eastAsia="Times New Roman" w:cs="Arial CYR"/>
                <w:b/>
                <w:bCs/>
                <w:sz w:val="20"/>
                <w:szCs w:val="20"/>
                <w:lang w:eastAsia="ru-RU"/>
              </w:rPr>
              <w:t>2</w:t>
            </w:r>
          </w:p>
        </w:tc>
        <w:tc>
          <w:tcPr>
            <w:tcW w:w="3436" w:type="pct"/>
            <w:gridSpan w:val="2"/>
            <w:shd w:val="clear" w:color="auto" w:fill="F2F2F2" w:themeFill="background1" w:themeFillShade="F2"/>
            <w:noWrap/>
            <w:hideMark/>
          </w:tcPr>
          <w:p w:rsidR="00914FF7" w:rsidRPr="00914FF7" w:rsidRDefault="00914FF7" w:rsidP="00914FF7">
            <w:pPr>
              <w:spacing w:after="0" w:line="240" w:lineRule="auto"/>
              <w:rPr>
                <w:rFonts w:eastAsia="Times New Roman" w:cs="Arial CYR"/>
                <w:b/>
                <w:bCs/>
                <w:sz w:val="20"/>
                <w:szCs w:val="20"/>
                <w:lang w:eastAsia="ru-RU"/>
              </w:rPr>
            </w:pPr>
            <w:r w:rsidRPr="00914FF7">
              <w:rPr>
                <w:rFonts w:eastAsia="Times New Roman" w:cs="Arial CYR"/>
                <w:b/>
                <w:bCs/>
                <w:sz w:val="20"/>
                <w:szCs w:val="20"/>
                <w:lang w:eastAsia="ru-RU"/>
              </w:rPr>
              <w:t>Расходы на аутсорсинг</w:t>
            </w:r>
          </w:p>
        </w:tc>
        <w:tc>
          <w:tcPr>
            <w:tcW w:w="601" w:type="pct"/>
            <w:shd w:val="clear" w:color="auto" w:fill="F2F2F2" w:themeFill="background1" w:themeFillShade="F2"/>
            <w:noWrap/>
            <w:hideMark/>
          </w:tcPr>
          <w:p w:rsidR="00914FF7" w:rsidRPr="00914FF7" w:rsidRDefault="00914FF7" w:rsidP="00914FF7">
            <w:pPr>
              <w:spacing w:after="0" w:line="240" w:lineRule="auto"/>
              <w:jc w:val="right"/>
              <w:rPr>
                <w:rFonts w:eastAsia="Times New Roman" w:cs="Arial CYR"/>
                <w:b/>
                <w:bCs/>
                <w:sz w:val="20"/>
                <w:szCs w:val="20"/>
                <w:lang w:eastAsia="ru-RU"/>
              </w:rPr>
            </w:pPr>
            <w:r w:rsidRPr="00914FF7">
              <w:rPr>
                <w:rFonts w:eastAsia="Times New Roman" w:cs="Arial CYR"/>
                <w:b/>
                <w:bCs/>
                <w:sz w:val="20"/>
                <w:szCs w:val="20"/>
                <w:lang w:eastAsia="ru-RU"/>
              </w:rPr>
              <w:t>165 000</w:t>
            </w:r>
          </w:p>
        </w:tc>
        <w:tc>
          <w:tcPr>
            <w:tcW w:w="577" w:type="pct"/>
            <w:shd w:val="clear" w:color="auto" w:fill="F2F2F2" w:themeFill="background1" w:themeFillShade="F2"/>
            <w:noWrap/>
            <w:hideMark/>
          </w:tcPr>
          <w:p w:rsidR="00914FF7" w:rsidRPr="00914FF7" w:rsidRDefault="00914FF7" w:rsidP="00914FF7">
            <w:pPr>
              <w:spacing w:after="0" w:line="240" w:lineRule="auto"/>
              <w:jc w:val="right"/>
              <w:rPr>
                <w:rFonts w:eastAsia="Times New Roman" w:cs="Arial CYR"/>
                <w:b/>
                <w:bCs/>
                <w:sz w:val="20"/>
                <w:szCs w:val="20"/>
                <w:lang w:eastAsia="ru-RU"/>
              </w:rPr>
            </w:pPr>
            <w:r w:rsidRPr="00914FF7">
              <w:rPr>
                <w:rFonts w:eastAsia="Times New Roman" w:cs="Arial CYR"/>
                <w:b/>
                <w:bCs/>
                <w:sz w:val="20"/>
                <w:szCs w:val="20"/>
                <w:lang w:eastAsia="ru-RU"/>
              </w:rPr>
              <w:t>29 700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Оператор F&amp; B</w:t>
            </w:r>
          </w:p>
        </w:tc>
        <w:tc>
          <w:tcPr>
            <w:tcW w:w="601" w:type="pct"/>
            <w:vMerge w:val="restart"/>
            <w:noWrap/>
            <w:hideMark/>
          </w:tcPr>
          <w:p w:rsidR="00914FF7" w:rsidRPr="00914FF7" w:rsidRDefault="00914FF7" w:rsidP="00914FF7">
            <w:pPr>
              <w:spacing w:after="0" w:line="240" w:lineRule="auto"/>
              <w:rPr>
                <w:rFonts w:eastAsia="Times New Roman" w:cs="Arial CYR"/>
                <w:sz w:val="20"/>
                <w:szCs w:val="20"/>
                <w:lang w:eastAsia="ru-RU"/>
              </w:rPr>
            </w:pPr>
          </w:p>
        </w:tc>
        <w:tc>
          <w:tcPr>
            <w:tcW w:w="577" w:type="pct"/>
            <w:vMerge w:val="restart"/>
            <w:noWrap/>
            <w:hideMark/>
          </w:tcPr>
          <w:p w:rsidR="00914FF7" w:rsidRPr="00914FF7" w:rsidRDefault="00914FF7" w:rsidP="00914FF7">
            <w:pPr>
              <w:spacing w:after="0" w:line="240" w:lineRule="auto"/>
              <w:rPr>
                <w:rFonts w:eastAsia="Times New Roman" w:cs="Arial CYR"/>
                <w:sz w:val="20"/>
                <w:szCs w:val="20"/>
                <w:lang w:eastAsia="ru-RU"/>
              </w:rPr>
            </w:pP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Оператор прокат</w:t>
            </w:r>
          </w:p>
        </w:tc>
        <w:tc>
          <w:tcPr>
            <w:tcW w:w="601" w:type="pct"/>
            <w:vMerge/>
            <w:hideMark/>
          </w:tcPr>
          <w:p w:rsidR="00914FF7" w:rsidRPr="00914FF7" w:rsidRDefault="00914FF7" w:rsidP="00914FF7">
            <w:pPr>
              <w:spacing w:after="0" w:line="240" w:lineRule="auto"/>
              <w:rPr>
                <w:rFonts w:eastAsia="Times New Roman" w:cs="Arial CYR"/>
                <w:sz w:val="20"/>
                <w:szCs w:val="20"/>
                <w:lang w:eastAsia="ru-RU"/>
              </w:rPr>
            </w:pPr>
          </w:p>
        </w:tc>
        <w:tc>
          <w:tcPr>
            <w:tcW w:w="577" w:type="pct"/>
            <w:vMerge/>
            <w:hideMark/>
          </w:tcPr>
          <w:p w:rsidR="00914FF7" w:rsidRPr="00914FF7" w:rsidRDefault="00914FF7" w:rsidP="00914FF7">
            <w:pPr>
              <w:spacing w:after="0" w:line="240" w:lineRule="auto"/>
              <w:rPr>
                <w:rFonts w:eastAsia="Times New Roman" w:cs="Arial CYR"/>
                <w:sz w:val="20"/>
                <w:szCs w:val="20"/>
                <w:lang w:eastAsia="ru-RU"/>
              </w:rPr>
            </w:pP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Оператор услуг экскурсионные</w:t>
            </w:r>
          </w:p>
        </w:tc>
        <w:tc>
          <w:tcPr>
            <w:tcW w:w="601" w:type="pct"/>
            <w:vMerge/>
            <w:hideMark/>
          </w:tcPr>
          <w:p w:rsidR="00914FF7" w:rsidRPr="00914FF7" w:rsidRDefault="00914FF7" w:rsidP="00914FF7">
            <w:pPr>
              <w:spacing w:after="0" w:line="240" w:lineRule="auto"/>
              <w:rPr>
                <w:rFonts w:eastAsia="Times New Roman" w:cs="Arial CYR"/>
                <w:sz w:val="20"/>
                <w:szCs w:val="20"/>
                <w:lang w:eastAsia="ru-RU"/>
              </w:rPr>
            </w:pPr>
          </w:p>
        </w:tc>
        <w:tc>
          <w:tcPr>
            <w:tcW w:w="577" w:type="pct"/>
            <w:vMerge/>
            <w:hideMark/>
          </w:tcPr>
          <w:p w:rsidR="00914FF7" w:rsidRPr="00914FF7" w:rsidRDefault="00914FF7" w:rsidP="00914FF7">
            <w:pPr>
              <w:spacing w:after="0" w:line="240" w:lineRule="auto"/>
              <w:rPr>
                <w:rFonts w:eastAsia="Times New Roman" w:cs="Arial CYR"/>
                <w:sz w:val="20"/>
                <w:szCs w:val="20"/>
                <w:lang w:eastAsia="ru-RU"/>
              </w:rPr>
            </w:pP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ЧОП</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120 000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8 100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Акаунтинг</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45 000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21 600</w:t>
            </w:r>
          </w:p>
        </w:tc>
      </w:tr>
      <w:tr w:rsidR="00914FF7" w:rsidRPr="00914FF7" w:rsidTr="00914FF7">
        <w:trPr>
          <w:trHeight w:val="255"/>
        </w:trPr>
        <w:tc>
          <w:tcPr>
            <w:tcW w:w="385" w:type="pct"/>
            <w:noWrap/>
            <w:hideMark/>
          </w:tcPr>
          <w:p w:rsidR="00914FF7" w:rsidRPr="00914FF7" w:rsidRDefault="00914FF7" w:rsidP="00914FF7">
            <w:pPr>
              <w:spacing w:after="0" w:line="240" w:lineRule="auto"/>
              <w:jc w:val="right"/>
              <w:rPr>
                <w:rFonts w:eastAsia="Times New Roman" w:cs="Arial CYR"/>
                <w:b/>
                <w:bCs/>
                <w:sz w:val="20"/>
                <w:szCs w:val="20"/>
                <w:lang w:eastAsia="ru-RU"/>
              </w:rPr>
            </w:pPr>
            <w:r w:rsidRPr="00914FF7">
              <w:rPr>
                <w:rFonts w:eastAsia="Times New Roman" w:cs="Arial CYR"/>
                <w:b/>
                <w:bCs/>
                <w:sz w:val="20"/>
                <w:szCs w:val="20"/>
                <w:lang w:eastAsia="ru-RU"/>
              </w:rPr>
              <w:t>3</w:t>
            </w:r>
          </w:p>
        </w:tc>
        <w:tc>
          <w:tcPr>
            <w:tcW w:w="3436" w:type="pct"/>
            <w:gridSpan w:val="2"/>
            <w:noWrap/>
            <w:hideMark/>
          </w:tcPr>
          <w:p w:rsidR="00914FF7" w:rsidRPr="00914FF7" w:rsidRDefault="00914FF7" w:rsidP="00914FF7">
            <w:pPr>
              <w:spacing w:after="0" w:line="240" w:lineRule="auto"/>
              <w:rPr>
                <w:rFonts w:eastAsia="Times New Roman" w:cs="Arial CYR"/>
                <w:b/>
                <w:bCs/>
                <w:sz w:val="20"/>
                <w:szCs w:val="20"/>
                <w:lang w:eastAsia="ru-RU"/>
              </w:rPr>
            </w:pPr>
            <w:r w:rsidRPr="00914FF7">
              <w:rPr>
                <w:rFonts w:eastAsia="Times New Roman" w:cs="Arial CYR"/>
                <w:b/>
                <w:bCs/>
                <w:sz w:val="20"/>
                <w:szCs w:val="20"/>
                <w:lang w:eastAsia="ru-RU"/>
              </w:rPr>
              <w:t>Персонал</w:t>
            </w:r>
          </w:p>
        </w:tc>
        <w:tc>
          <w:tcPr>
            <w:tcW w:w="601" w:type="pct"/>
            <w:noWrap/>
            <w:hideMark/>
          </w:tcPr>
          <w:p w:rsidR="00914FF7" w:rsidRPr="00914FF7" w:rsidRDefault="00914FF7" w:rsidP="00914FF7">
            <w:pPr>
              <w:spacing w:after="0" w:line="240" w:lineRule="auto"/>
              <w:jc w:val="right"/>
              <w:rPr>
                <w:rFonts w:eastAsia="Times New Roman" w:cs="Arial CYR"/>
                <w:b/>
                <w:bCs/>
                <w:sz w:val="20"/>
                <w:szCs w:val="20"/>
                <w:lang w:eastAsia="ru-RU"/>
              </w:rPr>
            </w:pPr>
            <w:r w:rsidRPr="00914FF7">
              <w:rPr>
                <w:rFonts w:eastAsia="Times New Roman" w:cs="Arial CYR"/>
                <w:b/>
                <w:bCs/>
                <w:sz w:val="20"/>
                <w:szCs w:val="20"/>
                <w:lang w:eastAsia="ru-RU"/>
              </w:rPr>
              <w:t>4 667</w:t>
            </w:r>
          </w:p>
        </w:tc>
        <w:tc>
          <w:tcPr>
            <w:tcW w:w="577" w:type="pct"/>
            <w:noWrap/>
            <w:hideMark/>
          </w:tcPr>
          <w:p w:rsidR="00914FF7" w:rsidRPr="00914FF7" w:rsidRDefault="00914FF7" w:rsidP="00914FF7">
            <w:pPr>
              <w:spacing w:after="0" w:line="240" w:lineRule="auto"/>
              <w:jc w:val="right"/>
              <w:rPr>
                <w:rFonts w:eastAsia="Times New Roman" w:cs="Arial CYR"/>
                <w:b/>
                <w:bCs/>
                <w:sz w:val="20"/>
                <w:szCs w:val="20"/>
                <w:lang w:eastAsia="ru-RU"/>
              </w:rPr>
            </w:pPr>
            <w:r w:rsidRPr="00914FF7">
              <w:rPr>
                <w:rFonts w:eastAsia="Times New Roman" w:cs="Arial CYR"/>
                <w:b/>
                <w:bCs/>
                <w:sz w:val="20"/>
                <w:szCs w:val="20"/>
                <w:lang w:eastAsia="ru-RU"/>
              </w:rPr>
              <w:t>840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w:t>
            </w: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спецодежда</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1 750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315</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w:t>
            </w: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обучение</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2 917</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525</w:t>
            </w:r>
          </w:p>
        </w:tc>
      </w:tr>
      <w:tr w:rsidR="00914FF7" w:rsidRPr="00914FF7" w:rsidTr="00914FF7">
        <w:trPr>
          <w:trHeight w:val="255"/>
        </w:trPr>
        <w:tc>
          <w:tcPr>
            <w:tcW w:w="385" w:type="pct"/>
            <w:shd w:val="clear" w:color="auto" w:fill="F2F2F2" w:themeFill="background1" w:themeFillShade="F2"/>
            <w:noWrap/>
            <w:hideMark/>
          </w:tcPr>
          <w:p w:rsidR="00914FF7" w:rsidRPr="00914FF7" w:rsidRDefault="00914FF7" w:rsidP="00914FF7">
            <w:pPr>
              <w:spacing w:after="0" w:line="240" w:lineRule="auto"/>
              <w:jc w:val="right"/>
              <w:rPr>
                <w:rFonts w:eastAsia="Times New Roman" w:cs="Arial CYR"/>
                <w:b/>
                <w:bCs/>
                <w:sz w:val="20"/>
                <w:szCs w:val="20"/>
                <w:lang w:eastAsia="ru-RU"/>
              </w:rPr>
            </w:pPr>
            <w:r w:rsidRPr="00914FF7">
              <w:rPr>
                <w:rFonts w:eastAsia="Times New Roman" w:cs="Arial CYR"/>
                <w:b/>
                <w:bCs/>
                <w:sz w:val="20"/>
                <w:szCs w:val="20"/>
                <w:lang w:eastAsia="ru-RU"/>
              </w:rPr>
              <w:t>4</w:t>
            </w:r>
          </w:p>
        </w:tc>
        <w:tc>
          <w:tcPr>
            <w:tcW w:w="3436" w:type="pct"/>
            <w:gridSpan w:val="2"/>
            <w:shd w:val="clear" w:color="auto" w:fill="F2F2F2" w:themeFill="background1" w:themeFillShade="F2"/>
            <w:noWrap/>
            <w:hideMark/>
          </w:tcPr>
          <w:p w:rsidR="00914FF7" w:rsidRPr="00914FF7" w:rsidRDefault="00914FF7" w:rsidP="00914FF7">
            <w:pPr>
              <w:spacing w:after="0" w:line="240" w:lineRule="auto"/>
              <w:rPr>
                <w:rFonts w:eastAsia="Times New Roman" w:cs="Arial CYR"/>
                <w:b/>
                <w:bCs/>
                <w:sz w:val="20"/>
                <w:szCs w:val="20"/>
                <w:lang w:eastAsia="ru-RU"/>
              </w:rPr>
            </w:pPr>
            <w:r w:rsidRPr="00914FF7">
              <w:rPr>
                <w:rFonts w:eastAsia="Times New Roman" w:cs="Arial CYR"/>
                <w:b/>
                <w:bCs/>
                <w:sz w:val="20"/>
                <w:szCs w:val="20"/>
                <w:lang w:eastAsia="ru-RU"/>
              </w:rPr>
              <w:t>Административные расходы</w:t>
            </w:r>
          </w:p>
        </w:tc>
        <w:tc>
          <w:tcPr>
            <w:tcW w:w="601" w:type="pct"/>
            <w:shd w:val="clear" w:color="auto" w:fill="F2F2F2" w:themeFill="background1" w:themeFillShade="F2"/>
            <w:noWrap/>
            <w:hideMark/>
          </w:tcPr>
          <w:p w:rsidR="00914FF7" w:rsidRPr="00914FF7" w:rsidRDefault="00914FF7" w:rsidP="00914FF7">
            <w:pPr>
              <w:spacing w:after="0" w:line="240" w:lineRule="auto"/>
              <w:jc w:val="right"/>
              <w:rPr>
                <w:rFonts w:eastAsia="Times New Roman" w:cs="Arial CYR"/>
                <w:b/>
                <w:bCs/>
                <w:sz w:val="20"/>
                <w:szCs w:val="20"/>
                <w:lang w:eastAsia="ru-RU"/>
              </w:rPr>
            </w:pPr>
            <w:r w:rsidRPr="00914FF7">
              <w:rPr>
                <w:rFonts w:eastAsia="Times New Roman" w:cs="Arial CYR"/>
                <w:b/>
                <w:bCs/>
                <w:sz w:val="20"/>
                <w:szCs w:val="20"/>
                <w:lang w:eastAsia="ru-RU"/>
              </w:rPr>
              <w:t>274 290</w:t>
            </w:r>
          </w:p>
        </w:tc>
        <w:tc>
          <w:tcPr>
            <w:tcW w:w="577" w:type="pct"/>
            <w:shd w:val="clear" w:color="auto" w:fill="F2F2F2" w:themeFill="background1" w:themeFillShade="F2"/>
            <w:noWrap/>
            <w:hideMark/>
          </w:tcPr>
          <w:p w:rsidR="00914FF7" w:rsidRPr="00914FF7" w:rsidRDefault="00914FF7" w:rsidP="00914FF7">
            <w:pPr>
              <w:spacing w:after="0" w:line="240" w:lineRule="auto"/>
              <w:jc w:val="right"/>
              <w:rPr>
                <w:rFonts w:eastAsia="Times New Roman" w:cs="Arial CYR"/>
                <w:b/>
                <w:bCs/>
                <w:sz w:val="20"/>
                <w:szCs w:val="20"/>
                <w:lang w:eastAsia="ru-RU"/>
              </w:rPr>
            </w:pPr>
            <w:r w:rsidRPr="00914FF7">
              <w:rPr>
                <w:rFonts w:eastAsia="Times New Roman" w:cs="Arial CYR"/>
                <w:b/>
                <w:bCs/>
                <w:sz w:val="20"/>
                <w:szCs w:val="20"/>
                <w:lang w:eastAsia="ru-RU"/>
              </w:rPr>
              <w:t>49 372</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Хозяйственные расходы, канцтовары</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5 000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900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Лицензии, сертификации, разрешения</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15 000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2 700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Маркетинг, реклама</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25 000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4 500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Командировочные расходы</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10 000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1 800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Субарнеда по договору</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25 000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4 500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Связь, интернет</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12 000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2 160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Банковское обслуживание</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10 000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1 800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Инкассация</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10 000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1 800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Вневедомтсвенная охрана (тревожная кнопка)</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10 000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1 800</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Эквайринг</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142 290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25 612</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Аудит, нотариус</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10 000</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1 800</w:t>
            </w:r>
          </w:p>
        </w:tc>
      </w:tr>
      <w:tr w:rsidR="00914FF7" w:rsidRPr="00914FF7" w:rsidTr="00914FF7">
        <w:trPr>
          <w:trHeight w:val="255"/>
        </w:trPr>
        <w:tc>
          <w:tcPr>
            <w:tcW w:w="385" w:type="pct"/>
            <w:shd w:val="clear" w:color="auto" w:fill="F2F2F2" w:themeFill="background1" w:themeFillShade="F2"/>
            <w:noWrap/>
            <w:hideMark/>
          </w:tcPr>
          <w:p w:rsidR="00914FF7" w:rsidRPr="00914FF7" w:rsidRDefault="00914FF7" w:rsidP="00914FF7">
            <w:pPr>
              <w:spacing w:after="0" w:line="240" w:lineRule="auto"/>
              <w:jc w:val="right"/>
              <w:rPr>
                <w:rFonts w:eastAsia="Times New Roman" w:cs="Arial CYR"/>
                <w:b/>
                <w:bCs/>
                <w:sz w:val="20"/>
                <w:szCs w:val="20"/>
                <w:lang w:eastAsia="ru-RU"/>
              </w:rPr>
            </w:pPr>
            <w:r w:rsidRPr="00914FF7">
              <w:rPr>
                <w:rFonts w:eastAsia="Times New Roman" w:cs="Arial CYR"/>
                <w:b/>
                <w:bCs/>
                <w:sz w:val="20"/>
                <w:szCs w:val="20"/>
                <w:lang w:eastAsia="ru-RU"/>
              </w:rPr>
              <w:t>5</w:t>
            </w:r>
          </w:p>
        </w:tc>
        <w:tc>
          <w:tcPr>
            <w:tcW w:w="3436" w:type="pct"/>
            <w:gridSpan w:val="2"/>
            <w:shd w:val="clear" w:color="auto" w:fill="F2F2F2" w:themeFill="background1" w:themeFillShade="F2"/>
            <w:noWrap/>
            <w:hideMark/>
          </w:tcPr>
          <w:p w:rsidR="00914FF7" w:rsidRPr="00914FF7" w:rsidRDefault="00914FF7" w:rsidP="00914FF7">
            <w:pPr>
              <w:spacing w:after="0" w:line="240" w:lineRule="auto"/>
              <w:rPr>
                <w:rFonts w:eastAsia="Times New Roman" w:cs="Arial CYR"/>
                <w:b/>
                <w:bCs/>
                <w:sz w:val="20"/>
                <w:szCs w:val="20"/>
                <w:lang w:eastAsia="ru-RU"/>
              </w:rPr>
            </w:pPr>
            <w:r w:rsidRPr="00914FF7">
              <w:rPr>
                <w:rFonts w:eastAsia="Times New Roman" w:cs="Arial CYR"/>
                <w:b/>
                <w:bCs/>
                <w:sz w:val="20"/>
                <w:szCs w:val="20"/>
                <w:lang w:eastAsia="ru-RU"/>
              </w:rPr>
              <w:t>Страхование</w:t>
            </w:r>
          </w:p>
        </w:tc>
        <w:tc>
          <w:tcPr>
            <w:tcW w:w="601" w:type="pct"/>
            <w:shd w:val="clear" w:color="auto" w:fill="F2F2F2" w:themeFill="background1" w:themeFillShade="F2"/>
            <w:noWrap/>
            <w:hideMark/>
          </w:tcPr>
          <w:p w:rsidR="00914FF7" w:rsidRPr="00914FF7" w:rsidRDefault="00914FF7" w:rsidP="00914FF7">
            <w:pPr>
              <w:spacing w:after="0" w:line="240" w:lineRule="auto"/>
              <w:jc w:val="right"/>
              <w:rPr>
                <w:rFonts w:eastAsia="Times New Roman" w:cs="Arial CYR"/>
                <w:b/>
                <w:bCs/>
                <w:sz w:val="20"/>
                <w:szCs w:val="20"/>
                <w:lang w:eastAsia="ru-RU"/>
              </w:rPr>
            </w:pPr>
            <w:r w:rsidRPr="00914FF7">
              <w:rPr>
                <w:rFonts w:eastAsia="Times New Roman" w:cs="Arial CYR"/>
                <w:b/>
                <w:bCs/>
                <w:sz w:val="20"/>
                <w:szCs w:val="20"/>
                <w:lang w:eastAsia="ru-RU"/>
              </w:rPr>
              <w:t>124 087</w:t>
            </w:r>
          </w:p>
        </w:tc>
        <w:tc>
          <w:tcPr>
            <w:tcW w:w="577" w:type="pct"/>
            <w:shd w:val="clear" w:color="auto" w:fill="F2F2F2" w:themeFill="background1" w:themeFillShade="F2"/>
            <w:noWrap/>
            <w:hideMark/>
          </w:tcPr>
          <w:p w:rsidR="00914FF7" w:rsidRPr="00914FF7" w:rsidRDefault="00914FF7" w:rsidP="00914FF7">
            <w:pPr>
              <w:spacing w:after="0" w:line="240" w:lineRule="auto"/>
              <w:jc w:val="right"/>
              <w:rPr>
                <w:rFonts w:eastAsia="Times New Roman" w:cs="Arial CYR"/>
                <w:b/>
                <w:bCs/>
                <w:sz w:val="20"/>
                <w:szCs w:val="20"/>
                <w:lang w:eastAsia="ru-RU"/>
              </w:rPr>
            </w:pPr>
            <w:r w:rsidRPr="00914FF7">
              <w:rPr>
                <w:rFonts w:eastAsia="Times New Roman" w:cs="Arial CYR"/>
                <w:b/>
                <w:bCs/>
                <w:sz w:val="20"/>
                <w:szCs w:val="20"/>
                <w:lang w:eastAsia="ru-RU"/>
              </w:rPr>
              <w:t>22 335</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Страхование зданий</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36 358</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6 544</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r w:rsidRPr="00914FF7">
              <w:rPr>
                <w:rFonts w:eastAsia="Times New Roman" w:cs="Arial CYR"/>
                <w:sz w:val="20"/>
                <w:szCs w:val="20"/>
                <w:lang w:eastAsia="ru-RU"/>
              </w:rPr>
              <w:t>Страхование транспорта и прокатной техники</w:t>
            </w:r>
          </w:p>
        </w:tc>
        <w:tc>
          <w:tcPr>
            <w:tcW w:w="601"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87 729</w:t>
            </w:r>
          </w:p>
        </w:tc>
        <w:tc>
          <w:tcPr>
            <w:tcW w:w="577" w:type="pct"/>
            <w:noWrap/>
            <w:hideMark/>
          </w:tcPr>
          <w:p w:rsidR="00914FF7" w:rsidRPr="00914FF7" w:rsidRDefault="00914FF7" w:rsidP="00914FF7">
            <w:pPr>
              <w:spacing w:after="0" w:line="240" w:lineRule="auto"/>
              <w:jc w:val="right"/>
              <w:rPr>
                <w:rFonts w:eastAsia="Times New Roman" w:cs="Arial CYR"/>
                <w:sz w:val="20"/>
                <w:szCs w:val="20"/>
                <w:lang w:eastAsia="ru-RU"/>
              </w:rPr>
            </w:pPr>
            <w:r w:rsidRPr="00914FF7">
              <w:rPr>
                <w:rFonts w:eastAsia="Times New Roman" w:cs="Arial CYR"/>
                <w:sz w:val="20"/>
                <w:szCs w:val="20"/>
                <w:lang w:eastAsia="ru-RU"/>
              </w:rPr>
              <w:t>15 791</w:t>
            </w:r>
          </w:p>
        </w:tc>
      </w:tr>
      <w:tr w:rsidR="00914FF7" w:rsidRPr="00914FF7" w:rsidTr="00914FF7">
        <w:trPr>
          <w:trHeight w:val="255"/>
        </w:trPr>
        <w:tc>
          <w:tcPr>
            <w:tcW w:w="385"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26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3173" w:type="pct"/>
            <w:noWrap/>
            <w:hideMark/>
          </w:tcPr>
          <w:p w:rsidR="00914FF7" w:rsidRPr="00914FF7" w:rsidRDefault="00914FF7" w:rsidP="00914FF7">
            <w:pPr>
              <w:spacing w:after="0" w:line="240" w:lineRule="auto"/>
              <w:rPr>
                <w:rFonts w:eastAsia="Times New Roman" w:cs="Arial CYR"/>
                <w:sz w:val="20"/>
                <w:szCs w:val="20"/>
                <w:lang w:eastAsia="ru-RU"/>
              </w:rPr>
            </w:pPr>
          </w:p>
        </w:tc>
        <w:tc>
          <w:tcPr>
            <w:tcW w:w="601" w:type="pct"/>
            <w:noWrap/>
            <w:hideMark/>
          </w:tcPr>
          <w:p w:rsidR="00914FF7" w:rsidRPr="00914FF7" w:rsidRDefault="00914FF7" w:rsidP="00914FF7">
            <w:pPr>
              <w:spacing w:after="0" w:line="240" w:lineRule="auto"/>
              <w:jc w:val="right"/>
              <w:rPr>
                <w:rFonts w:eastAsia="Times New Roman" w:cs="Arial CYR"/>
                <w:b/>
                <w:bCs/>
                <w:sz w:val="20"/>
                <w:szCs w:val="20"/>
                <w:lang w:eastAsia="ru-RU"/>
              </w:rPr>
            </w:pPr>
            <w:r w:rsidRPr="00914FF7">
              <w:rPr>
                <w:rFonts w:eastAsia="Times New Roman" w:cs="Arial CYR"/>
                <w:b/>
                <w:bCs/>
                <w:sz w:val="20"/>
                <w:szCs w:val="20"/>
                <w:lang w:eastAsia="ru-RU"/>
              </w:rPr>
              <w:t>719 424</w:t>
            </w:r>
          </w:p>
        </w:tc>
        <w:tc>
          <w:tcPr>
            <w:tcW w:w="577" w:type="pct"/>
            <w:noWrap/>
            <w:hideMark/>
          </w:tcPr>
          <w:p w:rsidR="00914FF7" w:rsidRPr="00914FF7" w:rsidRDefault="00914FF7" w:rsidP="00914FF7">
            <w:pPr>
              <w:spacing w:after="0" w:line="240" w:lineRule="auto"/>
              <w:jc w:val="right"/>
              <w:rPr>
                <w:rFonts w:eastAsia="Times New Roman" w:cs="Arial CYR"/>
                <w:b/>
                <w:bCs/>
                <w:sz w:val="20"/>
                <w:szCs w:val="20"/>
                <w:lang w:eastAsia="ru-RU"/>
              </w:rPr>
            </w:pPr>
            <w:r w:rsidRPr="00914FF7">
              <w:rPr>
                <w:rFonts w:eastAsia="Times New Roman" w:cs="Arial CYR"/>
                <w:b/>
                <w:bCs/>
                <w:sz w:val="20"/>
                <w:szCs w:val="20"/>
                <w:lang w:eastAsia="ru-RU"/>
              </w:rPr>
              <w:t>125 028</w:t>
            </w:r>
          </w:p>
        </w:tc>
      </w:tr>
    </w:tbl>
    <w:p w:rsidR="00B263DA" w:rsidRDefault="00B263DA">
      <w:pPr>
        <w:spacing w:before="200" w:after="0" w:line="360" w:lineRule="auto"/>
        <w:ind w:firstLine="709"/>
        <w:jc w:val="both"/>
        <w:rPr>
          <w:rFonts w:cs="Arial"/>
          <w:b/>
          <w:color w:val="000000"/>
          <w:szCs w:val="24"/>
          <w:shd w:val="clear" w:color="auto" w:fill="FFFFFF"/>
        </w:rPr>
        <w:sectPr w:rsidR="00B263DA">
          <w:headerReference w:type="even" r:id="rId178"/>
          <w:footerReference w:type="even" r:id="rId179"/>
          <w:footerReference w:type="default" r:id="rId180"/>
          <w:headerReference w:type="first" r:id="rId181"/>
          <w:footerReference w:type="first" r:id="rId182"/>
          <w:pgSz w:w="11906" w:h="16838"/>
          <w:pgMar w:top="1134" w:right="850" w:bottom="1134" w:left="1701" w:header="708" w:footer="720" w:gutter="0"/>
          <w:cols w:space="720"/>
          <w:docGrid w:linePitch="600" w:charSpace="36864"/>
        </w:sectPr>
      </w:pPr>
      <w:r>
        <w:rPr>
          <w:rFonts w:cs="Arial"/>
          <w:color w:val="000000"/>
          <w:szCs w:val="24"/>
          <w:shd w:val="clear" w:color="auto" w:fill="FFFFFF"/>
        </w:rPr>
        <w:t xml:space="preserve">  </w:t>
      </w:r>
    </w:p>
    <w:p w:rsidR="00B263DA" w:rsidRDefault="00B263DA" w:rsidP="00A71044">
      <w:pPr>
        <w:pStyle w:val="2"/>
        <w:rPr>
          <w:shd w:val="clear" w:color="auto" w:fill="FFFFFF"/>
        </w:rPr>
      </w:pPr>
      <w:bookmarkStart w:id="41" w:name="_Toc527089862"/>
      <w:r>
        <w:rPr>
          <w:shd w:val="clear" w:color="auto" w:fill="FFFFFF"/>
        </w:rPr>
        <w:lastRenderedPageBreak/>
        <w:t>7.8 Общие затраты на производство и сбыт</w:t>
      </w:r>
      <w:bookmarkEnd w:id="41"/>
    </w:p>
    <w:p w:rsidR="00490841" w:rsidRPr="00490841" w:rsidRDefault="00490841" w:rsidP="00490841">
      <w:pPr>
        <w:pStyle w:val="aff"/>
        <w:keepNext/>
        <w:jc w:val="center"/>
        <w:rPr>
          <w:color w:val="00B050"/>
          <w:sz w:val="24"/>
          <w:szCs w:val="24"/>
        </w:rPr>
      </w:pPr>
      <w:r w:rsidRPr="00490841">
        <w:rPr>
          <w:color w:val="00B050"/>
          <w:sz w:val="24"/>
          <w:szCs w:val="24"/>
        </w:rPr>
        <w:t xml:space="preserve">Таблица </w:t>
      </w:r>
      <w:r w:rsidR="008D55D9" w:rsidRPr="00490841">
        <w:rPr>
          <w:color w:val="00B050"/>
          <w:sz w:val="24"/>
          <w:szCs w:val="24"/>
        </w:rPr>
        <w:fldChar w:fldCharType="begin"/>
      </w:r>
      <w:r w:rsidRPr="00490841">
        <w:rPr>
          <w:color w:val="00B050"/>
          <w:sz w:val="24"/>
          <w:szCs w:val="24"/>
        </w:rPr>
        <w:instrText xml:space="preserve"> SEQ Таблица \* ARABIC </w:instrText>
      </w:r>
      <w:r w:rsidR="008D55D9" w:rsidRPr="00490841">
        <w:rPr>
          <w:color w:val="00B050"/>
          <w:sz w:val="24"/>
          <w:szCs w:val="24"/>
        </w:rPr>
        <w:fldChar w:fldCharType="separate"/>
      </w:r>
      <w:r w:rsidR="00CC1E4C">
        <w:rPr>
          <w:noProof/>
          <w:color w:val="00B050"/>
          <w:sz w:val="24"/>
          <w:szCs w:val="24"/>
        </w:rPr>
        <w:t>37</w:t>
      </w:r>
      <w:r w:rsidR="008D55D9" w:rsidRPr="00490841">
        <w:rPr>
          <w:color w:val="00B050"/>
          <w:sz w:val="24"/>
          <w:szCs w:val="24"/>
        </w:rPr>
        <w:fldChar w:fldCharType="end"/>
      </w:r>
      <w:r w:rsidRPr="00490841">
        <w:rPr>
          <w:color w:val="00B050"/>
          <w:sz w:val="24"/>
          <w:szCs w:val="24"/>
        </w:rPr>
        <w:t>. Текущие расходы на производство и сбыт продукции</w:t>
      </w:r>
    </w:p>
    <w:tbl>
      <w:tblPr>
        <w:tblW w:w="4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819"/>
        <w:gridCol w:w="702"/>
        <w:gridCol w:w="359"/>
        <w:gridCol w:w="359"/>
        <w:gridCol w:w="359"/>
        <w:gridCol w:w="369"/>
        <w:gridCol w:w="853"/>
        <w:gridCol w:w="327"/>
        <w:gridCol w:w="327"/>
        <w:gridCol w:w="734"/>
        <w:gridCol w:w="739"/>
        <w:gridCol w:w="853"/>
        <w:gridCol w:w="734"/>
        <w:gridCol w:w="734"/>
        <w:gridCol w:w="734"/>
        <w:gridCol w:w="734"/>
      </w:tblGrid>
      <w:tr w:rsidR="00490841" w:rsidRPr="00490841" w:rsidTr="000660E5">
        <w:trPr>
          <w:trHeight w:val="255"/>
          <w:jc w:val="center"/>
        </w:trPr>
        <w:tc>
          <w:tcPr>
            <w:tcW w:w="1500" w:type="pct"/>
            <w:vMerge w:val="restart"/>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843" w:type="pct"/>
            <w:gridSpan w:val="5"/>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2018 год</w:t>
            </w:r>
          </w:p>
        </w:tc>
        <w:tc>
          <w:tcPr>
            <w:tcW w:w="1170" w:type="pct"/>
            <w:gridSpan w:val="5"/>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2019 год</w:t>
            </w:r>
          </w:p>
        </w:tc>
        <w:tc>
          <w:tcPr>
            <w:tcW w:w="1488" w:type="pct"/>
            <w:gridSpan w:val="5"/>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2020 год</w:t>
            </w:r>
          </w:p>
        </w:tc>
      </w:tr>
      <w:tr w:rsidR="00490841" w:rsidRPr="00490841" w:rsidTr="000660E5">
        <w:trPr>
          <w:trHeight w:val="255"/>
          <w:jc w:val="center"/>
        </w:trPr>
        <w:tc>
          <w:tcPr>
            <w:tcW w:w="1500" w:type="pct"/>
            <w:vMerge/>
            <w:hideMark/>
          </w:tcPr>
          <w:p w:rsidR="00490841" w:rsidRPr="004225F1" w:rsidRDefault="00490841" w:rsidP="004225F1">
            <w:pPr>
              <w:spacing w:after="0" w:line="240" w:lineRule="auto"/>
              <w:rPr>
                <w:rFonts w:eastAsia="Times New Roman" w:cs="Arial CYR"/>
                <w:sz w:val="20"/>
                <w:szCs w:val="20"/>
                <w:lang w:eastAsia="ru-RU"/>
              </w:rPr>
            </w:pPr>
          </w:p>
        </w:tc>
        <w:tc>
          <w:tcPr>
            <w:tcW w:w="276" w:type="pct"/>
            <w:vMerge w:val="restart"/>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568" w:type="pct"/>
            <w:gridSpan w:val="4"/>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335" w:type="pct"/>
            <w:vMerge w:val="restart"/>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835" w:type="pct"/>
            <w:gridSpan w:val="4"/>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335" w:type="pct"/>
            <w:vMerge w:val="restart"/>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1153" w:type="pct"/>
            <w:gridSpan w:val="4"/>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r>
      <w:tr w:rsidR="00490841" w:rsidRPr="00490841" w:rsidTr="000660E5">
        <w:trPr>
          <w:trHeight w:val="270"/>
          <w:jc w:val="center"/>
        </w:trPr>
        <w:tc>
          <w:tcPr>
            <w:tcW w:w="1500" w:type="pct"/>
            <w:vMerge/>
            <w:hideMark/>
          </w:tcPr>
          <w:p w:rsidR="00490841" w:rsidRPr="004225F1" w:rsidRDefault="00490841" w:rsidP="004225F1">
            <w:pPr>
              <w:spacing w:after="0" w:line="240" w:lineRule="auto"/>
              <w:rPr>
                <w:rFonts w:eastAsia="Times New Roman" w:cs="Arial CYR"/>
                <w:sz w:val="20"/>
                <w:szCs w:val="20"/>
                <w:lang w:eastAsia="ru-RU"/>
              </w:rPr>
            </w:pPr>
          </w:p>
        </w:tc>
        <w:tc>
          <w:tcPr>
            <w:tcW w:w="276" w:type="pct"/>
            <w:vMerge/>
            <w:hideMark/>
          </w:tcPr>
          <w:p w:rsidR="00490841" w:rsidRPr="004225F1" w:rsidRDefault="00490841" w:rsidP="004225F1">
            <w:pPr>
              <w:spacing w:after="0" w:line="240" w:lineRule="auto"/>
              <w:rPr>
                <w:rFonts w:eastAsia="Times New Roman" w:cs="Arial CYR"/>
                <w:sz w:val="20"/>
                <w:szCs w:val="20"/>
                <w:lang w:eastAsia="ru-RU"/>
              </w:rPr>
            </w:pPr>
          </w:p>
        </w:tc>
        <w:tc>
          <w:tcPr>
            <w:tcW w:w="141" w:type="pct"/>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141" w:type="pct"/>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141" w:type="pct"/>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145" w:type="pct"/>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335" w:type="pct"/>
            <w:vMerge/>
            <w:hideMark/>
          </w:tcPr>
          <w:p w:rsidR="00490841" w:rsidRPr="004225F1" w:rsidRDefault="00490841" w:rsidP="004225F1">
            <w:pPr>
              <w:spacing w:after="0" w:line="240" w:lineRule="auto"/>
              <w:rPr>
                <w:rFonts w:eastAsia="Times New Roman" w:cs="Arial CYR"/>
                <w:sz w:val="20"/>
                <w:szCs w:val="20"/>
                <w:lang w:eastAsia="ru-RU"/>
              </w:rPr>
            </w:pPr>
          </w:p>
        </w:tc>
        <w:tc>
          <w:tcPr>
            <w:tcW w:w="128" w:type="pct"/>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128" w:type="pct"/>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88" w:type="pct"/>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90" w:type="pct"/>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335" w:type="pct"/>
            <w:vMerge/>
            <w:hideMark/>
          </w:tcPr>
          <w:p w:rsidR="00490841" w:rsidRPr="004225F1" w:rsidRDefault="00490841" w:rsidP="004225F1">
            <w:pPr>
              <w:spacing w:after="0" w:line="240" w:lineRule="auto"/>
              <w:rPr>
                <w:rFonts w:eastAsia="Times New Roman" w:cs="Arial CYR"/>
                <w:sz w:val="20"/>
                <w:szCs w:val="20"/>
                <w:lang w:eastAsia="ru-RU"/>
              </w:rPr>
            </w:pPr>
          </w:p>
        </w:tc>
        <w:tc>
          <w:tcPr>
            <w:tcW w:w="288" w:type="pct"/>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88" w:type="pct"/>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88" w:type="pct"/>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88" w:type="pct"/>
            <w:noWrap/>
            <w:hideMark/>
          </w:tcPr>
          <w:p w:rsidR="00490841" w:rsidRPr="004225F1" w:rsidRDefault="00490841"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r>
      <w:tr w:rsidR="00914FF7" w:rsidRPr="00490841" w:rsidTr="000660E5">
        <w:trPr>
          <w:trHeight w:val="70"/>
          <w:jc w:val="center"/>
        </w:trPr>
        <w:tc>
          <w:tcPr>
            <w:tcW w:w="1500" w:type="pct"/>
            <w:hideMark/>
          </w:tcPr>
          <w:p w:rsidR="00914FF7" w:rsidRPr="004225F1" w:rsidRDefault="00914FF7" w:rsidP="004225F1">
            <w:pPr>
              <w:spacing w:after="0" w:line="240" w:lineRule="auto"/>
              <w:jc w:val="center"/>
              <w:rPr>
                <w:rFonts w:eastAsia="Times New Roman" w:cs="Arial CYR"/>
                <w:b/>
                <w:bCs/>
                <w:sz w:val="20"/>
                <w:szCs w:val="20"/>
                <w:lang w:eastAsia="ru-RU"/>
              </w:rPr>
            </w:pPr>
            <w:r w:rsidRPr="004225F1">
              <w:rPr>
                <w:rFonts w:eastAsia="Times New Roman" w:cs="Arial CYR"/>
                <w:b/>
                <w:bCs/>
                <w:sz w:val="20"/>
                <w:szCs w:val="20"/>
                <w:lang w:eastAsia="ru-RU"/>
              </w:rPr>
              <w:t>1. Прямые расходы</w:t>
            </w:r>
          </w:p>
        </w:tc>
        <w:tc>
          <w:tcPr>
            <w:tcW w:w="276"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5"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335"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1 317</w:t>
            </w:r>
          </w:p>
        </w:tc>
        <w:tc>
          <w:tcPr>
            <w:tcW w:w="12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2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28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922</w:t>
            </w:r>
          </w:p>
        </w:tc>
        <w:tc>
          <w:tcPr>
            <w:tcW w:w="290"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395</w:t>
            </w:r>
          </w:p>
        </w:tc>
        <w:tc>
          <w:tcPr>
            <w:tcW w:w="335"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3 951</w:t>
            </w:r>
          </w:p>
        </w:tc>
        <w:tc>
          <w:tcPr>
            <w:tcW w:w="28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40</w:t>
            </w:r>
          </w:p>
        </w:tc>
        <w:tc>
          <w:tcPr>
            <w:tcW w:w="28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277</w:t>
            </w:r>
          </w:p>
        </w:tc>
        <w:tc>
          <w:tcPr>
            <w:tcW w:w="28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395</w:t>
            </w:r>
          </w:p>
        </w:tc>
        <w:tc>
          <w:tcPr>
            <w:tcW w:w="28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119</w:t>
            </w:r>
          </w:p>
        </w:tc>
      </w:tr>
      <w:tr w:rsidR="00914FF7" w:rsidRPr="00490841" w:rsidTr="000660E5">
        <w:trPr>
          <w:trHeight w:val="255"/>
          <w:jc w:val="center"/>
        </w:trPr>
        <w:tc>
          <w:tcPr>
            <w:tcW w:w="1500" w:type="pct"/>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1.1 Расходы на отель</w:t>
            </w:r>
          </w:p>
        </w:tc>
        <w:tc>
          <w:tcPr>
            <w:tcW w:w="276"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5"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335"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1 008</w:t>
            </w:r>
          </w:p>
        </w:tc>
        <w:tc>
          <w:tcPr>
            <w:tcW w:w="12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2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28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705</w:t>
            </w:r>
          </w:p>
        </w:tc>
        <w:tc>
          <w:tcPr>
            <w:tcW w:w="290"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302</w:t>
            </w:r>
          </w:p>
        </w:tc>
        <w:tc>
          <w:tcPr>
            <w:tcW w:w="335"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3 023</w:t>
            </w:r>
          </w:p>
        </w:tc>
        <w:tc>
          <w:tcPr>
            <w:tcW w:w="28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30</w:t>
            </w:r>
          </w:p>
        </w:tc>
        <w:tc>
          <w:tcPr>
            <w:tcW w:w="28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212</w:t>
            </w:r>
          </w:p>
        </w:tc>
        <w:tc>
          <w:tcPr>
            <w:tcW w:w="28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302</w:t>
            </w:r>
          </w:p>
        </w:tc>
        <w:tc>
          <w:tcPr>
            <w:tcW w:w="28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91</w:t>
            </w:r>
          </w:p>
        </w:tc>
      </w:tr>
      <w:tr w:rsidR="00914FF7" w:rsidRPr="00490841" w:rsidTr="000660E5">
        <w:trPr>
          <w:trHeight w:val="270"/>
          <w:jc w:val="center"/>
        </w:trPr>
        <w:tc>
          <w:tcPr>
            <w:tcW w:w="1500" w:type="pct"/>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1.2 Коммунальные услуги (гости)</w:t>
            </w:r>
          </w:p>
        </w:tc>
        <w:tc>
          <w:tcPr>
            <w:tcW w:w="276"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5"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335"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309</w:t>
            </w:r>
          </w:p>
        </w:tc>
        <w:tc>
          <w:tcPr>
            <w:tcW w:w="12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2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28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216</w:t>
            </w:r>
          </w:p>
        </w:tc>
        <w:tc>
          <w:tcPr>
            <w:tcW w:w="290"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93</w:t>
            </w:r>
          </w:p>
        </w:tc>
        <w:tc>
          <w:tcPr>
            <w:tcW w:w="335"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928</w:t>
            </w:r>
          </w:p>
        </w:tc>
        <w:tc>
          <w:tcPr>
            <w:tcW w:w="28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9</w:t>
            </w:r>
          </w:p>
        </w:tc>
        <w:tc>
          <w:tcPr>
            <w:tcW w:w="28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65</w:t>
            </w:r>
          </w:p>
        </w:tc>
        <w:tc>
          <w:tcPr>
            <w:tcW w:w="28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93</w:t>
            </w:r>
          </w:p>
        </w:tc>
        <w:tc>
          <w:tcPr>
            <w:tcW w:w="288" w:type="pct"/>
            <w:noWrap/>
            <w:vAlign w:val="center"/>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28</w:t>
            </w:r>
          </w:p>
        </w:tc>
      </w:tr>
      <w:tr w:rsidR="00914FF7" w:rsidRPr="00490841" w:rsidTr="000660E5">
        <w:trPr>
          <w:trHeight w:val="300"/>
          <w:jc w:val="center"/>
        </w:trPr>
        <w:tc>
          <w:tcPr>
            <w:tcW w:w="1500" w:type="pct"/>
            <w:hideMark/>
          </w:tcPr>
          <w:p w:rsidR="00914FF7" w:rsidRPr="004225F1" w:rsidRDefault="00914FF7"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2. Накладные затраты, всего</w:t>
            </w:r>
          </w:p>
        </w:tc>
        <w:tc>
          <w:tcPr>
            <w:tcW w:w="276"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45"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9 024</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4 402</w:t>
            </w:r>
          </w:p>
        </w:tc>
        <w:tc>
          <w:tcPr>
            <w:tcW w:w="290"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4 622</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18 530</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4 455</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4 902</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4 902</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4 270</w:t>
            </w:r>
          </w:p>
        </w:tc>
      </w:tr>
      <w:tr w:rsidR="00914FF7" w:rsidRPr="00490841" w:rsidTr="000660E5">
        <w:trPr>
          <w:trHeight w:val="255"/>
          <w:jc w:val="center"/>
        </w:trPr>
        <w:tc>
          <w:tcPr>
            <w:tcW w:w="1500" w:type="pct"/>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в том числе:</w:t>
            </w:r>
          </w:p>
        </w:tc>
        <w:tc>
          <w:tcPr>
            <w:tcW w:w="276"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290"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r>
      <w:tr w:rsidR="00914FF7" w:rsidRPr="00490841" w:rsidTr="000660E5">
        <w:trPr>
          <w:trHeight w:val="255"/>
          <w:jc w:val="center"/>
        </w:trPr>
        <w:tc>
          <w:tcPr>
            <w:tcW w:w="1500" w:type="pct"/>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2.1 Заработная плата</w:t>
            </w:r>
          </w:p>
        </w:tc>
        <w:tc>
          <w:tcPr>
            <w:tcW w:w="276"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2 905</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1 470</w:t>
            </w:r>
          </w:p>
        </w:tc>
        <w:tc>
          <w:tcPr>
            <w:tcW w:w="290"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1 435</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5 719</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1 309</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1 470</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1 470</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1 470</w:t>
            </w:r>
          </w:p>
        </w:tc>
      </w:tr>
      <w:tr w:rsidR="00914FF7" w:rsidRPr="00490841" w:rsidTr="000660E5">
        <w:trPr>
          <w:trHeight w:val="510"/>
          <w:jc w:val="center"/>
        </w:trPr>
        <w:tc>
          <w:tcPr>
            <w:tcW w:w="1500" w:type="pct"/>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2.2. Взносы в фонды социального стр</w:t>
            </w:r>
            <w:r w:rsidRPr="004225F1">
              <w:rPr>
                <w:rFonts w:eastAsia="Times New Roman" w:cs="Arial CYR"/>
                <w:sz w:val="20"/>
                <w:szCs w:val="20"/>
                <w:lang w:eastAsia="ru-RU"/>
              </w:rPr>
              <w:t>а</w:t>
            </w:r>
            <w:r w:rsidRPr="004225F1">
              <w:rPr>
                <w:rFonts w:eastAsia="Times New Roman" w:cs="Arial CYR"/>
                <w:sz w:val="20"/>
                <w:szCs w:val="20"/>
                <w:lang w:eastAsia="ru-RU"/>
              </w:rPr>
              <w:t>хования</w:t>
            </w:r>
          </w:p>
        </w:tc>
        <w:tc>
          <w:tcPr>
            <w:tcW w:w="276"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877</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444</w:t>
            </w:r>
          </w:p>
        </w:tc>
        <w:tc>
          <w:tcPr>
            <w:tcW w:w="290"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433</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1 727</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395</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444</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444</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444</w:t>
            </w:r>
          </w:p>
        </w:tc>
      </w:tr>
      <w:tr w:rsidR="00914FF7" w:rsidRPr="00490841" w:rsidTr="000660E5">
        <w:trPr>
          <w:trHeight w:val="255"/>
          <w:jc w:val="center"/>
        </w:trPr>
        <w:tc>
          <w:tcPr>
            <w:tcW w:w="1500" w:type="pct"/>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2.3. Расход на эксплуатацию</w:t>
            </w:r>
          </w:p>
        </w:tc>
        <w:tc>
          <w:tcPr>
            <w:tcW w:w="276"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4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908</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454</w:t>
            </w:r>
          </w:p>
        </w:tc>
        <w:tc>
          <w:tcPr>
            <w:tcW w:w="290"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454</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1 817</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454</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454</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454</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454</w:t>
            </w:r>
          </w:p>
        </w:tc>
      </w:tr>
      <w:tr w:rsidR="00914FF7" w:rsidRPr="00490841" w:rsidTr="000660E5">
        <w:trPr>
          <w:trHeight w:val="255"/>
          <w:jc w:val="center"/>
        </w:trPr>
        <w:tc>
          <w:tcPr>
            <w:tcW w:w="1500" w:type="pct"/>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2.4 Расходы на аутсорсинг</w:t>
            </w:r>
          </w:p>
        </w:tc>
        <w:tc>
          <w:tcPr>
            <w:tcW w:w="276"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4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990</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495</w:t>
            </w:r>
          </w:p>
        </w:tc>
        <w:tc>
          <w:tcPr>
            <w:tcW w:w="290"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495</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1 980</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495</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495</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495</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495</w:t>
            </w:r>
          </w:p>
        </w:tc>
      </w:tr>
      <w:tr w:rsidR="00914FF7" w:rsidRPr="00490841" w:rsidTr="000660E5">
        <w:trPr>
          <w:trHeight w:val="255"/>
          <w:jc w:val="center"/>
        </w:trPr>
        <w:tc>
          <w:tcPr>
            <w:tcW w:w="1500" w:type="pct"/>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2.5 Административные расходы</w:t>
            </w:r>
          </w:p>
        </w:tc>
        <w:tc>
          <w:tcPr>
            <w:tcW w:w="276"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4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1 646</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823</w:t>
            </w:r>
          </w:p>
        </w:tc>
        <w:tc>
          <w:tcPr>
            <w:tcW w:w="290"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823</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3 291</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823</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823</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823</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823</w:t>
            </w:r>
          </w:p>
        </w:tc>
      </w:tr>
      <w:tr w:rsidR="00914FF7" w:rsidRPr="00490841" w:rsidTr="000660E5">
        <w:trPr>
          <w:trHeight w:val="510"/>
          <w:jc w:val="center"/>
        </w:trPr>
        <w:tc>
          <w:tcPr>
            <w:tcW w:w="1500" w:type="pct"/>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2.6 Расходы на персонал (спецодежда, обучение)</w:t>
            </w:r>
          </w:p>
        </w:tc>
        <w:tc>
          <w:tcPr>
            <w:tcW w:w="276"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4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73</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38</w:t>
            </w:r>
          </w:p>
        </w:tc>
        <w:tc>
          <w:tcPr>
            <w:tcW w:w="290"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35</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146</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33</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38</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38</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38</w:t>
            </w:r>
          </w:p>
        </w:tc>
      </w:tr>
      <w:tr w:rsidR="00914FF7" w:rsidRPr="00490841" w:rsidTr="000660E5">
        <w:trPr>
          <w:trHeight w:val="255"/>
          <w:jc w:val="center"/>
        </w:trPr>
        <w:tc>
          <w:tcPr>
            <w:tcW w:w="1500" w:type="pct"/>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2.7 Расходы на страхование</w:t>
            </w:r>
          </w:p>
        </w:tc>
        <w:tc>
          <w:tcPr>
            <w:tcW w:w="276"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14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594</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605</w:t>
            </w:r>
          </w:p>
        </w:tc>
        <w:tc>
          <w:tcPr>
            <w:tcW w:w="290"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594</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549</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582</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571</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560</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549</w:t>
            </w:r>
          </w:p>
        </w:tc>
      </w:tr>
      <w:tr w:rsidR="00914FF7" w:rsidRPr="00490841" w:rsidTr="000660E5">
        <w:trPr>
          <w:trHeight w:val="510"/>
          <w:jc w:val="center"/>
        </w:trPr>
        <w:tc>
          <w:tcPr>
            <w:tcW w:w="1500" w:type="pct"/>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2.8 Расходы на электроэнергию (от</w:t>
            </w:r>
            <w:r w:rsidRPr="004225F1">
              <w:rPr>
                <w:rFonts w:eastAsia="Times New Roman" w:cs="Arial CYR"/>
                <w:sz w:val="20"/>
                <w:szCs w:val="20"/>
                <w:lang w:eastAsia="ru-RU"/>
              </w:rPr>
              <w:t>о</w:t>
            </w:r>
            <w:r w:rsidRPr="004225F1">
              <w:rPr>
                <w:rFonts w:eastAsia="Times New Roman" w:cs="Arial CYR"/>
                <w:sz w:val="20"/>
                <w:szCs w:val="20"/>
                <w:lang w:eastAsia="ru-RU"/>
              </w:rPr>
              <w:t>пление, прочие нужды)</w:t>
            </w:r>
          </w:p>
        </w:tc>
        <w:tc>
          <w:tcPr>
            <w:tcW w:w="276"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625</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179</w:t>
            </w:r>
          </w:p>
        </w:tc>
        <w:tc>
          <w:tcPr>
            <w:tcW w:w="290"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446</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1 250</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446</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179</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179</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446</w:t>
            </w:r>
          </w:p>
        </w:tc>
      </w:tr>
      <w:tr w:rsidR="00914FF7" w:rsidRPr="00490841" w:rsidTr="000660E5">
        <w:trPr>
          <w:trHeight w:val="60"/>
          <w:jc w:val="center"/>
        </w:trPr>
        <w:tc>
          <w:tcPr>
            <w:tcW w:w="1500" w:type="pct"/>
            <w:hideMark/>
          </w:tcPr>
          <w:p w:rsidR="00914FF7" w:rsidRPr="004225F1" w:rsidRDefault="00914FF7" w:rsidP="004225F1">
            <w:pPr>
              <w:spacing w:after="0" w:line="240" w:lineRule="auto"/>
              <w:rPr>
                <w:rFonts w:eastAsia="Times New Roman" w:cs="Arial CYR"/>
                <w:sz w:val="20"/>
                <w:szCs w:val="20"/>
                <w:lang w:eastAsia="ru-RU"/>
              </w:rPr>
            </w:pPr>
            <w:r>
              <w:rPr>
                <w:rFonts w:eastAsia="Times New Roman" w:cs="Arial CYR"/>
                <w:sz w:val="20"/>
                <w:szCs w:val="20"/>
                <w:lang w:eastAsia="ru-RU"/>
              </w:rPr>
              <w:t>2.9 Арендная плата за землю</w:t>
            </w:r>
          </w:p>
        </w:tc>
        <w:tc>
          <w:tcPr>
            <w:tcW w:w="276"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4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1 000</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 </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500</w:t>
            </w:r>
          </w:p>
        </w:tc>
        <w:tc>
          <w:tcPr>
            <w:tcW w:w="290"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500</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2 600</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500</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1 000</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1 000</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sz w:val="20"/>
                <w:szCs w:val="20"/>
              </w:rPr>
            </w:pPr>
            <w:r w:rsidRPr="00914FF7">
              <w:rPr>
                <w:rFonts w:asciiTheme="majorHAnsi" w:hAnsiTheme="majorHAnsi" w:cs="Arial CYR"/>
                <w:sz w:val="20"/>
                <w:szCs w:val="20"/>
              </w:rPr>
              <w:t>100</w:t>
            </w:r>
          </w:p>
        </w:tc>
      </w:tr>
      <w:tr w:rsidR="00914FF7" w:rsidRPr="00490841" w:rsidTr="000660E5">
        <w:trPr>
          <w:trHeight w:val="70"/>
          <w:jc w:val="center"/>
        </w:trPr>
        <w:tc>
          <w:tcPr>
            <w:tcW w:w="1500" w:type="pct"/>
            <w:hideMark/>
          </w:tcPr>
          <w:p w:rsidR="00914FF7" w:rsidRPr="004225F1" w:rsidRDefault="00914FF7"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3. Общие затраты на производство и сбыт продукции (услуг), всего</w:t>
            </w:r>
          </w:p>
        </w:tc>
        <w:tc>
          <w:tcPr>
            <w:tcW w:w="276"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45"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10 341</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5 324</w:t>
            </w:r>
          </w:p>
        </w:tc>
        <w:tc>
          <w:tcPr>
            <w:tcW w:w="290"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5 017</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22 480</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4 495</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5 179</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5 297</w:t>
            </w: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4 389</w:t>
            </w:r>
          </w:p>
        </w:tc>
      </w:tr>
      <w:tr w:rsidR="00914FF7" w:rsidRPr="00490841" w:rsidTr="000660E5">
        <w:trPr>
          <w:trHeight w:val="70"/>
          <w:jc w:val="center"/>
        </w:trPr>
        <w:tc>
          <w:tcPr>
            <w:tcW w:w="1500" w:type="pct"/>
            <w:hideMark/>
          </w:tcPr>
          <w:p w:rsidR="00914FF7" w:rsidRPr="004225F1" w:rsidRDefault="00914FF7"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4.  НДС, акцизы, уплаченные на м</w:t>
            </w:r>
            <w:r w:rsidRPr="004225F1">
              <w:rPr>
                <w:rFonts w:eastAsia="Times New Roman" w:cs="Arial CYR"/>
                <w:b/>
                <w:bCs/>
                <w:sz w:val="20"/>
                <w:szCs w:val="20"/>
                <w:lang w:eastAsia="ru-RU"/>
              </w:rPr>
              <w:t>а</w:t>
            </w:r>
            <w:r w:rsidRPr="004225F1">
              <w:rPr>
                <w:rFonts w:eastAsia="Times New Roman" w:cs="Arial CYR"/>
                <w:b/>
                <w:bCs/>
                <w:sz w:val="20"/>
                <w:szCs w:val="20"/>
                <w:lang w:eastAsia="ru-RU"/>
              </w:rPr>
              <w:t>териалы, топливо, энергию и др.</w:t>
            </w:r>
          </w:p>
        </w:tc>
        <w:tc>
          <w:tcPr>
            <w:tcW w:w="276"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41"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45"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p>
        </w:tc>
        <w:tc>
          <w:tcPr>
            <w:tcW w:w="12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p>
        </w:tc>
        <w:tc>
          <w:tcPr>
            <w:tcW w:w="290"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p>
        </w:tc>
        <w:tc>
          <w:tcPr>
            <w:tcW w:w="335"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p>
        </w:tc>
        <w:tc>
          <w:tcPr>
            <w:tcW w:w="288" w:type="pct"/>
            <w:noWrap/>
            <w:vAlign w:val="bottom"/>
            <w:hideMark/>
          </w:tcPr>
          <w:p w:rsidR="00914FF7" w:rsidRPr="00914FF7" w:rsidRDefault="00914FF7" w:rsidP="00914FF7">
            <w:pPr>
              <w:spacing w:after="0" w:line="240" w:lineRule="auto"/>
              <w:jc w:val="center"/>
              <w:rPr>
                <w:rFonts w:asciiTheme="majorHAnsi" w:hAnsiTheme="majorHAnsi" w:cs="Arial CYR"/>
                <w:b/>
                <w:bCs/>
                <w:sz w:val="20"/>
                <w:szCs w:val="20"/>
              </w:rPr>
            </w:pPr>
          </w:p>
        </w:tc>
      </w:tr>
      <w:tr w:rsidR="000660E5" w:rsidRPr="00490841" w:rsidTr="000660E5">
        <w:trPr>
          <w:trHeight w:val="330"/>
          <w:jc w:val="center"/>
        </w:trPr>
        <w:tc>
          <w:tcPr>
            <w:tcW w:w="1500" w:type="pct"/>
            <w:hideMark/>
          </w:tcPr>
          <w:p w:rsidR="000660E5" w:rsidRPr="004225F1" w:rsidRDefault="000660E5" w:rsidP="004225F1">
            <w:pPr>
              <w:spacing w:after="0" w:line="240" w:lineRule="auto"/>
              <w:jc w:val="right"/>
              <w:rPr>
                <w:rFonts w:eastAsia="Times New Roman" w:cs="Arial CYR"/>
                <w:b/>
                <w:bCs/>
                <w:sz w:val="20"/>
                <w:szCs w:val="20"/>
                <w:lang w:eastAsia="ru-RU"/>
              </w:rPr>
            </w:pPr>
            <w:r w:rsidRPr="004225F1">
              <w:rPr>
                <w:rFonts w:eastAsia="Times New Roman" w:cs="Arial CYR"/>
                <w:b/>
                <w:bCs/>
                <w:sz w:val="20"/>
                <w:szCs w:val="20"/>
                <w:lang w:eastAsia="ru-RU"/>
              </w:rPr>
              <w:t>5. Итого затраты с НДС</w:t>
            </w:r>
          </w:p>
        </w:tc>
        <w:tc>
          <w:tcPr>
            <w:tcW w:w="276" w:type="pct"/>
            <w:noWrap/>
            <w:vAlign w:val="bottom"/>
            <w:hideMark/>
          </w:tcPr>
          <w:p w:rsidR="000660E5" w:rsidRPr="00914FF7" w:rsidRDefault="000660E5"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41" w:type="pct"/>
            <w:noWrap/>
            <w:vAlign w:val="bottom"/>
            <w:hideMark/>
          </w:tcPr>
          <w:p w:rsidR="000660E5" w:rsidRPr="00914FF7" w:rsidRDefault="000660E5"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41" w:type="pct"/>
            <w:noWrap/>
            <w:vAlign w:val="bottom"/>
            <w:hideMark/>
          </w:tcPr>
          <w:p w:rsidR="000660E5" w:rsidRPr="00914FF7" w:rsidRDefault="000660E5"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41" w:type="pct"/>
            <w:noWrap/>
            <w:vAlign w:val="bottom"/>
            <w:hideMark/>
          </w:tcPr>
          <w:p w:rsidR="000660E5" w:rsidRPr="00914FF7" w:rsidRDefault="000660E5"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45" w:type="pct"/>
            <w:noWrap/>
            <w:vAlign w:val="bottom"/>
            <w:hideMark/>
          </w:tcPr>
          <w:p w:rsidR="000660E5" w:rsidRPr="00914FF7" w:rsidRDefault="000660E5" w:rsidP="00914FF7">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335" w:type="pct"/>
            <w:noWrap/>
            <w:vAlign w:val="bottom"/>
            <w:hideMark/>
          </w:tcPr>
          <w:p w:rsidR="000660E5" w:rsidRPr="00914FF7" w:rsidRDefault="000660E5" w:rsidP="000B2B31">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10 341</w:t>
            </w:r>
          </w:p>
        </w:tc>
        <w:tc>
          <w:tcPr>
            <w:tcW w:w="128" w:type="pct"/>
            <w:noWrap/>
            <w:vAlign w:val="bottom"/>
            <w:hideMark/>
          </w:tcPr>
          <w:p w:rsidR="000660E5" w:rsidRPr="00914FF7" w:rsidRDefault="000660E5" w:rsidP="000B2B31">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128" w:type="pct"/>
            <w:noWrap/>
            <w:vAlign w:val="bottom"/>
            <w:hideMark/>
          </w:tcPr>
          <w:p w:rsidR="000660E5" w:rsidRPr="00914FF7" w:rsidRDefault="000660E5" w:rsidP="000B2B31">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 </w:t>
            </w:r>
          </w:p>
        </w:tc>
        <w:tc>
          <w:tcPr>
            <w:tcW w:w="288" w:type="pct"/>
            <w:noWrap/>
            <w:vAlign w:val="bottom"/>
            <w:hideMark/>
          </w:tcPr>
          <w:p w:rsidR="000660E5" w:rsidRPr="00914FF7" w:rsidRDefault="000660E5" w:rsidP="000B2B31">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5 324</w:t>
            </w:r>
          </w:p>
        </w:tc>
        <w:tc>
          <w:tcPr>
            <w:tcW w:w="290" w:type="pct"/>
            <w:noWrap/>
            <w:vAlign w:val="bottom"/>
            <w:hideMark/>
          </w:tcPr>
          <w:p w:rsidR="000660E5" w:rsidRPr="00914FF7" w:rsidRDefault="000660E5" w:rsidP="000B2B31">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5 017</w:t>
            </w:r>
          </w:p>
        </w:tc>
        <w:tc>
          <w:tcPr>
            <w:tcW w:w="335" w:type="pct"/>
            <w:noWrap/>
            <w:vAlign w:val="bottom"/>
            <w:hideMark/>
          </w:tcPr>
          <w:p w:rsidR="000660E5" w:rsidRPr="00914FF7" w:rsidRDefault="000660E5" w:rsidP="000B2B31">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22 480</w:t>
            </w:r>
          </w:p>
        </w:tc>
        <w:tc>
          <w:tcPr>
            <w:tcW w:w="288" w:type="pct"/>
            <w:noWrap/>
            <w:vAlign w:val="bottom"/>
            <w:hideMark/>
          </w:tcPr>
          <w:p w:rsidR="000660E5" w:rsidRPr="00914FF7" w:rsidRDefault="000660E5" w:rsidP="000B2B31">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4 495</w:t>
            </w:r>
          </w:p>
        </w:tc>
        <w:tc>
          <w:tcPr>
            <w:tcW w:w="288" w:type="pct"/>
            <w:noWrap/>
            <w:vAlign w:val="bottom"/>
            <w:hideMark/>
          </w:tcPr>
          <w:p w:rsidR="000660E5" w:rsidRPr="00914FF7" w:rsidRDefault="000660E5" w:rsidP="000B2B31">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5 179</w:t>
            </w:r>
          </w:p>
        </w:tc>
        <w:tc>
          <w:tcPr>
            <w:tcW w:w="288" w:type="pct"/>
            <w:noWrap/>
            <w:vAlign w:val="bottom"/>
            <w:hideMark/>
          </w:tcPr>
          <w:p w:rsidR="000660E5" w:rsidRPr="00914FF7" w:rsidRDefault="000660E5" w:rsidP="000B2B31">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5 297</w:t>
            </w:r>
          </w:p>
        </w:tc>
        <w:tc>
          <w:tcPr>
            <w:tcW w:w="288" w:type="pct"/>
            <w:noWrap/>
            <w:vAlign w:val="bottom"/>
            <w:hideMark/>
          </w:tcPr>
          <w:p w:rsidR="000660E5" w:rsidRPr="00914FF7" w:rsidRDefault="000660E5" w:rsidP="000B2B31">
            <w:pPr>
              <w:spacing w:after="0" w:line="240" w:lineRule="auto"/>
              <w:jc w:val="center"/>
              <w:rPr>
                <w:rFonts w:asciiTheme="majorHAnsi" w:hAnsiTheme="majorHAnsi" w:cs="Arial CYR"/>
                <w:b/>
                <w:bCs/>
                <w:sz w:val="20"/>
                <w:szCs w:val="20"/>
              </w:rPr>
            </w:pPr>
            <w:r w:rsidRPr="00914FF7">
              <w:rPr>
                <w:rFonts w:asciiTheme="majorHAnsi" w:hAnsiTheme="majorHAnsi" w:cs="Arial CYR"/>
                <w:b/>
                <w:bCs/>
                <w:sz w:val="20"/>
                <w:szCs w:val="20"/>
              </w:rPr>
              <w:t>4 389</w:t>
            </w:r>
          </w:p>
        </w:tc>
      </w:tr>
    </w:tbl>
    <w:p w:rsidR="00B263DA" w:rsidRDefault="00B263DA">
      <w:pPr>
        <w:spacing w:after="0" w:line="360" w:lineRule="auto"/>
        <w:ind w:firstLine="709"/>
        <w:jc w:val="center"/>
        <w:rPr>
          <w:rFonts w:eastAsia="Times New Roman" w:cs="Arial CYR"/>
          <w:sz w:val="20"/>
          <w:szCs w:val="20"/>
        </w:rPr>
      </w:pPr>
    </w:p>
    <w:p w:rsidR="00B263DA" w:rsidRDefault="00B263DA">
      <w:pPr>
        <w:sectPr w:rsidR="00B263DA">
          <w:headerReference w:type="even" r:id="rId183"/>
          <w:footerReference w:type="even" r:id="rId184"/>
          <w:footerReference w:type="default" r:id="rId185"/>
          <w:headerReference w:type="first" r:id="rId186"/>
          <w:footerReference w:type="first" r:id="rId187"/>
          <w:pgSz w:w="16838" w:h="11906" w:orient="landscape"/>
          <w:pgMar w:top="1418" w:right="567" w:bottom="776" w:left="567" w:header="709" w:footer="720" w:gutter="0"/>
          <w:cols w:space="720"/>
          <w:docGrid w:linePitch="600" w:charSpace="36864"/>
        </w:sectPr>
      </w:pPr>
    </w:p>
    <w:p w:rsidR="00B263DA" w:rsidRPr="00574918" w:rsidRDefault="00B263DA" w:rsidP="003E5FFC">
      <w:pPr>
        <w:spacing w:before="200" w:after="0" w:line="360" w:lineRule="auto"/>
        <w:ind w:firstLine="709"/>
        <w:rPr>
          <w:rFonts w:eastAsia="Times New Roman" w:cs="Arial CYR"/>
          <w:sz w:val="20"/>
          <w:szCs w:val="20"/>
          <w:lang w:val="en-US"/>
        </w:rPr>
      </w:pPr>
      <w:r>
        <w:rPr>
          <w:rFonts w:cs="Arial"/>
          <w:color w:val="000000"/>
          <w:szCs w:val="24"/>
          <w:shd w:val="clear" w:color="auto" w:fill="FFFFFF"/>
        </w:rPr>
        <w:lastRenderedPageBreak/>
        <w:t>продолжение таблицы 3</w:t>
      </w:r>
      <w:r w:rsidR="00574918">
        <w:rPr>
          <w:rFonts w:cs="Arial"/>
          <w:color w:val="000000"/>
          <w:szCs w:val="24"/>
          <w:shd w:val="clear" w:color="auto" w:fill="FFFFFF"/>
          <w:lang w:val="en-US"/>
        </w:rPr>
        <w:t>7</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28"/>
        <w:gridCol w:w="853"/>
        <w:gridCol w:w="734"/>
        <w:gridCol w:w="734"/>
        <w:gridCol w:w="734"/>
        <w:gridCol w:w="734"/>
        <w:gridCol w:w="853"/>
        <w:gridCol w:w="734"/>
        <w:gridCol w:w="734"/>
        <w:gridCol w:w="734"/>
        <w:gridCol w:w="734"/>
      </w:tblGrid>
      <w:tr w:rsidR="003E5FFC" w:rsidRPr="003E5FFC" w:rsidTr="004225F1">
        <w:trPr>
          <w:trHeight w:val="255"/>
          <w:jc w:val="center"/>
        </w:trPr>
        <w:tc>
          <w:tcPr>
            <w:tcW w:w="4728" w:type="dxa"/>
            <w:vMerge w:val="restart"/>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0" w:type="auto"/>
            <w:gridSpan w:val="5"/>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2021 год</w:t>
            </w:r>
          </w:p>
        </w:tc>
        <w:tc>
          <w:tcPr>
            <w:tcW w:w="0" w:type="auto"/>
            <w:gridSpan w:val="5"/>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2022 год</w:t>
            </w:r>
          </w:p>
        </w:tc>
      </w:tr>
      <w:tr w:rsidR="003E5FFC" w:rsidRPr="003E5FFC" w:rsidTr="004225F1">
        <w:trPr>
          <w:trHeight w:val="255"/>
          <w:jc w:val="center"/>
        </w:trPr>
        <w:tc>
          <w:tcPr>
            <w:tcW w:w="4728" w:type="dxa"/>
            <w:vMerge/>
            <w:hideMark/>
          </w:tcPr>
          <w:p w:rsidR="003E5FFC" w:rsidRPr="004225F1" w:rsidRDefault="003E5FFC" w:rsidP="004225F1">
            <w:pPr>
              <w:spacing w:after="0" w:line="240" w:lineRule="auto"/>
              <w:rPr>
                <w:rFonts w:eastAsia="Times New Roman" w:cs="Arial CYR"/>
                <w:sz w:val="20"/>
                <w:szCs w:val="20"/>
                <w:lang w:eastAsia="ru-RU"/>
              </w:rPr>
            </w:pPr>
          </w:p>
        </w:tc>
        <w:tc>
          <w:tcPr>
            <w:tcW w:w="0" w:type="auto"/>
            <w:vMerge w:val="restar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0" w:type="auto"/>
            <w:gridSpan w:val="4"/>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0" w:type="auto"/>
            <w:vMerge w:val="restar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0" w:type="auto"/>
            <w:gridSpan w:val="4"/>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r>
      <w:tr w:rsidR="003E5FFC" w:rsidRPr="003E5FFC" w:rsidTr="004225F1">
        <w:trPr>
          <w:trHeight w:val="270"/>
          <w:jc w:val="center"/>
        </w:trPr>
        <w:tc>
          <w:tcPr>
            <w:tcW w:w="4728" w:type="dxa"/>
            <w:vMerge/>
            <w:hideMark/>
          </w:tcPr>
          <w:p w:rsidR="003E5FFC" w:rsidRPr="004225F1" w:rsidRDefault="003E5FFC" w:rsidP="004225F1">
            <w:pPr>
              <w:spacing w:after="0" w:line="240" w:lineRule="auto"/>
              <w:rPr>
                <w:rFonts w:eastAsia="Times New Roman" w:cs="Arial CYR"/>
                <w:sz w:val="20"/>
                <w:szCs w:val="20"/>
                <w:lang w:eastAsia="ru-RU"/>
              </w:rPr>
            </w:pPr>
          </w:p>
        </w:tc>
        <w:tc>
          <w:tcPr>
            <w:tcW w:w="0" w:type="auto"/>
            <w:vMerge/>
            <w:hideMark/>
          </w:tcPr>
          <w:p w:rsidR="003E5FFC" w:rsidRPr="004225F1" w:rsidRDefault="003E5FFC" w:rsidP="004225F1">
            <w:pPr>
              <w:spacing w:after="0" w:line="240" w:lineRule="auto"/>
              <w:rPr>
                <w:rFonts w:eastAsia="Times New Roman" w:cs="Arial CYR"/>
                <w:sz w:val="20"/>
                <w:szCs w:val="20"/>
                <w:lang w:eastAsia="ru-RU"/>
              </w:rPr>
            </w:pPr>
          </w:p>
        </w:tc>
        <w:tc>
          <w:tcPr>
            <w:tcW w:w="0" w:type="auto"/>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0" w:type="auto"/>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0" w:type="auto"/>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0" w:type="auto"/>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0" w:type="auto"/>
            <w:vMerge/>
            <w:hideMark/>
          </w:tcPr>
          <w:p w:rsidR="003E5FFC" w:rsidRPr="004225F1" w:rsidRDefault="003E5FFC" w:rsidP="004225F1">
            <w:pPr>
              <w:spacing w:after="0" w:line="240" w:lineRule="auto"/>
              <w:rPr>
                <w:rFonts w:eastAsia="Times New Roman" w:cs="Arial CYR"/>
                <w:sz w:val="20"/>
                <w:szCs w:val="20"/>
                <w:lang w:eastAsia="ru-RU"/>
              </w:rPr>
            </w:pPr>
          </w:p>
        </w:tc>
        <w:tc>
          <w:tcPr>
            <w:tcW w:w="0" w:type="auto"/>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0" w:type="auto"/>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0" w:type="auto"/>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0" w:type="auto"/>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r>
      <w:tr w:rsidR="00914FF7" w:rsidRPr="003E5FFC" w:rsidTr="004E57E4">
        <w:trPr>
          <w:trHeight w:val="70"/>
          <w:jc w:val="center"/>
        </w:trPr>
        <w:tc>
          <w:tcPr>
            <w:tcW w:w="4728" w:type="dxa"/>
            <w:hideMark/>
          </w:tcPr>
          <w:p w:rsidR="00914FF7" w:rsidRPr="004225F1" w:rsidRDefault="00914FF7" w:rsidP="004225F1">
            <w:pPr>
              <w:spacing w:after="0" w:line="240" w:lineRule="auto"/>
              <w:jc w:val="center"/>
              <w:rPr>
                <w:rFonts w:eastAsia="Times New Roman" w:cs="Arial CYR"/>
                <w:b/>
                <w:bCs/>
                <w:sz w:val="20"/>
                <w:szCs w:val="20"/>
                <w:lang w:eastAsia="ru-RU"/>
              </w:rPr>
            </w:pPr>
            <w:r w:rsidRPr="004225F1">
              <w:rPr>
                <w:rFonts w:eastAsia="Times New Roman" w:cs="Arial CYR"/>
                <w:b/>
                <w:bCs/>
                <w:sz w:val="20"/>
                <w:szCs w:val="20"/>
                <w:lang w:eastAsia="ru-RU"/>
              </w:rPr>
              <w:t xml:space="preserve">1. Прямые расходы </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5 588</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826</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1 373</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2 731</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657</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5 588</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826</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1 373</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2 731</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657</w:t>
            </w:r>
          </w:p>
        </w:tc>
      </w:tr>
      <w:tr w:rsidR="00914FF7" w:rsidRPr="003E5FFC" w:rsidTr="004E57E4">
        <w:trPr>
          <w:trHeight w:val="255"/>
          <w:jc w:val="center"/>
        </w:trPr>
        <w:tc>
          <w:tcPr>
            <w:tcW w:w="4728" w:type="dxa"/>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1.1 Расходы на отель</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4 276</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632</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1 051</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2 090</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503</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4 276</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632</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1 051</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2 090</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503</w:t>
            </w:r>
          </w:p>
        </w:tc>
      </w:tr>
      <w:tr w:rsidR="00914FF7" w:rsidRPr="003E5FFC" w:rsidTr="004E57E4">
        <w:trPr>
          <w:trHeight w:val="270"/>
          <w:jc w:val="center"/>
        </w:trPr>
        <w:tc>
          <w:tcPr>
            <w:tcW w:w="4728" w:type="dxa"/>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1.2 Коммунальные услуги (гости)</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1 312</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194</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322</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641</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154</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1 312</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194</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322</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641</w:t>
            </w:r>
          </w:p>
        </w:tc>
        <w:tc>
          <w:tcPr>
            <w:tcW w:w="0" w:type="auto"/>
            <w:noWrap/>
            <w:vAlign w:val="center"/>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154</w:t>
            </w:r>
          </w:p>
        </w:tc>
      </w:tr>
      <w:tr w:rsidR="00914FF7" w:rsidRPr="003E5FFC" w:rsidTr="004E57E4">
        <w:trPr>
          <w:trHeight w:val="300"/>
          <w:jc w:val="center"/>
        </w:trPr>
        <w:tc>
          <w:tcPr>
            <w:tcW w:w="4728" w:type="dxa"/>
            <w:hideMark/>
          </w:tcPr>
          <w:p w:rsidR="00914FF7" w:rsidRPr="004225F1" w:rsidRDefault="00914FF7"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2. Накладные затраты, всего</w:t>
            </w:r>
          </w:p>
        </w:tc>
        <w:tc>
          <w:tcPr>
            <w:tcW w:w="0" w:type="auto"/>
            <w:noWrap/>
            <w:vAlign w:val="bottom"/>
            <w:hideMark/>
          </w:tcPr>
          <w:p w:rsidR="00914FF7" w:rsidRPr="00914FF7" w:rsidRDefault="00914FF7" w:rsidP="00914FF7">
            <w:pPr>
              <w:spacing w:after="0" w:line="240" w:lineRule="auto"/>
              <w:jc w:val="center"/>
              <w:rPr>
                <w:rFonts w:cs="Arial CYR"/>
                <w:b/>
                <w:bCs/>
                <w:sz w:val="20"/>
                <w:szCs w:val="20"/>
              </w:rPr>
            </w:pPr>
            <w:r w:rsidRPr="00914FF7">
              <w:rPr>
                <w:rFonts w:cs="Arial CYR"/>
                <w:b/>
                <w:bCs/>
                <w:sz w:val="20"/>
                <w:szCs w:val="20"/>
              </w:rPr>
              <w:t>23 007</w:t>
            </w:r>
          </w:p>
        </w:tc>
        <w:tc>
          <w:tcPr>
            <w:tcW w:w="0" w:type="auto"/>
            <w:noWrap/>
            <w:vAlign w:val="bottom"/>
            <w:hideMark/>
          </w:tcPr>
          <w:p w:rsidR="00914FF7" w:rsidRPr="00914FF7" w:rsidRDefault="00914FF7" w:rsidP="00914FF7">
            <w:pPr>
              <w:spacing w:after="0" w:line="240" w:lineRule="auto"/>
              <w:jc w:val="center"/>
              <w:rPr>
                <w:rFonts w:cs="Arial CYR"/>
                <w:b/>
                <w:bCs/>
                <w:sz w:val="20"/>
                <w:szCs w:val="20"/>
              </w:rPr>
            </w:pPr>
            <w:r w:rsidRPr="00914FF7">
              <w:rPr>
                <w:rFonts w:cs="Arial CYR"/>
                <w:b/>
                <w:bCs/>
                <w:sz w:val="20"/>
                <w:szCs w:val="20"/>
              </w:rPr>
              <w:t>5 170</w:t>
            </w:r>
          </w:p>
        </w:tc>
        <w:tc>
          <w:tcPr>
            <w:tcW w:w="0" w:type="auto"/>
            <w:noWrap/>
            <w:vAlign w:val="bottom"/>
            <w:hideMark/>
          </w:tcPr>
          <w:p w:rsidR="00914FF7" w:rsidRPr="00914FF7" w:rsidRDefault="00914FF7" w:rsidP="00914FF7">
            <w:pPr>
              <w:spacing w:after="0" w:line="240" w:lineRule="auto"/>
              <w:jc w:val="center"/>
              <w:rPr>
                <w:rFonts w:cs="Arial CYR"/>
                <w:b/>
                <w:bCs/>
                <w:sz w:val="20"/>
                <w:szCs w:val="20"/>
              </w:rPr>
            </w:pPr>
            <w:r w:rsidRPr="00914FF7">
              <w:rPr>
                <w:rFonts w:cs="Arial CYR"/>
                <w:b/>
                <w:bCs/>
                <w:sz w:val="20"/>
                <w:szCs w:val="20"/>
              </w:rPr>
              <w:t>6 021</w:t>
            </w:r>
          </w:p>
        </w:tc>
        <w:tc>
          <w:tcPr>
            <w:tcW w:w="0" w:type="auto"/>
            <w:noWrap/>
            <w:vAlign w:val="bottom"/>
            <w:hideMark/>
          </w:tcPr>
          <w:p w:rsidR="00914FF7" w:rsidRPr="00914FF7" w:rsidRDefault="00914FF7" w:rsidP="00914FF7">
            <w:pPr>
              <w:spacing w:after="0" w:line="240" w:lineRule="auto"/>
              <w:jc w:val="center"/>
              <w:rPr>
                <w:rFonts w:cs="Arial CYR"/>
                <w:b/>
                <w:bCs/>
                <w:sz w:val="20"/>
                <w:szCs w:val="20"/>
              </w:rPr>
            </w:pPr>
            <w:r w:rsidRPr="00914FF7">
              <w:rPr>
                <w:rFonts w:cs="Arial CYR"/>
                <w:b/>
                <w:bCs/>
                <w:sz w:val="20"/>
                <w:szCs w:val="20"/>
              </w:rPr>
              <w:t>6 200</w:t>
            </w:r>
          </w:p>
        </w:tc>
        <w:tc>
          <w:tcPr>
            <w:tcW w:w="0" w:type="auto"/>
            <w:noWrap/>
            <w:vAlign w:val="bottom"/>
            <w:hideMark/>
          </w:tcPr>
          <w:p w:rsidR="00914FF7" w:rsidRPr="00914FF7" w:rsidRDefault="00914FF7" w:rsidP="00914FF7">
            <w:pPr>
              <w:spacing w:after="0" w:line="240" w:lineRule="auto"/>
              <w:jc w:val="center"/>
              <w:rPr>
                <w:rFonts w:cs="Arial CYR"/>
                <w:b/>
                <w:bCs/>
                <w:sz w:val="20"/>
                <w:szCs w:val="20"/>
              </w:rPr>
            </w:pPr>
            <w:r w:rsidRPr="00914FF7">
              <w:rPr>
                <w:rFonts w:cs="Arial CYR"/>
                <w:b/>
                <w:bCs/>
                <w:sz w:val="20"/>
                <w:szCs w:val="20"/>
              </w:rPr>
              <w:t>5 616</w:t>
            </w:r>
          </w:p>
        </w:tc>
        <w:tc>
          <w:tcPr>
            <w:tcW w:w="0" w:type="auto"/>
            <w:noWrap/>
            <w:vAlign w:val="bottom"/>
            <w:hideMark/>
          </w:tcPr>
          <w:p w:rsidR="00914FF7" w:rsidRPr="00914FF7" w:rsidRDefault="00914FF7" w:rsidP="00914FF7">
            <w:pPr>
              <w:spacing w:after="0" w:line="240" w:lineRule="auto"/>
              <w:jc w:val="center"/>
              <w:rPr>
                <w:rFonts w:cs="Arial CYR"/>
                <w:b/>
                <w:bCs/>
                <w:sz w:val="20"/>
                <w:szCs w:val="20"/>
              </w:rPr>
            </w:pPr>
            <w:r w:rsidRPr="00914FF7">
              <w:rPr>
                <w:rFonts w:cs="Arial CYR"/>
                <w:b/>
                <w:bCs/>
                <w:sz w:val="20"/>
                <w:szCs w:val="20"/>
              </w:rPr>
              <w:t>24 257</w:t>
            </w:r>
          </w:p>
        </w:tc>
        <w:tc>
          <w:tcPr>
            <w:tcW w:w="0" w:type="auto"/>
            <w:noWrap/>
            <w:vAlign w:val="bottom"/>
            <w:hideMark/>
          </w:tcPr>
          <w:p w:rsidR="00914FF7" w:rsidRPr="00914FF7" w:rsidRDefault="00914FF7" w:rsidP="00914FF7">
            <w:pPr>
              <w:spacing w:after="0" w:line="240" w:lineRule="auto"/>
              <w:jc w:val="center"/>
              <w:rPr>
                <w:rFonts w:cs="Arial CYR"/>
                <w:b/>
                <w:bCs/>
                <w:sz w:val="20"/>
                <w:szCs w:val="20"/>
              </w:rPr>
            </w:pPr>
            <w:r w:rsidRPr="00914FF7">
              <w:rPr>
                <w:rFonts w:cs="Arial CYR"/>
                <w:b/>
                <w:bCs/>
                <w:sz w:val="20"/>
                <w:szCs w:val="20"/>
              </w:rPr>
              <w:t>5 616</w:t>
            </w:r>
          </w:p>
        </w:tc>
        <w:tc>
          <w:tcPr>
            <w:tcW w:w="0" w:type="auto"/>
            <w:noWrap/>
            <w:vAlign w:val="bottom"/>
            <w:hideMark/>
          </w:tcPr>
          <w:p w:rsidR="00914FF7" w:rsidRPr="00914FF7" w:rsidRDefault="00914FF7" w:rsidP="00914FF7">
            <w:pPr>
              <w:spacing w:after="0" w:line="240" w:lineRule="auto"/>
              <w:jc w:val="center"/>
              <w:rPr>
                <w:rFonts w:cs="Arial CYR"/>
                <w:b/>
                <w:bCs/>
                <w:sz w:val="20"/>
                <w:szCs w:val="20"/>
              </w:rPr>
            </w:pPr>
            <w:r w:rsidRPr="00914FF7">
              <w:rPr>
                <w:rFonts w:cs="Arial CYR"/>
                <w:b/>
                <w:bCs/>
                <w:sz w:val="20"/>
                <w:szCs w:val="20"/>
              </w:rPr>
              <w:t>6 200</w:t>
            </w:r>
          </w:p>
        </w:tc>
        <w:tc>
          <w:tcPr>
            <w:tcW w:w="0" w:type="auto"/>
            <w:noWrap/>
            <w:vAlign w:val="bottom"/>
            <w:hideMark/>
          </w:tcPr>
          <w:p w:rsidR="00914FF7" w:rsidRPr="00914FF7" w:rsidRDefault="00914FF7" w:rsidP="00914FF7">
            <w:pPr>
              <w:spacing w:after="0" w:line="240" w:lineRule="auto"/>
              <w:jc w:val="center"/>
              <w:rPr>
                <w:rFonts w:cs="Arial CYR"/>
                <w:b/>
                <w:bCs/>
                <w:sz w:val="20"/>
                <w:szCs w:val="20"/>
              </w:rPr>
            </w:pPr>
            <w:r w:rsidRPr="00914FF7">
              <w:rPr>
                <w:rFonts w:cs="Arial CYR"/>
                <w:b/>
                <w:bCs/>
                <w:sz w:val="20"/>
                <w:szCs w:val="20"/>
              </w:rPr>
              <w:t>6 378</w:t>
            </w:r>
          </w:p>
        </w:tc>
        <w:tc>
          <w:tcPr>
            <w:tcW w:w="0" w:type="auto"/>
            <w:noWrap/>
            <w:vAlign w:val="bottom"/>
            <w:hideMark/>
          </w:tcPr>
          <w:p w:rsidR="00914FF7" w:rsidRPr="00914FF7" w:rsidRDefault="00914FF7" w:rsidP="00914FF7">
            <w:pPr>
              <w:spacing w:after="0" w:line="240" w:lineRule="auto"/>
              <w:jc w:val="center"/>
              <w:rPr>
                <w:rFonts w:cs="Arial CYR"/>
                <w:b/>
                <w:bCs/>
                <w:sz w:val="20"/>
                <w:szCs w:val="20"/>
              </w:rPr>
            </w:pPr>
            <w:r w:rsidRPr="00914FF7">
              <w:rPr>
                <w:rFonts w:cs="Arial CYR"/>
                <w:b/>
                <w:bCs/>
                <w:sz w:val="20"/>
                <w:szCs w:val="20"/>
              </w:rPr>
              <w:t>6 063</w:t>
            </w:r>
          </w:p>
        </w:tc>
      </w:tr>
      <w:tr w:rsidR="00914FF7" w:rsidRPr="003E5FFC" w:rsidTr="004E57E4">
        <w:trPr>
          <w:trHeight w:val="255"/>
          <w:jc w:val="center"/>
        </w:trPr>
        <w:tc>
          <w:tcPr>
            <w:tcW w:w="4728" w:type="dxa"/>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в том числе:</w:t>
            </w:r>
          </w:p>
        </w:tc>
        <w:tc>
          <w:tcPr>
            <w:tcW w:w="0" w:type="auto"/>
            <w:noWrap/>
            <w:vAlign w:val="bottom"/>
            <w:hideMark/>
          </w:tcPr>
          <w:p w:rsidR="00914FF7" w:rsidRPr="00914FF7" w:rsidRDefault="00914FF7" w:rsidP="00914FF7">
            <w:pPr>
              <w:spacing w:after="0" w:line="240" w:lineRule="auto"/>
              <w:jc w:val="center"/>
              <w:rPr>
                <w:rFonts w:cs="Arial CYR"/>
                <w:b/>
                <w:bCs/>
                <w:sz w:val="20"/>
                <w:szCs w:val="20"/>
              </w:rPr>
            </w:pPr>
            <w:r w:rsidRPr="00914FF7">
              <w:rPr>
                <w:rFonts w:cs="Arial CYR"/>
                <w:b/>
                <w:bCs/>
                <w:sz w:val="20"/>
                <w:szCs w:val="20"/>
              </w:rPr>
              <w:t> </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 </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 </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 </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 </w:t>
            </w:r>
          </w:p>
        </w:tc>
        <w:tc>
          <w:tcPr>
            <w:tcW w:w="0" w:type="auto"/>
            <w:noWrap/>
            <w:vAlign w:val="bottom"/>
            <w:hideMark/>
          </w:tcPr>
          <w:p w:rsidR="00914FF7" w:rsidRPr="00914FF7" w:rsidRDefault="00914FF7" w:rsidP="00914FF7">
            <w:pPr>
              <w:spacing w:after="0" w:line="240" w:lineRule="auto"/>
              <w:jc w:val="center"/>
              <w:rPr>
                <w:rFonts w:cs="Arial CYR"/>
                <w:b/>
                <w:bCs/>
                <w:sz w:val="20"/>
                <w:szCs w:val="20"/>
              </w:rPr>
            </w:pPr>
            <w:r w:rsidRPr="00914FF7">
              <w:rPr>
                <w:rFonts w:cs="Arial CYR"/>
                <w:b/>
                <w:bCs/>
                <w:sz w:val="20"/>
                <w:szCs w:val="20"/>
              </w:rPr>
              <w:t> </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 </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 </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 </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 </w:t>
            </w:r>
          </w:p>
        </w:tc>
      </w:tr>
      <w:tr w:rsidR="00914FF7" w:rsidRPr="003E5FFC" w:rsidTr="004E57E4">
        <w:trPr>
          <w:trHeight w:val="255"/>
          <w:jc w:val="center"/>
        </w:trPr>
        <w:tc>
          <w:tcPr>
            <w:tcW w:w="4728" w:type="dxa"/>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2.1 Заработная плата</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7 560</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1 470</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2 310</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2 310</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1 470</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7 560</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1 470</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2 310</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2 310</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1 470</w:t>
            </w:r>
          </w:p>
        </w:tc>
      </w:tr>
      <w:tr w:rsidR="00914FF7" w:rsidRPr="003E5FFC" w:rsidTr="004E57E4">
        <w:trPr>
          <w:trHeight w:val="70"/>
          <w:jc w:val="center"/>
        </w:trPr>
        <w:tc>
          <w:tcPr>
            <w:tcW w:w="4728" w:type="dxa"/>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2.2. Взносы в фонды социального страхования</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2 283</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444</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698</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698</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444</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2 283</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444</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698</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698</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444</w:t>
            </w:r>
          </w:p>
        </w:tc>
      </w:tr>
      <w:tr w:rsidR="00914FF7" w:rsidRPr="003E5FFC" w:rsidTr="004E57E4">
        <w:trPr>
          <w:trHeight w:val="255"/>
          <w:jc w:val="center"/>
        </w:trPr>
        <w:tc>
          <w:tcPr>
            <w:tcW w:w="4728" w:type="dxa"/>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2.3. Расход на эксплуатацию</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1 817</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454</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454</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454</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454</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1 817</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454</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454</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454</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454</w:t>
            </w:r>
          </w:p>
        </w:tc>
      </w:tr>
      <w:tr w:rsidR="00914FF7" w:rsidRPr="003E5FFC" w:rsidTr="004E57E4">
        <w:trPr>
          <w:trHeight w:val="255"/>
          <w:jc w:val="center"/>
        </w:trPr>
        <w:tc>
          <w:tcPr>
            <w:tcW w:w="4728" w:type="dxa"/>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2.4 Расходы на аутсорсинг</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1 980</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495</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495</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495</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495</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1 980</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495</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495</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495</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495</w:t>
            </w:r>
          </w:p>
        </w:tc>
      </w:tr>
      <w:tr w:rsidR="00914FF7" w:rsidRPr="003E5FFC" w:rsidTr="004E57E4">
        <w:trPr>
          <w:trHeight w:val="255"/>
          <w:jc w:val="center"/>
        </w:trPr>
        <w:tc>
          <w:tcPr>
            <w:tcW w:w="4728" w:type="dxa"/>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2.5 Административные расходы</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3 291</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823</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823</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823</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823</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3 291</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823</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823</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823</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823</w:t>
            </w:r>
          </w:p>
        </w:tc>
      </w:tr>
      <w:tr w:rsidR="00914FF7" w:rsidRPr="003E5FFC" w:rsidTr="004E57E4">
        <w:trPr>
          <w:trHeight w:val="70"/>
          <w:jc w:val="center"/>
        </w:trPr>
        <w:tc>
          <w:tcPr>
            <w:tcW w:w="4728" w:type="dxa"/>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2.6 Расходы на персонал (спецодежда, обучение)</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202</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38</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63</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63</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38</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202</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38</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63</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63</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38</w:t>
            </w:r>
          </w:p>
        </w:tc>
      </w:tr>
      <w:tr w:rsidR="00914FF7" w:rsidRPr="003E5FFC" w:rsidTr="004E57E4">
        <w:trPr>
          <w:trHeight w:val="255"/>
          <w:jc w:val="center"/>
        </w:trPr>
        <w:tc>
          <w:tcPr>
            <w:tcW w:w="4728" w:type="dxa"/>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2.7 Расходы на страхование</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504</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537</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526</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515</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504</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459</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492</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481</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470</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459</w:t>
            </w:r>
          </w:p>
        </w:tc>
      </w:tr>
      <w:tr w:rsidR="00914FF7" w:rsidRPr="003E5FFC" w:rsidTr="004E57E4">
        <w:trPr>
          <w:trHeight w:val="510"/>
          <w:jc w:val="center"/>
        </w:trPr>
        <w:tc>
          <w:tcPr>
            <w:tcW w:w="4728" w:type="dxa"/>
            <w:hideMark/>
          </w:tcPr>
          <w:p w:rsidR="00914FF7" w:rsidRPr="004225F1" w:rsidRDefault="00914FF7"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2.8 Расходы на электроэнергию (отопление, пр</w:t>
            </w:r>
            <w:r w:rsidRPr="004225F1">
              <w:rPr>
                <w:rFonts w:eastAsia="Times New Roman" w:cs="Arial CYR"/>
                <w:sz w:val="20"/>
                <w:szCs w:val="20"/>
                <w:lang w:eastAsia="ru-RU"/>
              </w:rPr>
              <w:t>о</w:t>
            </w:r>
            <w:r w:rsidRPr="004225F1">
              <w:rPr>
                <w:rFonts w:eastAsia="Times New Roman" w:cs="Arial CYR"/>
                <w:sz w:val="20"/>
                <w:szCs w:val="20"/>
                <w:lang w:eastAsia="ru-RU"/>
              </w:rPr>
              <w:t>чие нужды)</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1 874</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446</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179</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357</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893</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3 124</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893</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357</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536</w:t>
            </w:r>
          </w:p>
        </w:tc>
        <w:tc>
          <w:tcPr>
            <w:tcW w:w="0" w:type="auto"/>
            <w:noWrap/>
            <w:vAlign w:val="bottom"/>
            <w:hideMark/>
          </w:tcPr>
          <w:p w:rsidR="00914FF7" w:rsidRPr="00914FF7" w:rsidRDefault="00914FF7" w:rsidP="00914FF7">
            <w:pPr>
              <w:spacing w:after="0" w:line="240" w:lineRule="auto"/>
              <w:jc w:val="center"/>
              <w:rPr>
                <w:rFonts w:cs="Arial CYR"/>
                <w:sz w:val="20"/>
                <w:szCs w:val="20"/>
              </w:rPr>
            </w:pPr>
            <w:r w:rsidRPr="00914FF7">
              <w:rPr>
                <w:rFonts w:cs="Arial CYR"/>
                <w:sz w:val="20"/>
                <w:szCs w:val="20"/>
              </w:rPr>
              <w:t>1 339</w:t>
            </w:r>
          </w:p>
        </w:tc>
      </w:tr>
      <w:tr w:rsidR="008B36BE" w:rsidRPr="003E5FFC" w:rsidTr="004E57E4">
        <w:trPr>
          <w:trHeight w:val="70"/>
          <w:jc w:val="center"/>
        </w:trPr>
        <w:tc>
          <w:tcPr>
            <w:tcW w:w="4728" w:type="dxa"/>
            <w:hideMark/>
          </w:tcPr>
          <w:p w:rsidR="008B36BE" w:rsidRPr="004225F1" w:rsidRDefault="008B36BE" w:rsidP="004225F1">
            <w:pPr>
              <w:spacing w:after="0" w:line="240" w:lineRule="auto"/>
              <w:rPr>
                <w:rFonts w:eastAsia="Times New Roman" w:cs="Arial CYR"/>
                <w:b/>
                <w:bCs/>
                <w:sz w:val="20"/>
                <w:szCs w:val="20"/>
                <w:lang w:eastAsia="ru-RU"/>
              </w:rPr>
            </w:pPr>
            <w:r>
              <w:rPr>
                <w:rFonts w:eastAsia="Times New Roman" w:cs="Arial CYR"/>
                <w:sz w:val="20"/>
                <w:szCs w:val="20"/>
                <w:lang w:eastAsia="ru-RU"/>
              </w:rPr>
              <w:t>2.9 Арендная плата за землю</w:t>
            </w:r>
          </w:p>
        </w:tc>
        <w:tc>
          <w:tcPr>
            <w:tcW w:w="0" w:type="auto"/>
            <w:noWrap/>
            <w:vAlign w:val="bottom"/>
            <w:hideMark/>
          </w:tcPr>
          <w:p w:rsidR="008B36BE" w:rsidRPr="00914FF7" w:rsidRDefault="008B36BE" w:rsidP="008B36BE">
            <w:pPr>
              <w:spacing w:after="0" w:line="240" w:lineRule="auto"/>
              <w:jc w:val="center"/>
              <w:rPr>
                <w:rFonts w:cs="Arial CYR"/>
                <w:sz w:val="20"/>
                <w:szCs w:val="20"/>
              </w:rPr>
            </w:pPr>
            <w:r w:rsidRPr="00914FF7">
              <w:rPr>
                <w:rFonts w:cs="Arial CYR"/>
                <w:sz w:val="20"/>
                <w:szCs w:val="20"/>
              </w:rPr>
              <w:t>4 000</w:t>
            </w:r>
          </w:p>
        </w:tc>
        <w:tc>
          <w:tcPr>
            <w:tcW w:w="0" w:type="auto"/>
            <w:noWrap/>
            <w:vAlign w:val="bottom"/>
            <w:hideMark/>
          </w:tcPr>
          <w:p w:rsidR="008B36BE" w:rsidRPr="00914FF7" w:rsidRDefault="008B36BE" w:rsidP="008B36BE">
            <w:pPr>
              <w:spacing w:after="0" w:line="240" w:lineRule="auto"/>
              <w:jc w:val="center"/>
              <w:rPr>
                <w:rFonts w:cs="Arial CYR"/>
                <w:sz w:val="20"/>
                <w:szCs w:val="20"/>
              </w:rPr>
            </w:pPr>
            <w:r w:rsidRPr="00914FF7">
              <w:rPr>
                <w:rFonts w:cs="Arial CYR"/>
                <w:sz w:val="20"/>
                <w:szCs w:val="20"/>
              </w:rPr>
              <w:t>1 000</w:t>
            </w:r>
          </w:p>
        </w:tc>
        <w:tc>
          <w:tcPr>
            <w:tcW w:w="0" w:type="auto"/>
            <w:noWrap/>
            <w:vAlign w:val="bottom"/>
            <w:hideMark/>
          </w:tcPr>
          <w:p w:rsidR="008B36BE" w:rsidRPr="00914FF7" w:rsidRDefault="008B36BE" w:rsidP="008B36BE">
            <w:pPr>
              <w:spacing w:after="0" w:line="240" w:lineRule="auto"/>
              <w:jc w:val="center"/>
              <w:rPr>
                <w:rFonts w:cs="Arial CYR"/>
                <w:sz w:val="20"/>
                <w:szCs w:val="20"/>
              </w:rPr>
            </w:pPr>
            <w:r w:rsidRPr="00914FF7">
              <w:rPr>
                <w:rFonts w:cs="Arial CYR"/>
                <w:sz w:val="20"/>
                <w:szCs w:val="20"/>
              </w:rPr>
              <w:t>1 000</w:t>
            </w:r>
          </w:p>
        </w:tc>
        <w:tc>
          <w:tcPr>
            <w:tcW w:w="0" w:type="auto"/>
            <w:noWrap/>
            <w:vAlign w:val="bottom"/>
            <w:hideMark/>
          </w:tcPr>
          <w:p w:rsidR="008B36BE" w:rsidRPr="00914FF7" w:rsidRDefault="008B36BE" w:rsidP="008B36BE">
            <w:pPr>
              <w:spacing w:after="0" w:line="240" w:lineRule="auto"/>
              <w:jc w:val="center"/>
              <w:rPr>
                <w:rFonts w:cs="Arial CYR"/>
                <w:sz w:val="20"/>
                <w:szCs w:val="20"/>
              </w:rPr>
            </w:pPr>
            <w:r w:rsidRPr="00914FF7">
              <w:rPr>
                <w:rFonts w:cs="Arial CYR"/>
                <w:sz w:val="20"/>
                <w:szCs w:val="20"/>
              </w:rPr>
              <w:t>1 000</w:t>
            </w:r>
          </w:p>
        </w:tc>
        <w:tc>
          <w:tcPr>
            <w:tcW w:w="0" w:type="auto"/>
            <w:noWrap/>
            <w:vAlign w:val="bottom"/>
            <w:hideMark/>
          </w:tcPr>
          <w:p w:rsidR="008B36BE" w:rsidRPr="00914FF7" w:rsidRDefault="008B36BE" w:rsidP="008B36BE">
            <w:pPr>
              <w:spacing w:after="0" w:line="240" w:lineRule="auto"/>
              <w:jc w:val="center"/>
              <w:rPr>
                <w:rFonts w:cs="Arial CYR"/>
                <w:sz w:val="20"/>
                <w:szCs w:val="20"/>
              </w:rPr>
            </w:pPr>
            <w:r w:rsidRPr="00914FF7">
              <w:rPr>
                <w:rFonts w:cs="Arial CYR"/>
                <w:sz w:val="20"/>
                <w:szCs w:val="20"/>
              </w:rPr>
              <w:t>1 000</w:t>
            </w:r>
          </w:p>
        </w:tc>
        <w:tc>
          <w:tcPr>
            <w:tcW w:w="0" w:type="auto"/>
            <w:noWrap/>
            <w:vAlign w:val="bottom"/>
            <w:hideMark/>
          </w:tcPr>
          <w:p w:rsidR="008B36BE" w:rsidRPr="00914FF7" w:rsidRDefault="008B36BE" w:rsidP="008B36BE">
            <w:pPr>
              <w:spacing w:after="0" w:line="240" w:lineRule="auto"/>
              <w:jc w:val="center"/>
              <w:rPr>
                <w:rFonts w:cs="Arial CYR"/>
                <w:sz w:val="20"/>
                <w:szCs w:val="20"/>
              </w:rPr>
            </w:pPr>
            <w:r w:rsidRPr="00914FF7">
              <w:rPr>
                <w:rFonts w:cs="Arial CYR"/>
                <w:sz w:val="20"/>
                <w:szCs w:val="20"/>
              </w:rPr>
              <w:t>4 000</w:t>
            </w:r>
          </w:p>
        </w:tc>
        <w:tc>
          <w:tcPr>
            <w:tcW w:w="0" w:type="auto"/>
            <w:noWrap/>
            <w:vAlign w:val="bottom"/>
            <w:hideMark/>
          </w:tcPr>
          <w:p w:rsidR="008B36BE" w:rsidRPr="00914FF7" w:rsidRDefault="008B36BE" w:rsidP="008B36BE">
            <w:pPr>
              <w:spacing w:after="0" w:line="240" w:lineRule="auto"/>
              <w:jc w:val="center"/>
              <w:rPr>
                <w:rFonts w:cs="Arial CYR"/>
                <w:sz w:val="20"/>
                <w:szCs w:val="20"/>
              </w:rPr>
            </w:pPr>
            <w:r w:rsidRPr="00914FF7">
              <w:rPr>
                <w:rFonts w:cs="Arial CYR"/>
                <w:sz w:val="20"/>
                <w:szCs w:val="20"/>
              </w:rPr>
              <w:t>1 000</w:t>
            </w:r>
          </w:p>
        </w:tc>
        <w:tc>
          <w:tcPr>
            <w:tcW w:w="0" w:type="auto"/>
            <w:noWrap/>
            <w:vAlign w:val="bottom"/>
            <w:hideMark/>
          </w:tcPr>
          <w:p w:rsidR="008B36BE" w:rsidRPr="00914FF7" w:rsidRDefault="008B36BE" w:rsidP="008B36BE">
            <w:pPr>
              <w:spacing w:after="0" w:line="240" w:lineRule="auto"/>
              <w:jc w:val="center"/>
              <w:rPr>
                <w:rFonts w:cs="Arial CYR"/>
                <w:sz w:val="20"/>
                <w:szCs w:val="20"/>
              </w:rPr>
            </w:pPr>
            <w:r w:rsidRPr="00914FF7">
              <w:rPr>
                <w:rFonts w:cs="Arial CYR"/>
                <w:sz w:val="20"/>
                <w:szCs w:val="20"/>
              </w:rPr>
              <w:t>1 000</w:t>
            </w:r>
          </w:p>
        </w:tc>
        <w:tc>
          <w:tcPr>
            <w:tcW w:w="0" w:type="auto"/>
            <w:noWrap/>
            <w:vAlign w:val="bottom"/>
            <w:hideMark/>
          </w:tcPr>
          <w:p w:rsidR="008B36BE" w:rsidRPr="00914FF7" w:rsidRDefault="008B36BE" w:rsidP="008B36BE">
            <w:pPr>
              <w:spacing w:after="0" w:line="240" w:lineRule="auto"/>
              <w:jc w:val="center"/>
              <w:rPr>
                <w:rFonts w:cs="Arial CYR"/>
                <w:sz w:val="20"/>
                <w:szCs w:val="20"/>
              </w:rPr>
            </w:pPr>
            <w:r w:rsidRPr="00914FF7">
              <w:rPr>
                <w:rFonts w:cs="Arial CYR"/>
                <w:sz w:val="20"/>
                <w:szCs w:val="20"/>
              </w:rPr>
              <w:t>1 000</w:t>
            </w:r>
          </w:p>
        </w:tc>
        <w:tc>
          <w:tcPr>
            <w:tcW w:w="0" w:type="auto"/>
            <w:noWrap/>
            <w:vAlign w:val="bottom"/>
            <w:hideMark/>
          </w:tcPr>
          <w:p w:rsidR="008B36BE" w:rsidRPr="00914FF7" w:rsidRDefault="008B36BE" w:rsidP="008B36BE">
            <w:pPr>
              <w:spacing w:after="0" w:line="240" w:lineRule="auto"/>
              <w:jc w:val="center"/>
              <w:rPr>
                <w:rFonts w:cs="Arial CYR"/>
                <w:sz w:val="20"/>
                <w:szCs w:val="20"/>
              </w:rPr>
            </w:pPr>
            <w:r w:rsidRPr="00914FF7">
              <w:rPr>
                <w:rFonts w:cs="Arial CYR"/>
                <w:sz w:val="20"/>
                <w:szCs w:val="20"/>
              </w:rPr>
              <w:t>1 000</w:t>
            </w:r>
          </w:p>
        </w:tc>
      </w:tr>
      <w:tr w:rsidR="008B36BE" w:rsidRPr="003E5FFC" w:rsidTr="004E57E4">
        <w:trPr>
          <w:trHeight w:val="70"/>
          <w:jc w:val="center"/>
        </w:trPr>
        <w:tc>
          <w:tcPr>
            <w:tcW w:w="4728" w:type="dxa"/>
            <w:hideMark/>
          </w:tcPr>
          <w:p w:rsidR="008B36BE" w:rsidRPr="004225F1" w:rsidRDefault="008B36BE"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3. Общие затраты на производство и сбыт продукции (услуг), всего</w:t>
            </w: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r w:rsidRPr="00914FF7">
              <w:rPr>
                <w:rFonts w:cs="Arial CYR"/>
                <w:b/>
                <w:bCs/>
                <w:sz w:val="20"/>
                <w:szCs w:val="20"/>
              </w:rPr>
              <w:t>28 595</w:t>
            </w: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r w:rsidRPr="00914FF7">
              <w:rPr>
                <w:rFonts w:cs="Arial CYR"/>
                <w:b/>
                <w:bCs/>
                <w:sz w:val="20"/>
                <w:szCs w:val="20"/>
              </w:rPr>
              <w:t>5 996</w:t>
            </w: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r w:rsidRPr="00914FF7">
              <w:rPr>
                <w:rFonts w:cs="Arial CYR"/>
                <w:b/>
                <w:bCs/>
                <w:sz w:val="20"/>
                <w:szCs w:val="20"/>
              </w:rPr>
              <w:t>7 395</w:t>
            </w: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r w:rsidRPr="00914FF7">
              <w:rPr>
                <w:rFonts w:cs="Arial CYR"/>
                <w:b/>
                <w:bCs/>
                <w:sz w:val="20"/>
                <w:szCs w:val="20"/>
              </w:rPr>
              <w:t>8 931</w:t>
            </w: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r w:rsidRPr="00914FF7">
              <w:rPr>
                <w:rFonts w:cs="Arial CYR"/>
                <w:b/>
                <w:bCs/>
                <w:sz w:val="20"/>
                <w:szCs w:val="20"/>
              </w:rPr>
              <w:t>6 274</w:t>
            </w: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r w:rsidRPr="00914FF7">
              <w:rPr>
                <w:rFonts w:cs="Arial CYR"/>
                <w:b/>
                <w:bCs/>
                <w:sz w:val="20"/>
                <w:szCs w:val="20"/>
              </w:rPr>
              <w:t>29 844</w:t>
            </w: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r w:rsidRPr="00914FF7">
              <w:rPr>
                <w:rFonts w:cs="Arial CYR"/>
                <w:b/>
                <w:bCs/>
                <w:sz w:val="20"/>
                <w:szCs w:val="20"/>
              </w:rPr>
              <w:t>6 442</w:t>
            </w: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r w:rsidRPr="00914FF7">
              <w:rPr>
                <w:rFonts w:cs="Arial CYR"/>
                <w:b/>
                <w:bCs/>
                <w:sz w:val="20"/>
                <w:szCs w:val="20"/>
              </w:rPr>
              <w:t>7 573</w:t>
            </w: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r w:rsidRPr="00914FF7">
              <w:rPr>
                <w:rFonts w:cs="Arial CYR"/>
                <w:b/>
                <w:bCs/>
                <w:sz w:val="20"/>
                <w:szCs w:val="20"/>
              </w:rPr>
              <w:t>9 109</w:t>
            </w: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r w:rsidRPr="00914FF7">
              <w:rPr>
                <w:rFonts w:cs="Arial CYR"/>
                <w:b/>
                <w:bCs/>
                <w:sz w:val="20"/>
                <w:szCs w:val="20"/>
              </w:rPr>
              <w:t>6 720</w:t>
            </w:r>
          </w:p>
        </w:tc>
      </w:tr>
      <w:tr w:rsidR="008B36BE" w:rsidRPr="003E5FFC" w:rsidTr="004E57E4">
        <w:trPr>
          <w:trHeight w:val="70"/>
          <w:jc w:val="center"/>
        </w:trPr>
        <w:tc>
          <w:tcPr>
            <w:tcW w:w="4728" w:type="dxa"/>
            <w:hideMark/>
          </w:tcPr>
          <w:p w:rsidR="008B36BE" w:rsidRPr="004225F1" w:rsidRDefault="008B36BE"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4.  НДС, акцизы, уплаченные на материалы, топливо, энергию и др.</w:t>
            </w: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p>
        </w:tc>
        <w:tc>
          <w:tcPr>
            <w:tcW w:w="0" w:type="auto"/>
            <w:noWrap/>
            <w:vAlign w:val="bottom"/>
            <w:hideMark/>
          </w:tcPr>
          <w:p w:rsidR="008B36BE" w:rsidRPr="00914FF7" w:rsidRDefault="008B36BE" w:rsidP="008B36BE">
            <w:pPr>
              <w:spacing w:after="0" w:line="240" w:lineRule="auto"/>
              <w:jc w:val="center"/>
              <w:rPr>
                <w:rFonts w:cs="Arial CYR"/>
                <w:b/>
                <w:bCs/>
                <w:sz w:val="20"/>
                <w:szCs w:val="20"/>
              </w:rPr>
            </w:pPr>
          </w:p>
        </w:tc>
      </w:tr>
      <w:tr w:rsidR="000660E5" w:rsidRPr="003E5FFC" w:rsidTr="004E57E4">
        <w:trPr>
          <w:trHeight w:val="330"/>
          <w:jc w:val="center"/>
        </w:trPr>
        <w:tc>
          <w:tcPr>
            <w:tcW w:w="4728" w:type="dxa"/>
            <w:hideMark/>
          </w:tcPr>
          <w:p w:rsidR="000660E5" w:rsidRPr="004225F1" w:rsidRDefault="000660E5" w:rsidP="004225F1">
            <w:pPr>
              <w:spacing w:after="0" w:line="240" w:lineRule="auto"/>
              <w:jc w:val="right"/>
              <w:rPr>
                <w:rFonts w:eastAsia="Times New Roman" w:cs="Arial CYR"/>
                <w:b/>
                <w:bCs/>
                <w:sz w:val="20"/>
                <w:szCs w:val="20"/>
                <w:lang w:eastAsia="ru-RU"/>
              </w:rPr>
            </w:pPr>
            <w:r w:rsidRPr="004225F1">
              <w:rPr>
                <w:rFonts w:eastAsia="Times New Roman" w:cs="Arial CYR"/>
                <w:b/>
                <w:bCs/>
                <w:sz w:val="20"/>
                <w:szCs w:val="20"/>
                <w:lang w:eastAsia="ru-RU"/>
              </w:rPr>
              <w:t>5. Итого затраты с НДС</w:t>
            </w:r>
          </w:p>
        </w:tc>
        <w:tc>
          <w:tcPr>
            <w:tcW w:w="0" w:type="auto"/>
            <w:noWrap/>
            <w:vAlign w:val="bottom"/>
            <w:hideMark/>
          </w:tcPr>
          <w:p w:rsidR="000660E5" w:rsidRPr="00914FF7" w:rsidRDefault="000660E5" w:rsidP="000B2B31">
            <w:pPr>
              <w:spacing w:after="0" w:line="240" w:lineRule="auto"/>
              <w:jc w:val="center"/>
              <w:rPr>
                <w:rFonts w:cs="Arial CYR"/>
                <w:b/>
                <w:bCs/>
                <w:sz w:val="20"/>
                <w:szCs w:val="20"/>
              </w:rPr>
            </w:pPr>
            <w:r w:rsidRPr="00914FF7">
              <w:rPr>
                <w:rFonts w:cs="Arial CYR"/>
                <w:b/>
                <w:bCs/>
                <w:sz w:val="20"/>
                <w:szCs w:val="20"/>
              </w:rPr>
              <w:t>28 595</w:t>
            </w:r>
          </w:p>
        </w:tc>
        <w:tc>
          <w:tcPr>
            <w:tcW w:w="0" w:type="auto"/>
            <w:noWrap/>
            <w:vAlign w:val="bottom"/>
            <w:hideMark/>
          </w:tcPr>
          <w:p w:rsidR="000660E5" w:rsidRPr="00914FF7" w:rsidRDefault="000660E5" w:rsidP="000B2B31">
            <w:pPr>
              <w:spacing w:after="0" w:line="240" w:lineRule="auto"/>
              <w:jc w:val="center"/>
              <w:rPr>
                <w:rFonts w:cs="Arial CYR"/>
                <w:b/>
                <w:bCs/>
                <w:sz w:val="20"/>
                <w:szCs w:val="20"/>
              </w:rPr>
            </w:pPr>
            <w:r w:rsidRPr="00914FF7">
              <w:rPr>
                <w:rFonts w:cs="Arial CYR"/>
                <w:b/>
                <w:bCs/>
                <w:sz w:val="20"/>
                <w:szCs w:val="20"/>
              </w:rPr>
              <w:t>5 996</w:t>
            </w:r>
          </w:p>
        </w:tc>
        <w:tc>
          <w:tcPr>
            <w:tcW w:w="0" w:type="auto"/>
            <w:noWrap/>
            <w:vAlign w:val="bottom"/>
            <w:hideMark/>
          </w:tcPr>
          <w:p w:rsidR="000660E5" w:rsidRPr="00914FF7" w:rsidRDefault="000660E5" w:rsidP="000B2B31">
            <w:pPr>
              <w:spacing w:after="0" w:line="240" w:lineRule="auto"/>
              <w:jc w:val="center"/>
              <w:rPr>
                <w:rFonts w:cs="Arial CYR"/>
                <w:b/>
                <w:bCs/>
                <w:sz w:val="20"/>
                <w:szCs w:val="20"/>
              </w:rPr>
            </w:pPr>
            <w:r w:rsidRPr="00914FF7">
              <w:rPr>
                <w:rFonts w:cs="Arial CYR"/>
                <w:b/>
                <w:bCs/>
                <w:sz w:val="20"/>
                <w:szCs w:val="20"/>
              </w:rPr>
              <w:t>7 395</w:t>
            </w:r>
          </w:p>
        </w:tc>
        <w:tc>
          <w:tcPr>
            <w:tcW w:w="0" w:type="auto"/>
            <w:noWrap/>
            <w:vAlign w:val="bottom"/>
            <w:hideMark/>
          </w:tcPr>
          <w:p w:rsidR="000660E5" w:rsidRPr="00914FF7" w:rsidRDefault="000660E5" w:rsidP="000B2B31">
            <w:pPr>
              <w:spacing w:after="0" w:line="240" w:lineRule="auto"/>
              <w:jc w:val="center"/>
              <w:rPr>
                <w:rFonts w:cs="Arial CYR"/>
                <w:b/>
                <w:bCs/>
                <w:sz w:val="20"/>
                <w:szCs w:val="20"/>
              </w:rPr>
            </w:pPr>
            <w:r w:rsidRPr="00914FF7">
              <w:rPr>
                <w:rFonts w:cs="Arial CYR"/>
                <w:b/>
                <w:bCs/>
                <w:sz w:val="20"/>
                <w:szCs w:val="20"/>
              </w:rPr>
              <w:t>8 931</w:t>
            </w:r>
          </w:p>
        </w:tc>
        <w:tc>
          <w:tcPr>
            <w:tcW w:w="0" w:type="auto"/>
            <w:noWrap/>
            <w:vAlign w:val="bottom"/>
            <w:hideMark/>
          </w:tcPr>
          <w:p w:rsidR="000660E5" w:rsidRPr="00914FF7" w:rsidRDefault="000660E5" w:rsidP="000B2B31">
            <w:pPr>
              <w:spacing w:after="0" w:line="240" w:lineRule="auto"/>
              <w:jc w:val="center"/>
              <w:rPr>
                <w:rFonts w:cs="Arial CYR"/>
                <w:b/>
                <w:bCs/>
                <w:sz w:val="20"/>
                <w:szCs w:val="20"/>
              </w:rPr>
            </w:pPr>
            <w:r w:rsidRPr="00914FF7">
              <w:rPr>
                <w:rFonts w:cs="Arial CYR"/>
                <w:b/>
                <w:bCs/>
                <w:sz w:val="20"/>
                <w:szCs w:val="20"/>
              </w:rPr>
              <w:t>6 274</w:t>
            </w:r>
          </w:p>
        </w:tc>
        <w:tc>
          <w:tcPr>
            <w:tcW w:w="0" w:type="auto"/>
            <w:noWrap/>
            <w:vAlign w:val="bottom"/>
            <w:hideMark/>
          </w:tcPr>
          <w:p w:rsidR="000660E5" w:rsidRPr="00914FF7" w:rsidRDefault="000660E5" w:rsidP="000B2B31">
            <w:pPr>
              <w:spacing w:after="0" w:line="240" w:lineRule="auto"/>
              <w:jc w:val="center"/>
              <w:rPr>
                <w:rFonts w:cs="Arial CYR"/>
                <w:b/>
                <w:bCs/>
                <w:sz w:val="20"/>
                <w:szCs w:val="20"/>
              </w:rPr>
            </w:pPr>
            <w:r w:rsidRPr="00914FF7">
              <w:rPr>
                <w:rFonts w:cs="Arial CYR"/>
                <w:b/>
                <w:bCs/>
                <w:sz w:val="20"/>
                <w:szCs w:val="20"/>
              </w:rPr>
              <w:t>29 844</w:t>
            </w:r>
          </w:p>
        </w:tc>
        <w:tc>
          <w:tcPr>
            <w:tcW w:w="0" w:type="auto"/>
            <w:noWrap/>
            <w:vAlign w:val="bottom"/>
            <w:hideMark/>
          </w:tcPr>
          <w:p w:rsidR="000660E5" w:rsidRPr="00914FF7" w:rsidRDefault="000660E5" w:rsidP="000B2B31">
            <w:pPr>
              <w:spacing w:after="0" w:line="240" w:lineRule="auto"/>
              <w:jc w:val="center"/>
              <w:rPr>
                <w:rFonts w:cs="Arial CYR"/>
                <w:b/>
                <w:bCs/>
                <w:sz w:val="20"/>
                <w:szCs w:val="20"/>
              </w:rPr>
            </w:pPr>
            <w:r w:rsidRPr="00914FF7">
              <w:rPr>
                <w:rFonts w:cs="Arial CYR"/>
                <w:b/>
                <w:bCs/>
                <w:sz w:val="20"/>
                <w:szCs w:val="20"/>
              </w:rPr>
              <w:t>6 442</w:t>
            </w:r>
          </w:p>
        </w:tc>
        <w:tc>
          <w:tcPr>
            <w:tcW w:w="0" w:type="auto"/>
            <w:noWrap/>
            <w:vAlign w:val="bottom"/>
            <w:hideMark/>
          </w:tcPr>
          <w:p w:rsidR="000660E5" w:rsidRPr="00914FF7" w:rsidRDefault="000660E5" w:rsidP="000B2B31">
            <w:pPr>
              <w:spacing w:after="0" w:line="240" w:lineRule="auto"/>
              <w:jc w:val="center"/>
              <w:rPr>
                <w:rFonts w:cs="Arial CYR"/>
                <w:b/>
                <w:bCs/>
                <w:sz w:val="20"/>
                <w:szCs w:val="20"/>
              </w:rPr>
            </w:pPr>
            <w:r w:rsidRPr="00914FF7">
              <w:rPr>
                <w:rFonts w:cs="Arial CYR"/>
                <w:b/>
                <w:bCs/>
                <w:sz w:val="20"/>
                <w:szCs w:val="20"/>
              </w:rPr>
              <w:t>7 573</w:t>
            </w:r>
          </w:p>
        </w:tc>
        <w:tc>
          <w:tcPr>
            <w:tcW w:w="0" w:type="auto"/>
            <w:noWrap/>
            <w:vAlign w:val="bottom"/>
            <w:hideMark/>
          </w:tcPr>
          <w:p w:rsidR="000660E5" w:rsidRPr="00914FF7" w:rsidRDefault="000660E5" w:rsidP="000B2B31">
            <w:pPr>
              <w:spacing w:after="0" w:line="240" w:lineRule="auto"/>
              <w:jc w:val="center"/>
              <w:rPr>
                <w:rFonts w:cs="Arial CYR"/>
                <w:b/>
                <w:bCs/>
                <w:sz w:val="20"/>
                <w:szCs w:val="20"/>
              </w:rPr>
            </w:pPr>
            <w:r w:rsidRPr="00914FF7">
              <w:rPr>
                <w:rFonts w:cs="Arial CYR"/>
                <w:b/>
                <w:bCs/>
                <w:sz w:val="20"/>
                <w:szCs w:val="20"/>
              </w:rPr>
              <w:t>9 109</w:t>
            </w:r>
          </w:p>
        </w:tc>
        <w:tc>
          <w:tcPr>
            <w:tcW w:w="0" w:type="auto"/>
            <w:noWrap/>
            <w:vAlign w:val="bottom"/>
            <w:hideMark/>
          </w:tcPr>
          <w:p w:rsidR="000660E5" w:rsidRPr="00914FF7" w:rsidRDefault="000660E5" w:rsidP="000B2B31">
            <w:pPr>
              <w:spacing w:after="0" w:line="240" w:lineRule="auto"/>
              <w:jc w:val="center"/>
              <w:rPr>
                <w:rFonts w:cs="Arial CYR"/>
                <w:b/>
                <w:bCs/>
                <w:sz w:val="20"/>
                <w:szCs w:val="20"/>
              </w:rPr>
            </w:pPr>
            <w:r w:rsidRPr="00914FF7">
              <w:rPr>
                <w:rFonts w:cs="Arial CYR"/>
                <w:b/>
                <w:bCs/>
                <w:sz w:val="20"/>
                <w:szCs w:val="20"/>
              </w:rPr>
              <w:t>6 720</w:t>
            </w:r>
          </w:p>
        </w:tc>
      </w:tr>
    </w:tbl>
    <w:p w:rsidR="003E5FFC" w:rsidRDefault="003E5FFC">
      <w:pPr>
        <w:spacing w:before="200" w:after="0" w:line="360" w:lineRule="auto"/>
        <w:ind w:firstLine="709"/>
        <w:jc w:val="both"/>
        <w:rPr>
          <w:rFonts w:cs="Arial"/>
          <w:color w:val="000000"/>
          <w:szCs w:val="24"/>
          <w:shd w:val="clear" w:color="auto" w:fill="FFFFFF"/>
        </w:rPr>
        <w:sectPr w:rsidR="003E5FFC">
          <w:headerReference w:type="even" r:id="rId188"/>
          <w:footerReference w:type="even" r:id="rId189"/>
          <w:footerReference w:type="default" r:id="rId190"/>
          <w:headerReference w:type="first" r:id="rId191"/>
          <w:footerReference w:type="first" r:id="rId192"/>
          <w:pgSz w:w="16838" w:h="11906" w:orient="landscape"/>
          <w:pgMar w:top="1418" w:right="567" w:bottom="776" w:left="567" w:header="709" w:footer="720" w:gutter="0"/>
          <w:cols w:space="720"/>
          <w:docGrid w:linePitch="600" w:charSpace="36864"/>
        </w:sectPr>
      </w:pPr>
    </w:p>
    <w:p w:rsidR="00B263DA" w:rsidRPr="00574918" w:rsidRDefault="003E5FFC">
      <w:pPr>
        <w:spacing w:before="200" w:after="0" w:line="360" w:lineRule="auto"/>
        <w:ind w:firstLine="709"/>
        <w:jc w:val="both"/>
        <w:rPr>
          <w:rFonts w:cs="Arial"/>
          <w:color w:val="000000"/>
          <w:szCs w:val="24"/>
          <w:shd w:val="clear" w:color="auto" w:fill="FFFFFF"/>
          <w:lang w:val="en-US"/>
        </w:rPr>
      </w:pPr>
      <w:r>
        <w:rPr>
          <w:rFonts w:cs="Arial"/>
          <w:color w:val="000000"/>
          <w:szCs w:val="24"/>
          <w:shd w:val="clear" w:color="auto" w:fill="FFFFFF"/>
        </w:rPr>
        <w:lastRenderedPageBreak/>
        <w:t>Окончание таблицы 3</w:t>
      </w:r>
      <w:r w:rsidR="00574918">
        <w:rPr>
          <w:rFonts w:cs="Arial"/>
          <w:color w:val="000000"/>
          <w:szCs w:val="24"/>
          <w:shd w:val="clear" w:color="auto" w:fill="FFFFFF"/>
          <w:lang w:val="en-US"/>
        </w:rPr>
        <w:t>7</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80"/>
        <w:gridCol w:w="913"/>
        <w:gridCol w:w="919"/>
        <w:gridCol w:w="920"/>
        <w:gridCol w:w="920"/>
        <w:gridCol w:w="930"/>
        <w:gridCol w:w="923"/>
        <w:gridCol w:w="917"/>
        <w:gridCol w:w="917"/>
        <w:gridCol w:w="917"/>
        <w:gridCol w:w="927"/>
        <w:gridCol w:w="1013"/>
        <w:gridCol w:w="1013"/>
        <w:gridCol w:w="1011"/>
      </w:tblGrid>
      <w:tr w:rsidR="003E5FFC" w:rsidRPr="003E5FFC" w:rsidTr="000B2B31">
        <w:trPr>
          <w:trHeight w:val="255"/>
          <w:jc w:val="center"/>
        </w:trPr>
        <w:tc>
          <w:tcPr>
            <w:tcW w:w="1156" w:type="pct"/>
            <w:vMerge w:val="restart"/>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1446" w:type="pct"/>
            <w:gridSpan w:val="5"/>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2023 год</w:t>
            </w:r>
          </w:p>
        </w:tc>
        <w:tc>
          <w:tcPr>
            <w:tcW w:w="1445" w:type="pct"/>
            <w:gridSpan w:val="5"/>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2024 год</w:t>
            </w:r>
          </w:p>
        </w:tc>
        <w:tc>
          <w:tcPr>
            <w:tcW w:w="318" w:type="pc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2025 год</w:t>
            </w:r>
          </w:p>
        </w:tc>
        <w:tc>
          <w:tcPr>
            <w:tcW w:w="318" w:type="pc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2026 год</w:t>
            </w:r>
          </w:p>
        </w:tc>
        <w:tc>
          <w:tcPr>
            <w:tcW w:w="318" w:type="pc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2027 год</w:t>
            </w:r>
          </w:p>
        </w:tc>
      </w:tr>
      <w:tr w:rsidR="003E5FFC" w:rsidRPr="003E5FFC" w:rsidTr="000B2B31">
        <w:trPr>
          <w:trHeight w:val="255"/>
          <w:jc w:val="center"/>
        </w:trPr>
        <w:tc>
          <w:tcPr>
            <w:tcW w:w="1156" w:type="pct"/>
            <w:vMerge/>
            <w:hideMark/>
          </w:tcPr>
          <w:p w:rsidR="003E5FFC" w:rsidRPr="004225F1" w:rsidRDefault="003E5FFC" w:rsidP="004225F1">
            <w:pPr>
              <w:spacing w:after="0" w:line="240" w:lineRule="auto"/>
              <w:rPr>
                <w:rFonts w:eastAsia="Times New Roman" w:cs="Arial CYR"/>
                <w:sz w:val="20"/>
                <w:szCs w:val="20"/>
                <w:lang w:eastAsia="ru-RU"/>
              </w:rPr>
            </w:pPr>
          </w:p>
        </w:tc>
        <w:tc>
          <w:tcPr>
            <w:tcW w:w="287" w:type="pct"/>
            <w:vMerge w:val="restar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1159" w:type="pct"/>
            <w:gridSpan w:val="4"/>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290" w:type="pct"/>
            <w:vMerge w:val="restar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1155" w:type="pct"/>
            <w:gridSpan w:val="4"/>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318" w:type="pct"/>
            <w:vMerge w:val="restar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318" w:type="pct"/>
            <w:vMerge w:val="restar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318" w:type="pct"/>
            <w:vMerge w:val="restar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r>
      <w:tr w:rsidR="003E5FFC" w:rsidRPr="003E5FFC" w:rsidTr="000B2B31">
        <w:trPr>
          <w:trHeight w:val="270"/>
          <w:jc w:val="center"/>
        </w:trPr>
        <w:tc>
          <w:tcPr>
            <w:tcW w:w="1156" w:type="pct"/>
            <w:vMerge/>
            <w:hideMark/>
          </w:tcPr>
          <w:p w:rsidR="003E5FFC" w:rsidRPr="004225F1" w:rsidRDefault="003E5FFC" w:rsidP="004225F1">
            <w:pPr>
              <w:spacing w:after="0" w:line="240" w:lineRule="auto"/>
              <w:rPr>
                <w:rFonts w:eastAsia="Times New Roman" w:cs="Arial CYR"/>
                <w:sz w:val="20"/>
                <w:szCs w:val="20"/>
                <w:lang w:eastAsia="ru-RU"/>
              </w:rPr>
            </w:pPr>
          </w:p>
        </w:tc>
        <w:tc>
          <w:tcPr>
            <w:tcW w:w="287" w:type="pct"/>
            <w:vMerge/>
            <w:hideMark/>
          </w:tcPr>
          <w:p w:rsidR="003E5FFC" w:rsidRPr="004225F1" w:rsidRDefault="003E5FFC" w:rsidP="004225F1">
            <w:pPr>
              <w:spacing w:after="0" w:line="240" w:lineRule="auto"/>
              <w:rPr>
                <w:rFonts w:eastAsia="Times New Roman" w:cs="Arial CYR"/>
                <w:sz w:val="20"/>
                <w:szCs w:val="20"/>
                <w:lang w:eastAsia="ru-RU"/>
              </w:rPr>
            </w:pPr>
          </w:p>
        </w:tc>
        <w:tc>
          <w:tcPr>
            <w:tcW w:w="289" w:type="pc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89" w:type="pc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89" w:type="pc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91" w:type="pc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290" w:type="pct"/>
            <w:vMerge/>
            <w:hideMark/>
          </w:tcPr>
          <w:p w:rsidR="003E5FFC" w:rsidRPr="004225F1" w:rsidRDefault="003E5FFC" w:rsidP="004225F1">
            <w:pPr>
              <w:spacing w:after="0" w:line="240" w:lineRule="auto"/>
              <w:rPr>
                <w:rFonts w:eastAsia="Times New Roman" w:cs="Arial CYR"/>
                <w:sz w:val="20"/>
                <w:szCs w:val="20"/>
                <w:lang w:eastAsia="ru-RU"/>
              </w:rPr>
            </w:pPr>
          </w:p>
        </w:tc>
        <w:tc>
          <w:tcPr>
            <w:tcW w:w="288" w:type="pc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88" w:type="pc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88" w:type="pc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90" w:type="pct"/>
            <w:noWrap/>
            <w:hideMark/>
          </w:tcPr>
          <w:p w:rsidR="003E5FFC" w:rsidRPr="004225F1" w:rsidRDefault="003E5FFC"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318" w:type="pct"/>
            <w:vMerge/>
            <w:hideMark/>
          </w:tcPr>
          <w:p w:rsidR="003E5FFC" w:rsidRPr="004225F1" w:rsidRDefault="003E5FFC" w:rsidP="004225F1">
            <w:pPr>
              <w:spacing w:after="0" w:line="240" w:lineRule="auto"/>
              <w:rPr>
                <w:rFonts w:eastAsia="Times New Roman" w:cs="Arial CYR"/>
                <w:sz w:val="20"/>
                <w:szCs w:val="20"/>
                <w:lang w:eastAsia="ru-RU"/>
              </w:rPr>
            </w:pPr>
          </w:p>
        </w:tc>
        <w:tc>
          <w:tcPr>
            <w:tcW w:w="318" w:type="pct"/>
            <w:vMerge/>
            <w:hideMark/>
          </w:tcPr>
          <w:p w:rsidR="003E5FFC" w:rsidRPr="004225F1" w:rsidRDefault="003E5FFC" w:rsidP="004225F1">
            <w:pPr>
              <w:spacing w:after="0" w:line="240" w:lineRule="auto"/>
              <w:rPr>
                <w:rFonts w:eastAsia="Times New Roman" w:cs="Arial CYR"/>
                <w:sz w:val="20"/>
                <w:szCs w:val="20"/>
                <w:lang w:eastAsia="ru-RU"/>
              </w:rPr>
            </w:pPr>
          </w:p>
        </w:tc>
        <w:tc>
          <w:tcPr>
            <w:tcW w:w="318" w:type="pct"/>
            <w:vMerge/>
            <w:hideMark/>
          </w:tcPr>
          <w:p w:rsidR="003E5FFC" w:rsidRPr="004225F1" w:rsidRDefault="003E5FFC" w:rsidP="004225F1">
            <w:pPr>
              <w:spacing w:after="0" w:line="240" w:lineRule="auto"/>
              <w:rPr>
                <w:rFonts w:eastAsia="Times New Roman" w:cs="Arial CYR"/>
                <w:sz w:val="20"/>
                <w:szCs w:val="20"/>
                <w:lang w:eastAsia="ru-RU"/>
              </w:rPr>
            </w:pPr>
          </w:p>
        </w:tc>
      </w:tr>
      <w:tr w:rsidR="008B36BE" w:rsidRPr="003E5FFC" w:rsidTr="000B2B31">
        <w:trPr>
          <w:trHeight w:val="70"/>
          <w:jc w:val="center"/>
        </w:trPr>
        <w:tc>
          <w:tcPr>
            <w:tcW w:w="1156" w:type="pct"/>
            <w:hideMark/>
          </w:tcPr>
          <w:p w:rsidR="008B36BE" w:rsidRPr="004225F1" w:rsidRDefault="008B36BE" w:rsidP="004225F1">
            <w:pPr>
              <w:spacing w:after="0" w:line="240" w:lineRule="auto"/>
              <w:jc w:val="center"/>
              <w:rPr>
                <w:rFonts w:eastAsia="Times New Roman" w:cs="Arial CYR"/>
                <w:b/>
                <w:bCs/>
                <w:sz w:val="20"/>
                <w:szCs w:val="20"/>
                <w:lang w:eastAsia="ru-RU"/>
              </w:rPr>
            </w:pPr>
            <w:r w:rsidRPr="004225F1">
              <w:rPr>
                <w:rFonts w:eastAsia="Times New Roman" w:cs="Arial CYR"/>
                <w:b/>
                <w:bCs/>
                <w:sz w:val="20"/>
                <w:szCs w:val="20"/>
                <w:lang w:eastAsia="ru-RU"/>
              </w:rPr>
              <w:t>1. Прямые расходы</w:t>
            </w:r>
          </w:p>
        </w:tc>
        <w:tc>
          <w:tcPr>
            <w:tcW w:w="287"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5 588</w:t>
            </w:r>
          </w:p>
        </w:tc>
        <w:tc>
          <w:tcPr>
            <w:tcW w:w="289"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826</w:t>
            </w:r>
          </w:p>
        </w:tc>
        <w:tc>
          <w:tcPr>
            <w:tcW w:w="289"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1 373</w:t>
            </w:r>
          </w:p>
        </w:tc>
        <w:tc>
          <w:tcPr>
            <w:tcW w:w="289"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2 731</w:t>
            </w:r>
          </w:p>
        </w:tc>
        <w:tc>
          <w:tcPr>
            <w:tcW w:w="291"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657</w:t>
            </w:r>
          </w:p>
        </w:tc>
        <w:tc>
          <w:tcPr>
            <w:tcW w:w="290"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9 400</w:t>
            </w:r>
          </w:p>
        </w:tc>
        <w:tc>
          <w:tcPr>
            <w:tcW w:w="28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826</w:t>
            </w:r>
          </w:p>
        </w:tc>
        <w:tc>
          <w:tcPr>
            <w:tcW w:w="28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1 373</w:t>
            </w:r>
          </w:p>
        </w:tc>
        <w:tc>
          <w:tcPr>
            <w:tcW w:w="28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5 804</w:t>
            </w:r>
          </w:p>
        </w:tc>
        <w:tc>
          <w:tcPr>
            <w:tcW w:w="290"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1 397</w:t>
            </w:r>
          </w:p>
        </w:tc>
        <w:tc>
          <w:tcPr>
            <w:tcW w:w="31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14 076</w:t>
            </w:r>
          </w:p>
        </w:tc>
        <w:tc>
          <w:tcPr>
            <w:tcW w:w="31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15 506</w:t>
            </w:r>
          </w:p>
        </w:tc>
        <w:tc>
          <w:tcPr>
            <w:tcW w:w="31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15 506</w:t>
            </w:r>
          </w:p>
        </w:tc>
      </w:tr>
      <w:tr w:rsidR="008B36BE" w:rsidRPr="003E5FFC" w:rsidTr="000B2B31">
        <w:trPr>
          <w:trHeight w:val="255"/>
          <w:jc w:val="center"/>
        </w:trPr>
        <w:tc>
          <w:tcPr>
            <w:tcW w:w="1156"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1.1 Расходы на отель</w:t>
            </w:r>
          </w:p>
        </w:tc>
        <w:tc>
          <w:tcPr>
            <w:tcW w:w="287"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4 276</w:t>
            </w:r>
          </w:p>
        </w:tc>
        <w:tc>
          <w:tcPr>
            <w:tcW w:w="289"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632</w:t>
            </w:r>
          </w:p>
        </w:tc>
        <w:tc>
          <w:tcPr>
            <w:tcW w:w="289"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1 051</w:t>
            </w:r>
          </w:p>
        </w:tc>
        <w:tc>
          <w:tcPr>
            <w:tcW w:w="289"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2 090</w:t>
            </w:r>
          </w:p>
        </w:tc>
        <w:tc>
          <w:tcPr>
            <w:tcW w:w="291"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503</w:t>
            </w:r>
          </w:p>
        </w:tc>
        <w:tc>
          <w:tcPr>
            <w:tcW w:w="290"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7 193</w:t>
            </w:r>
          </w:p>
        </w:tc>
        <w:tc>
          <w:tcPr>
            <w:tcW w:w="28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632</w:t>
            </w:r>
          </w:p>
        </w:tc>
        <w:tc>
          <w:tcPr>
            <w:tcW w:w="28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1 051</w:t>
            </w:r>
          </w:p>
        </w:tc>
        <w:tc>
          <w:tcPr>
            <w:tcW w:w="28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4 441</w:t>
            </w:r>
          </w:p>
        </w:tc>
        <w:tc>
          <w:tcPr>
            <w:tcW w:w="290"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1 069</w:t>
            </w:r>
          </w:p>
        </w:tc>
        <w:tc>
          <w:tcPr>
            <w:tcW w:w="31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10 771</w:t>
            </w:r>
          </w:p>
        </w:tc>
        <w:tc>
          <w:tcPr>
            <w:tcW w:w="31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11 865</w:t>
            </w:r>
          </w:p>
        </w:tc>
        <w:tc>
          <w:tcPr>
            <w:tcW w:w="31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11 865</w:t>
            </w:r>
          </w:p>
        </w:tc>
      </w:tr>
      <w:tr w:rsidR="008B36BE" w:rsidRPr="003E5FFC" w:rsidTr="000B2B31">
        <w:trPr>
          <w:trHeight w:val="270"/>
          <w:jc w:val="center"/>
        </w:trPr>
        <w:tc>
          <w:tcPr>
            <w:tcW w:w="1156"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1.2 Коммунальные услуги (гости)</w:t>
            </w:r>
          </w:p>
        </w:tc>
        <w:tc>
          <w:tcPr>
            <w:tcW w:w="287"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1 312</w:t>
            </w:r>
          </w:p>
        </w:tc>
        <w:tc>
          <w:tcPr>
            <w:tcW w:w="289"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194</w:t>
            </w:r>
          </w:p>
        </w:tc>
        <w:tc>
          <w:tcPr>
            <w:tcW w:w="289"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322</w:t>
            </w:r>
          </w:p>
        </w:tc>
        <w:tc>
          <w:tcPr>
            <w:tcW w:w="289"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641</w:t>
            </w:r>
          </w:p>
        </w:tc>
        <w:tc>
          <w:tcPr>
            <w:tcW w:w="291"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154</w:t>
            </w:r>
          </w:p>
        </w:tc>
        <w:tc>
          <w:tcPr>
            <w:tcW w:w="290"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2 207</w:t>
            </w:r>
          </w:p>
        </w:tc>
        <w:tc>
          <w:tcPr>
            <w:tcW w:w="28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194</w:t>
            </w:r>
          </w:p>
        </w:tc>
        <w:tc>
          <w:tcPr>
            <w:tcW w:w="28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322</w:t>
            </w:r>
          </w:p>
        </w:tc>
        <w:tc>
          <w:tcPr>
            <w:tcW w:w="28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1 363</w:t>
            </w:r>
          </w:p>
        </w:tc>
        <w:tc>
          <w:tcPr>
            <w:tcW w:w="290"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328</w:t>
            </w:r>
          </w:p>
        </w:tc>
        <w:tc>
          <w:tcPr>
            <w:tcW w:w="31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3 305</w:t>
            </w:r>
          </w:p>
        </w:tc>
        <w:tc>
          <w:tcPr>
            <w:tcW w:w="31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3 641</w:t>
            </w:r>
          </w:p>
        </w:tc>
        <w:tc>
          <w:tcPr>
            <w:tcW w:w="318" w:type="pct"/>
            <w:noWrap/>
            <w:vAlign w:val="center"/>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3 641</w:t>
            </w:r>
          </w:p>
        </w:tc>
      </w:tr>
      <w:tr w:rsidR="008B36BE" w:rsidRPr="003E5FFC" w:rsidTr="000B2B31">
        <w:trPr>
          <w:trHeight w:val="300"/>
          <w:jc w:val="center"/>
        </w:trPr>
        <w:tc>
          <w:tcPr>
            <w:tcW w:w="1156" w:type="pct"/>
            <w:hideMark/>
          </w:tcPr>
          <w:p w:rsidR="008B36BE" w:rsidRPr="004225F1" w:rsidRDefault="008B36BE"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2. Накладные затраты, всего</w:t>
            </w:r>
          </w:p>
        </w:tc>
        <w:tc>
          <w:tcPr>
            <w:tcW w:w="287"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25 506</w:t>
            </w:r>
          </w:p>
        </w:tc>
        <w:tc>
          <w:tcPr>
            <w:tcW w:w="289"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6 063</w:t>
            </w:r>
          </w:p>
        </w:tc>
        <w:tc>
          <w:tcPr>
            <w:tcW w:w="289"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6 378</w:t>
            </w:r>
          </w:p>
        </w:tc>
        <w:tc>
          <w:tcPr>
            <w:tcW w:w="289"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6 557</w:t>
            </w:r>
          </w:p>
        </w:tc>
        <w:tc>
          <w:tcPr>
            <w:tcW w:w="291"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6 509</w:t>
            </w:r>
          </w:p>
        </w:tc>
        <w:tc>
          <w:tcPr>
            <w:tcW w:w="290"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36 736</w:t>
            </w:r>
          </w:p>
        </w:tc>
        <w:tc>
          <w:tcPr>
            <w:tcW w:w="288"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6 768</w:t>
            </w:r>
          </w:p>
        </w:tc>
        <w:tc>
          <w:tcPr>
            <w:tcW w:w="288"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6 557</w:t>
            </w:r>
          </w:p>
        </w:tc>
        <w:tc>
          <w:tcPr>
            <w:tcW w:w="288"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13 065</w:t>
            </w:r>
          </w:p>
        </w:tc>
        <w:tc>
          <w:tcPr>
            <w:tcW w:w="290"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10 971</w:t>
            </w:r>
          </w:p>
        </w:tc>
        <w:tc>
          <w:tcPr>
            <w:tcW w:w="318"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55 985</w:t>
            </w:r>
          </w:p>
        </w:tc>
        <w:tc>
          <w:tcPr>
            <w:tcW w:w="318"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61 526</w:t>
            </w:r>
          </w:p>
        </w:tc>
        <w:tc>
          <w:tcPr>
            <w:tcW w:w="318"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61 526</w:t>
            </w:r>
          </w:p>
        </w:tc>
      </w:tr>
      <w:tr w:rsidR="008B36BE" w:rsidRPr="003E5FFC" w:rsidTr="000B2B31">
        <w:trPr>
          <w:trHeight w:val="255"/>
          <w:jc w:val="center"/>
        </w:trPr>
        <w:tc>
          <w:tcPr>
            <w:tcW w:w="1156"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в том числе:</w:t>
            </w:r>
          </w:p>
        </w:tc>
        <w:tc>
          <w:tcPr>
            <w:tcW w:w="287"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 </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 </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 </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 </w:t>
            </w:r>
          </w:p>
        </w:tc>
        <w:tc>
          <w:tcPr>
            <w:tcW w:w="291"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 </w:t>
            </w:r>
          </w:p>
        </w:tc>
        <w:tc>
          <w:tcPr>
            <w:tcW w:w="290"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 </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 </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 </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 </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 </w:t>
            </w:r>
          </w:p>
        </w:tc>
        <w:tc>
          <w:tcPr>
            <w:tcW w:w="318"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 </w:t>
            </w:r>
          </w:p>
        </w:tc>
        <w:tc>
          <w:tcPr>
            <w:tcW w:w="318"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 </w:t>
            </w:r>
          </w:p>
        </w:tc>
        <w:tc>
          <w:tcPr>
            <w:tcW w:w="318" w:type="pct"/>
            <w:noWrap/>
            <w:vAlign w:val="bottom"/>
            <w:hideMark/>
          </w:tcPr>
          <w:p w:rsidR="008B36BE" w:rsidRPr="008B36BE" w:rsidRDefault="008B36BE" w:rsidP="008B36BE">
            <w:pPr>
              <w:spacing w:after="0" w:line="240" w:lineRule="auto"/>
              <w:jc w:val="center"/>
              <w:rPr>
                <w:rFonts w:cs="Arial CYR"/>
                <w:b/>
                <w:bCs/>
                <w:sz w:val="20"/>
                <w:szCs w:val="20"/>
              </w:rPr>
            </w:pPr>
            <w:r w:rsidRPr="008B36BE">
              <w:rPr>
                <w:rFonts w:cs="Arial CYR"/>
                <w:b/>
                <w:bCs/>
                <w:sz w:val="20"/>
                <w:szCs w:val="20"/>
              </w:rPr>
              <w:t> </w:t>
            </w:r>
          </w:p>
        </w:tc>
      </w:tr>
      <w:tr w:rsidR="008B36BE" w:rsidRPr="003E5FFC" w:rsidTr="000B2B31">
        <w:trPr>
          <w:trHeight w:val="255"/>
          <w:jc w:val="center"/>
        </w:trPr>
        <w:tc>
          <w:tcPr>
            <w:tcW w:w="1156"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2.1 Заработная плата</w:t>
            </w:r>
          </w:p>
        </w:tc>
        <w:tc>
          <w:tcPr>
            <w:tcW w:w="287"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7 560</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1 470</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2 310</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2 310</w:t>
            </w:r>
          </w:p>
        </w:tc>
        <w:tc>
          <w:tcPr>
            <w:tcW w:w="291"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1 470</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13 692</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1 665</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2 310</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5 880</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3 837</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24 222</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26 070</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26 070</w:t>
            </w:r>
          </w:p>
        </w:tc>
      </w:tr>
      <w:tr w:rsidR="008B36BE" w:rsidRPr="003E5FFC" w:rsidTr="000B2B31">
        <w:trPr>
          <w:trHeight w:val="510"/>
          <w:jc w:val="center"/>
        </w:trPr>
        <w:tc>
          <w:tcPr>
            <w:tcW w:w="1156"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2.2. Взносы в фонды социального страхования</w:t>
            </w:r>
          </w:p>
        </w:tc>
        <w:tc>
          <w:tcPr>
            <w:tcW w:w="287"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2 283</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444</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698</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698</w:t>
            </w:r>
          </w:p>
        </w:tc>
        <w:tc>
          <w:tcPr>
            <w:tcW w:w="291"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444</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4 135</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503</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698</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1 776</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1 159</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7 315</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7 873</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7 873</w:t>
            </w:r>
          </w:p>
        </w:tc>
      </w:tr>
      <w:tr w:rsidR="008B36BE" w:rsidRPr="003E5FFC" w:rsidTr="000B2B31">
        <w:trPr>
          <w:trHeight w:val="255"/>
          <w:jc w:val="center"/>
        </w:trPr>
        <w:tc>
          <w:tcPr>
            <w:tcW w:w="1156"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2.3. Расход на эксплуатацию</w:t>
            </w:r>
          </w:p>
        </w:tc>
        <w:tc>
          <w:tcPr>
            <w:tcW w:w="287"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1 817</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454</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454</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454</w:t>
            </w:r>
          </w:p>
        </w:tc>
        <w:tc>
          <w:tcPr>
            <w:tcW w:w="291"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454</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2 271</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454</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454</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908</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454</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2 271</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2 725</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2 725</w:t>
            </w:r>
          </w:p>
        </w:tc>
      </w:tr>
      <w:tr w:rsidR="008B36BE" w:rsidRPr="003E5FFC" w:rsidTr="000B2B31">
        <w:trPr>
          <w:trHeight w:val="255"/>
          <w:jc w:val="center"/>
        </w:trPr>
        <w:tc>
          <w:tcPr>
            <w:tcW w:w="1156"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2.4 Расходы на аутсорсинг</w:t>
            </w:r>
          </w:p>
        </w:tc>
        <w:tc>
          <w:tcPr>
            <w:tcW w:w="287"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1 980</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495</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495</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495</w:t>
            </w:r>
          </w:p>
        </w:tc>
        <w:tc>
          <w:tcPr>
            <w:tcW w:w="291"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495</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2 970</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495</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495</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990</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990</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4 950</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5 940</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5 940</w:t>
            </w:r>
          </w:p>
        </w:tc>
      </w:tr>
      <w:tr w:rsidR="008B36BE" w:rsidRPr="003E5FFC" w:rsidTr="000B2B31">
        <w:trPr>
          <w:trHeight w:val="255"/>
          <w:jc w:val="center"/>
        </w:trPr>
        <w:tc>
          <w:tcPr>
            <w:tcW w:w="1156"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2.5 Административные расходы</w:t>
            </w:r>
          </w:p>
        </w:tc>
        <w:tc>
          <w:tcPr>
            <w:tcW w:w="287"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3 291</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823</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823</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823</w:t>
            </w:r>
          </w:p>
        </w:tc>
        <w:tc>
          <w:tcPr>
            <w:tcW w:w="291"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823</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4 937</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823</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823</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1 646</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1 646</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8 229</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9 874</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9 874</w:t>
            </w:r>
          </w:p>
        </w:tc>
      </w:tr>
      <w:tr w:rsidR="008B36BE" w:rsidRPr="003E5FFC" w:rsidTr="000B2B31">
        <w:trPr>
          <w:trHeight w:val="510"/>
          <w:jc w:val="center"/>
        </w:trPr>
        <w:tc>
          <w:tcPr>
            <w:tcW w:w="1156"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2.6 Расходы на персонал (спецодежда, обучение)</w:t>
            </w:r>
          </w:p>
        </w:tc>
        <w:tc>
          <w:tcPr>
            <w:tcW w:w="287"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202</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38</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63</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63</w:t>
            </w:r>
          </w:p>
        </w:tc>
        <w:tc>
          <w:tcPr>
            <w:tcW w:w="291"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38</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358</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43</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63</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151</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101</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625</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670</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670</w:t>
            </w:r>
          </w:p>
        </w:tc>
      </w:tr>
      <w:tr w:rsidR="008B36BE" w:rsidRPr="003E5FFC" w:rsidTr="000B2B31">
        <w:trPr>
          <w:trHeight w:val="255"/>
          <w:jc w:val="center"/>
        </w:trPr>
        <w:tc>
          <w:tcPr>
            <w:tcW w:w="1156"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2.7 Расходы на страхование</w:t>
            </w:r>
          </w:p>
        </w:tc>
        <w:tc>
          <w:tcPr>
            <w:tcW w:w="287"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414</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447</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436</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425</w:t>
            </w:r>
          </w:p>
        </w:tc>
        <w:tc>
          <w:tcPr>
            <w:tcW w:w="291"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414</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1 427</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402</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391</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1 459</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1 427</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1 755</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1 590</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1 425</w:t>
            </w:r>
          </w:p>
        </w:tc>
      </w:tr>
      <w:tr w:rsidR="008B36BE" w:rsidRPr="003E5FFC" w:rsidTr="000B2B31">
        <w:trPr>
          <w:trHeight w:val="510"/>
          <w:jc w:val="center"/>
        </w:trPr>
        <w:tc>
          <w:tcPr>
            <w:tcW w:w="1156"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2.8 Расходы на электроэнергию (от</w:t>
            </w:r>
            <w:r w:rsidRPr="004225F1">
              <w:rPr>
                <w:rFonts w:eastAsia="Times New Roman" w:cs="Arial CYR"/>
                <w:sz w:val="20"/>
                <w:szCs w:val="20"/>
                <w:lang w:eastAsia="ru-RU"/>
              </w:rPr>
              <w:t>о</w:t>
            </w:r>
            <w:r w:rsidRPr="004225F1">
              <w:rPr>
                <w:rFonts w:eastAsia="Times New Roman" w:cs="Arial CYR"/>
                <w:sz w:val="20"/>
                <w:szCs w:val="20"/>
                <w:lang w:eastAsia="ru-RU"/>
              </w:rPr>
              <w:t>пление, прочие нужды)</w:t>
            </w:r>
          </w:p>
        </w:tc>
        <w:tc>
          <w:tcPr>
            <w:tcW w:w="287"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4 373</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1 339</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536</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714</w:t>
            </w:r>
          </w:p>
        </w:tc>
        <w:tc>
          <w:tcPr>
            <w:tcW w:w="291"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1 785</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4 373</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1 785</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714</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714</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1 785</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4 373</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4 373</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4 373</w:t>
            </w:r>
          </w:p>
        </w:tc>
      </w:tr>
      <w:tr w:rsidR="008B36BE" w:rsidRPr="003E5FFC" w:rsidTr="000B2B31">
        <w:trPr>
          <w:trHeight w:val="60"/>
          <w:jc w:val="center"/>
        </w:trPr>
        <w:tc>
          <w:tcPr>
            <w:tcW w:w="1156" w:type="pct"/>
            <w:hideMark/>
          </w:tcPr>
          <w:p w:rsidR="008B36BE" w:rsidRPr="004225F1" w:rsidRDefault="008B36BE" w:rsidP="004225F1">
            <w:pPr>
              <w:spacing w:after="0" w:line="240" w:lineRule="auto"/>
              <w:rPr>
                <w:rFonts w:eastAsia="Times New Roman" w:cs="Arial CYR"/>
                <w:sz w:val="20"/>
                <w:szCs w:val="20"/>
                <w:lang w:eastAsia="ru-RU"/>
              </w:rPr>
            </w:pPr>
            <w:r>
              <w:rPr>
                <w:rFonts w:eastAsia="Times New Roman" w:cs="Arial CYR"/>
                <w:sz w:val="20"/>
                <w:szCs w:val="20"/>
                <w:lang w:eastAsia="ru-RU"/>
              </w:rPr>
              <w:t>2.9 Арендная плата за землю</w:t>
            </w:r>
          </w:p>
        </w:tc>
        <w:tc>
          <w:tcPr>
            <w:tcW w:w="287"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4 000</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1 000</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1 000</w:t>
            </w:r>
          </w:p>
        </w:tc>
        <w:tc>
          <w:tcPr>
            <w:tcW w:w="289"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1 000</w:t>
            </w:r>
          </w:p>
        </w:tc>
        <w:tc>
          <w:tcPr>
            <w:tcW w:w="291"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1 000</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4 000</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1 000</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1 000</w:t>
            </w:r>
          </w:p>
        </w:tc>
        <w:tc>
          <w:tcPr>
            <w:tcW w:w="28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1 000</w:t>
            </w:r>
          </w:p>
        </w:tc>
        <w:tc>
          <w:tcPr>
            <w:tcW w:w="290"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1 000</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4 000</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4 000</w:t>
            </w:r>
          </w:p>
        </w:tc>
        <w:tc>
          <w:tcPr>
            <w:tcW w:w="318" w:type="pct"/>
            <w:noWrap/>
            <w:vAlign w:val="bottom"/>
            <w:hideMark/>
          </w:tcPr>
          <w:p w:rsidR="008B36BE" w:rsidRPr="008B36BE" w:rsidRDefault="008B36BE" w:rsidP="008B36BE">
            <w:pPr>
              <w:spacing w:after="0" w:line="240" w:lineRule="auto"/>
              <w:jc w:val="center"/>
              <w:rPr>
                <w:rFonts w:cs="Arial CYR"/>
                <w:sz w:val="20"/>
                <w:szCs w:val="20"/>
              </w:rPr>
            </w:pPr>
            <w:r w:rsidRPr="008B36BE">
              <w:rPr>
                <w:rFonts w:cs="Arial CYR"/>
                <w:sz w:val="20"/>
                <w:szCs w:val="20"/>
              </w:rPr>
              <w:t>4 000</w:t>
            </w:r>
          </w:p>
        </w:tc>
      </w:tr>
      <w:tr w:rsidR="000660E5" w:rsidRPr="003E5FFC" w:rsidTr="000B2B31">
        <w:trPr>
          <w:trHeight w:val="70"/>
          <w:jc w:val="center"/>
        </w:trPr>
        <w:tc>
          <w:tcPr>
            <w:tcW w:w="1156" w:type="pct"/>
            <w:hideMark/>
          </w:tcPr>
          <w:p w:rsidR="000660E5" w:rsidRPr="004225F1" w:rsidRDefault="000660E5"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3. Общие затраты на производство и сбыт продукции (услуг), всего</w:t>
            </w:r>
          </w:p>
        </w:tc>
        <w:tc>
          <w:tcPr>
            <w:tcW w:w="287" w:type="pct"/>
            <w:noWrap/>
            <w:vAlign w:val="bottom"/>
            <w:hideMark/>
          </w:tcPr>
          <w:p w:rsidR="000660E5" w:rsidRPr="008B36BE" w:rsidRDefault="000660E5" w:rsidP="008B36BE">
            <w:pPr>
              <w:spacing w:after="0" w:line="240" w:lineRule="auto"/>
              <w:jc w:val="center"/>
              <w:rPr>
                <w:rFonts w:cs="Arial CYR"/>
                <w:b/>
                <w:bCs/>
                <w:sz w:val="20"/>
                <w:szCs w:val="20"/>
              </w:rPr>
            </w:pPr>
            <w:r w:rsidRPr="008B36BE">
              <w:rPr>
                <w:rFonts w:cs="Arial CYR"/>
                <w:b/>
                <w:bCs/>
                <w:sz w:val="20"/>
                <w:szCs w:val="20"/>
              </w:rPr>
              <w:t>31 094</w:t>
            </w:r>
          </w:p>
        </w:tc>
        <w:tc>
          <w:tcPr>
            <w:tcW w:w="289" w:type="pct"/>
            <w:noWrap/>
            <w:vAlign w:val="bottom"/>
            <w:hideMark/>
          </w:tcPr>
          <w:p w:rsidR="000660E5" w:rsidRPr="008B36BE" w:rsidRDefault="000660E5" w:rsidP="008B36BE">
            <w:pPr>
              <w:spacing w:after="0" w:line="240" w:lineRule="auto"/>
              <w:jc w:val="center"/>
              <w:rPr>
                <w:rFonts w:cs="Arial CYR"/>
                <w:b/>
                <w:bCs/>
                <w:sz w:val="20"/>
                <w:szCs w:val="20"/>
              </w:rPr>
            </w:pPr>
            <w:r w:rsidRPr="008B36BE">
              <w:rPr>
                <w:rFonts w:cs="Arial CYR"/>
                <w:b/>
                <w:bCs/>
                <w:sz w:val="20"/>
                <w:szCs w:val="20"/>
              </w:rPr>
              <w:t>6 888</w:t>
            </w:r>
          </w:p>
        </w:tc>
        <w:tc>
          <w:tcPr>
            <w:tcW w:w="289" w:type="pct"/>
            <w:noWrap/>
            <w:vAlign w:val="bottom"/>
            <w:hideMark/>
          </w:tcPr>
          <w:p w:rsidR="000660E5" w:rsidRPr="008B36BE" w:rsidRDefault="000660E5" w:rsidP="008B36BE">
            <w:pPr>
              <w:spacing w:after="0" w:line="240" w:lineRule="auto"/>
              <w:jc w:val="center"/>
              <w:rPr>
                <w:rFonts w:cs="Arial CYR"/>
                <w:b/>
                <w:bCs/>
                <w:sz w:val="20"/>
                <w:szCs w:val="20"/>
              </w:rPr>
            </w:pPr>
            <w:r w:rsidRPr="008B36BE">
              <w:rPr>
                <w:rFonts w:cs="Arial CYR"/>
                <w:b/>
                <w:bCs/>
                <w:sz w:val="20"/>
                <w:szCs w:val="20"/>
              </w:rPr>
              <w:t>7 752</w:t>
            </w:r>
          </w:p>
        </w:tc>
        <w:tc>
          <w:tcPr>
            <w:tcW w:w="289" w:type="pct"/>
            <w:noWrap/>
            <w:vAlign w:val="bottom"/>
            <w:hideMark/>
          </w:tcPr>
          <w:p w:rsidR="000660E5" w:rsidRPr="008B36BE" w:rsidRDefault="000660E5" w:rsidP="008B36BE">
            <w:pPr>
              <w:spacing w:after="0" w:line="240" w:lineRule="auto"/>
              <w:jc w:val="center"/>
              <w:rPr>
                <w:rFonts w:cs="Arial CYR"/>
                <w:b/>
                <w:bCs/>
                <w:sz w:val="20"/>
                <w:szCs w:val="20"/>
              </w:rPr>
            </w:pPr>
            <w:r w:rsidRPr="008B36BE">
              <w:rPr>
                <w:rFonts w:cs="Arial CYR"/>
                <w:b/>
                <w:bCs/>
                <w:sz w:val="20"/>
                <w:szCs w:val="20"/>
              </w:rPr>
              <w:t>9 288</w:t>
            </w:r>
          </w:p>
        </w:tc>
        <w:tc>
          <w:tcPr>
            <w:tcW w:w="291" w:type="pct"/>
            <w:noWrap/>
            <w:vAlign w:val="bottom"/>
            <w:hideMark/>
          </w:tcPr>
          <w:p w:rsidR="000660E5" w:rsidRPr="008B36BE" w:rsidRDefault="000660E5" w:rsidP="008B36BE">
            <w:pPr>
              <w:spacing w:after="0" w:line="240" w:lineRule="auto"/>
              <w:jc w:val="center"/>
              <w:rPr>
                <w:rFonts w:cs="Arial CYR"/>
                <w:b/>
                <w:bCs/>
                <w:sz w:val="20"/>
                <w:szCs w:val="20"/>
              </w:rPr>
            </w:pPr>
            <w:r w:rsidRPr="008B36BE">
              <w:rPr>
                <w:rFonts w:cs="Arial CYR"/>
                <w:b/>
                <w:bCs/>
                <w:sz w:val="20"/>
                <w:szCs w:val="20"/>
              </w:rPr>
              <w:t>7 166</w:t>
            </w:r>
          </w:p>
        </w:tc>
        <w:tc>
          <w:tcPr>
            <w:tcW w:w="290" w:type="pct"/>
            <w:noWrap/>
            <w:vAlign w:val="bottom"/>
            <w:hideMark/>
          </w:tcPr>
          <w:p w:rsidR="000660E5" w:rsidRPr="000660E5" w:rsidRDefault="000660E5" w:rsidP="000660E5">
            <w:pPr>
              <w:spacing w:after="0" w:line="240" w:lineRule="auto"/>
              <w:jc w:val="center"/>
              <w:rPr>
                <w:rFonts w:cs="Arial CYR"/>
                <w:b/>
                <w:bCs/>
                <w:sz w:val="20"/>
                <w:szCs w:val="20"/>
              </w:rPr>
            </w:pPr>
            <w:r w:rsidRPr="000660E5">
              <w:rPr>
                <w:rFonts w:cs="Arial CYR"/>
                <w:b/>
                <w:bCs/>
                <w:sz w:val="20"/>
                <w:szCs w:val="20"/>
              </w:rPr>
              <w:t>46 136</w:t>
            </w:r>
          </w:p>
        </w:tc>
        <w:tc>
          <w:tcPr>
            <w:tcW w:w="288" w:type="pct"/>
            <w:noWrap/>
            <w:vAlign w:val="bottom"/>
            <w:hideMark/>
          </w:tcPr>
          <w:p w:rsidR="000660E5" w:rsidRPr="000660E5" w:rsidRDefault="000660E5" w:rsidP="000660E5">
            <w:pPr>
              <w:spacing w:after="0" w:line="240" w:lineRule="auto"/>
              <w:jc w:val="center"/>
              <w:rPr>
                <w:rFonts w:cs="Arial CYR"/>
                <w:b/>
                <w:bCs/>
                <w:sz w:val="20"/>
                <w:szCs w:val="20"/>
              </w:rPr>
            </w:pPr>
            <w:r w:rsidRPr="000660E5">
              <w:rPr>
                <w:rFonts w:cs="Arial CYR"/>
                <w:b/>
                <w:bCs/>
                <w:sz w:val="20"/>
                <w:szCs w:val="20"/>
              </w:rPr>
              <w:t>7 593</w:t>
            </w:r>
          </w:p>
        </w:tc>
        <w:tc>
          <w:tcPr>
            <w:tcW w:w="288" w:type="pct"/>
            <w:noWrap/>
            <w:vAlign w:val="bottom"/>
            <w:hideMark/>
          </w:tcPr>
          <w:p w:rsidR="000660E5" w:rsidRPr="000660E5" w:rsidRDefault="000660E5" w:rsidP="000660E5">
            <w:pPr>
              <w:spacing w:after="0" w:line="240" w:lineRule="auto"/>
              <w:jc w:val="center"/>
              <w:rPr>
                <w:rFonts w:cs="Arial CYR"/>
                <w:b/>
                <w:bCs/>
                <w:sz w:val="20"/>
                <w:szCs w:val="20"/>
              </w:rPr>
            </w:pPr>
            <w:r w:rsidRPr="000660E5">
              <w:rPr>
                <w:rFonts w:cs="Arial CYR"/>
                <w:b/>
                <w:bCs/>
                <w:sz w:val="20"/>
                <w:szCs w:val="20"/>
              </w:rPr>
              <w:t>7 930</w:t>
            </w:r>
          </w:p>
        </w:tc>
        <w:tc>
          <w:tcPr>
            <w:tcW w:w="288" w:type="pct"/>
            <w:noWrap/>
            <w:vAlign w:val="bottom"/>
            <w:hideMark/>
          </w:tcPr>
          <w:p w:rsidR="000660E5" w:rsidRPr="000660E5" w:rsidRDefault="000660E5" w:rsidP="000660E5">
            <w:pPr>
              <w:spacing w:after="0" w:line="240" w:lineRule="auto"/>
              <w:jc w:val="center"/>
              <w:rPr>
                <w:rFonts w:cs="Arial CYR"/>
                <w:b/>
                <w:bCs/>
                <w:sz w:val="20"/>
                <w:szCs w:val="20"/>
              </w:rPr>
            </w:pPr>
            <w:r w:rsidRPr="000660E5">
              <w:rPr>
                <w:rFonts w:cs="Arial CYR"/>
                <w:b/>
                <w:bCs/>
                <w:sz w:val="20"/>
                <w:szCs w:val="20"/>
              </w:rPr>
              <w:t>18 869</w:t>
            </w:r>
          </w:p>
        </w:tc>
        <w:tc>
          <w:tcPr>
            <w:tcW w:w="290" w:type="pct"/>
            <w:noWrap/>
            <w:vAlign w:val="bottom"/>
            <w:hideMark/>
          </w:tcPr>
          <w:p w:rsidR="000660E5" w:rsidRPr="000660E5" w:rsidRDefault="000660E5" w:rsidP="000660E5">
            <w:pPr>
              <w:spacing w:after="0" w:line="240" w:lineRule="auto"/>
              <w:jc w:val="center"/>
              <w:rPr>
                <w:rFonts w:cs="Arial CYR"/>
                <w:b/>
                <w:bCs/>
                <w:sz w:val="20"/>
                <w:szCs w:val="20"/>
              </w:rPr>
            </w:pPr>
            <w:r w:rsidRPr="000660E5">
              <w:rPr>
                <w:rFonts w:cs="Arial CYR"/>
                <w:b/>
                <w:bCs/>
                <w:sz w:val="20"/>
                <w:szCs w:val="20"/>
              </w:rPr>
              <w:t>12 368</w:t>
            </w:r>
          </w:p>
        </w:tc>
        <w:tc>
          <w:tcPr>
            <w:tcW w:w="318" w:type="pct"/>
            <w:noWrap/>
            <w:vAlign w:val="bottom"/>
            <w:hideMark/>
          </w:tcPr>
          <w:p w:rsidR="000660E5" w:rsidRPr="000660E5" w:rsidRDefault="000660E5" w:rsidP="000660E5">
            <w:pPr>
              <w:spacing w:after="0" w:line="240" w:lineRule="auto"/>
              <w:jc w:val="center"/>
              <w:rPr>
                <w:rFonts w:cs="Arial CYR"/>
                <w:b/>
                <w:bCs/>
                <w:sz w:val="20"/>
                <w:szCs w:val="20"/>
              </w:rPr>
            </w:pPr>
            <w:r w:rsidRPr="000660E5">
              <w:rPr>
                <w:rFonts w:cs="Arial CYR"/>
                <w:b/>
                <w:bCs/>
                <w:sz w:val="20"/>
                <w:szCs w:val="20"/>
              </w:rPr>
              <w:t>70 061</w:t>
            </w:r>
          </w:p>
        </w:tc>
        <w:tc>
          <w:tcPr>
            <w:tcW w:w="318" w:type="pct"/>
            <w:noWrap/>
            <w:vAlign w:val="bottom"/>
            <w:hideMark/>
          </w:tcPr>
          <w:p w:rsidR="000660E5" w:rsidRPr="000660E5" w:rsidRDefault="000660E5" w:rsidP="000660E5">
            <w:pPr>
              <w:spacing w:after="0" w:line="240" w:lineRule="auto"/>
              <w:jc w:val="center"/>
              <w:rPr>
                <w:rFonts w:cs="Arial CYR"/>
                <w:b/>
                <w:bCs/>
                <w:sz w:val="20"/>
                <w:szCs w:val="20"/>
              </w:rPr>
            </w:pPr>
            <w:r w:rsidRPr="000660E5">
              <w:rPr>
                <w:rFonts w:cs="Arial CYR"/>
                <w:b/>
                <w:bCs/>
                <w:sz w:val="20"/>
                <w:szCs w:val="20"/>
              </w:rPr>
              <w:t>77 032</w:t>
            </w:r>
          </w:p>
        </w:tc>
        <w:tc>
          <w:tcPr>
            <w:tcW w:w="318" w:type="pct"/>
            <w:noWrap/>
            <w:vAlign w:val="bottom"/>
            <w:hideMark/>
          </w:tcPr>
          <w:p w:rsidR="000660E5" w:rsidRPr="000660E5" w:rsidRDefault="000660E5" w:rsidP="000660E5">
            <w:pPr>
              <w:spacing w:after="0" w:line="240" w:lineRule="auto"/>
              <w:jc w:val="center"/>
              <w:rPr>
                <w:rFonts w:cs="Arial CYR"/>
                <w:b/>
                <w:bCs/>
                <w:sz w:val="20"/>
                <w:szCs w:val="20"/>
              </w:rPr>
            </w:pPr>
            <w:r w:rsidRPr="000660E5">
              <w:rPr>
                <w:rFonts w:cs="Arial CYR"/>
                <w:b/>
                <w:bCs/>
                <w:sz w:val="20"/>
                <w:szCs w:val="20"/>
              </w:rPr>
              <w:t>77 032</w:t>
            </w:r>
          </w:p>
        </w:tc>
      </w:tr>
      <w:tr w:rsidR="000B2B31" w:rsidRPr="003E5FFC" w:rsidTr="000B2B31">
        <w:trPr>
          <w:trHeight w:val="70"/>
          <w:jc w:val="center"/>
        </w:trPr>
        <w:tc>
          <w:tcPr>
            <w:tcW w:w="1156" w:type="pct"/>
            <w:hideMark/>
          </w:tcPr>
          <w:p w:rsidR="000B2B31" w:rsidRPr="004225F1" w:rsidRDefault="000B2B31"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4.  НДС, акцизы, уплаченные на м</w:t>
            </w:r>
            <w:r w:rsidRPr="004225F1">
              <w:rPr>
                <w:rFonts w:eastAsia="Times New Roman" w:cs="Arial CYR"/>
                <w:b/>
                <w:bCs/>
                <w:sz w:val="20"/>
                <w:szCs w:val="20"/>
                <w:lang w:eastAsia="ru-RU"/>
              </w:rPr>
              <w:t>а</w:t>
            </w:r>
            <w:r w:rsidRPr="004225F1">
              <w:rPr>
                <w:rFonts w:eastAsia="Times New Roman" w:cs="Arial CYR"/>
                <w:b/>
                <w:bCs/>
                <w:sz w:val="20"/>
                <w:szCs w:val="20"/>
                <w:lang w:eastAsia="ru-RU"/>
              </w:rPr>
              <w:t>териалы, топливо, энергию и др.</w:t>
            </w:r>
          </w:p>
        </w:tc>
        <w:tc>
          <w:tcPr>
            <w:tcW w:w="287" w:type="pct"/>
            <w:noWrap/>
            <w:vAlign w:val="bottom"/>
            <w:hideMark/>
          </w:tcPr>
          <w:p w:rsidR="000B2B31" w:rsidRPr="008B36BE" w:rsidRDefault="000B2B31" w:rsidP="008B36BE">
            <w:pPr>
              <w:spacing w:after="0" w:line="240" w:lineRule="auto"/>
              <w:jc w:val="center"/>
              <w:rPr>
                <w:rFonts w:cs="Arial CYR"/>
                <w:b/>
                <w:bCs/>
                <w:sz w:val="20"/>
                <w:szCs w:val="20"/>
              </w:rPr>
            </w:pPr>
          </w:p>
        </w:tc>
        <w:tc>
          <w:tcPr>
            <w:tcW w:w="289" w:type="pct"/>
            <w:noWrap/>
            <w:vAlign w:val="bottom"/>
            <w:hideMark/>
          </w:tcPr>
          <w:p w:rsidR="000B2B31" w:rsidRPr="008B36BE" w:rsidRDefault="000B2B31" w:rsidP="008B36BE">
            <w:pPr>
              <w:spacing w:after="0" w:line="240" w:lineRule="auto"/>
              <w:jc w:val="center"/>
              <w:rPr>
                <w:rFonts w:cs="Arial CYR"/>
                <w:b/>
                <w:bCs/>
                <w:sz w:val="20"/>
                <w:szCs w:val="20"/>
              </w:rPr>
            </w:pPr>
          </w:p>
        </w:tc>
        <w:tc>
          <w:tcPr>
            <w:tcW w:w="289" w:type="pct"/>
            <w:noWrap/>
            <w:vAlign w:val="bottom"/>
            <w:hideMark/>
          </w:tcPr>
          <w:p w:rsidR="000B2B31" w:rsidRPr="008B36BE" w:rsidRDefault="000B2B31" w:rsidP="008B36BE">
            <w:pPr>
              <w:spacing w:after="0" w:line="240" w:lineRule="auto"/>
              <w:jc w:val="center"/>
              <w:rPr>
                <w:rFonts w:cs="Arial CYR"/>
                <w:b/>
                <w:bCs/>
                <w:sz w:val="20"/>
                <w:szCs w:val="20"/>
              </w:rPr>
            </w:pPr>
          </w:p>
        </w:tc>
        <w:tc>
          <w:tcPr>
            <w:tcW w:w="289" w:type="pct"/>
            <w:noWrap/>
            <w:vAlign w:val="bottom"/>
            <w:hideMark/>
          </w:tcPr>
          <w:p w:rsidR="000B2B31" w:rsidRPr="008B36BE" w:rsidRDefault="000B2B31" w:rsidP="008B36BE">
            <w:pPr>
              <w:spacing w:after="0" w:line="240" w:lineRule="auto"/>
              <w:jc w:val="center"/>
              <w:rPr>
                <w:rFonts w:cs="Arial CYR"/>
                <w:b/>
                <w:bCs/>
                <w:sz w:val="20"/>
                <w:szCs w:val="20"/>
              </w:rPr>
            </w:pPr>
          </w:p>
        </w:tc>
        <w:tc>
          <w:tcPr>
            <w:tcW w:w="291" w:type="pct"/>
            <w:noWrap/>
            <w:vAlign w:val="bottom"/>
            <w:hideMark/>
          </w:tcPr>
          <w:p w:rsidR="000B2B31" w:rsidRPr="008B36BE" w:rsidRDefault="000B2B31" w:rsidP="008B36BE">
            <w:pPr>
              <w:spacing w:after="0" w:line="240" w:lineRule="auto"/>
              <w:jc w:val="center"/>
              <w:rPr>
                <w:rFonts w:cs="Arial CYR"/>
                <w:b/>
                <w:bCs/>
                <w:sz w:val="20"/>
                <w:szCs w:val="20"/>
              </w:rPr>
            </w:pPr>
          </w:p>
        </w:tc>
        <w:tc>
          <w:tcPr>
            <w:tcW w:w="290" w:type="pct"/>
            <w:noWrap/>
            <w:vAlign w:val="bottom"/>
            <w:hideMark/>
          </w:tcPr>
          <w:p w:rsidR="000B2B31" w:rsidRPr="000660E5" w:rsidRDefault="000B2B31" w:rsidP="000660E5">
            <w:pPr>
              <w:spacing w:after="0" w:line="240" w:lineRule="auto"/>
              <w:jc w:val="center"/>
              <w:rPr>
                <w:rFonts w:cs="Arial CYR"/>
                <w:b/>
                <w:bCs/>
                <w:sz w:val="20"/>
                <w:szCs w:val="20"/>
              </w:rPr>
            </w:pPr>
            <w:r w:rsidRPr="000660E5">
              <w:rPr>
                <w:rFonts w:cs="Arial CYR"/>
                <w:b/>
                <w:bCs/>
                <w:sz w:val="20"/>
                <w:szCs w:val="20"/>
              </w:rPr>
              <w:t>989</w:t>
            </w:r>
          </w:p>
        </w:tc>
        <w:tc>
          <w:tcPr>
            <w:tcW w:w="288" w:type="pct"/>
            <w:noWrap/>
            <w:vAlign w:val="bottom"/>
            <w:hideMark/>
          </w:tcPr>
          <w:p w:rsidR="000B2B31" w:rsidRPr="000660E5" w:rsidRDefault="000B2B31" w:rsidP="000660E5">
            <w:pPr>
              <w:spacing w:after="0" w:line="240" w:lineRule="auto"/>
              <w:jc w:val="center"/>
              <w:rPr>
                <w:rFonts w:cs="Arial CYR"/>
                <w:b/>
                <w:bCs/>
                <w:sz w:val="20"/>
                <w:szCs w:val="20"/>
              </w:rPr>
            </w:pPr>
            <w:r w:rsidRPr="000660E5">
              <w:rPr>
                <w:rFonts w:cs="Arial CYR"/>
                <w:b/>
                <w:bCs/>
                <w:sz w:val="20"/>
                <w:szCs w:val="20"/>
              </w:rPr>
              <w:t> </w:t>
            </w:r>
          </w:p>
        </w:tc>
        <w:tc>
          <w:tcPr>
            <w:tcW w:w="288" w:type="pct"/>
            <w:noWrap/>
            <w:vAlign w:val="bottom"/>
            <w:hideMark/>
          </w:tcPr>
          <w:p w:rsidR="000B2B31" w:rsidRPr="000660E5" w:rsidRDefault="000B2B31" w:rsidP="000660E5">
            <w:pPr>
              <w:spacing w:after="0" w:line="240" w:lineRule="auto"/>
              <w:jc w:val="center"/>
              <w:rPr>
                <w:rFonts w:cs="Arial CYR"/>
                <w:b/>
                <w:bCs/>
                <w:sz w:val="20"/>
                <w:szCs w:val="20"/>
              </w:rPr>
            </w:pPr>
            <w:r w:rsidRPr="000660E5">
              <w:rPr>
                <w:rFonts w:cs="Arial CYR"/>
                <w:b/>
                <w:bCs/>
                <w:sz w:val="20"/>
                <w:szCs w:val="20"/>
              </w:rPr>
              <w:t> </w:t>
            </w:r>
          </w:p>
        </w:tc>
        <w:tc>
          <w:tcPr>
            <w:tcW w:w="288" w:type="pct"/>
            <w:noWrap/>
            <w:vAlign w:val="bottom"/>
            <w:hideMark/>
          </w:tcPr>
          <w:p w:rsidR="000B2B31" w:rsidRPr="000660E5" w:rsidRDefault="000B2B31" w:rsidP="000660E5">
            <w:pPr>
              <w:spacing w:after="0" w:line="240" w:lineRule="auto"/>
              <w:jc w:val="center"/>
              <w:rPr>
                <w:rFonts w:cs="Arial CYR"/>
                <w:b/>
                <w:bCs/>
                <w:sz w:val="20"/>
                <w:szCs w:val="20"/>
              </w:rPr>
            </w:pPr>
            <w:r w:rsidRPr="000660E5">
              <w:rPr>
                <w:rFonts w:cs="Arial CYR"/>
                <w:b/>
                <w:bCs/>
                <w:sz w:val="20"/>
                <w:szCs w:val="20"/>
              </w:rPr>
              <w:t>797</w:t>
            </w:r>
          </w:p>
        </w:tc>
        <w:tc>
          <w:tcPr>
            <w:tcW w:w="290" w:type="pct"/>
            <w:noWrap/>
            <w:vAlign w:val="bottom"/>
            <w:hideMark/>
          </w:tcPr>
          <w:p w:rsidR="000B2B31" w:rsidRPr="000660E5" w:rsidRDefault="000B2B31" w:rsidP="000660E5">
            <w:pPr>
              <w:spacing w:after="0" w:line="240" w:lineRule="auto"/>
              <w:jc w:val="center"/>
              <w:rPr>
                <w:rFonts w:cs="Arial CYR"/>
                <w:b/>
                <w:bCs/>
                <w:sz w:val="20"/>
                <w:szCs w:val="20"/>
              </w:rPr>
            </w:pPr>
            <w:r w:rsidRPr="000660E5">
              <w:rPr>
                <w:rFonts w:cs="Arial CYR"/>
                <w:b/>
                <w:bCs/>
                <w:sz w:val="20"/>
                <w:szCs w:val="20"/>
              </w:rPr>
              <w:t>192</w:t>
            </w:r>
          </w:p>
        </w:tc>
        <w:tc>
          <w:tcPr>
            <w:tcW w:w="318" w:type="pct"/>
            <w:noWrap/>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2 131</w:t>
            </w:r>
          </w:p>
        </w:tc>
        <w:tc>
          <w:tcPr>
            <w:tcW w:w="318" w:type="pct"/>
            <w:noWrap/>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2 131</w:t>
            </w:r>
          </w:p>
        </w:tc>
        <w:tc>
          <w:tcPr>
            <w:tcW w:w="318" w:type="pct"/>
            <w:noWrap/>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2 131</w:t>
            </w:r>
          </w:p>
        </w:tc>
      </w:tr>
      <w:tr w:rsidR="000B2B31" w:rsidRPr="003E5FFC" w:rsidTr="000B2B31">
        <w:trPr>
          <w:trHeight w:val="330"/>
          <w:jc w:val="center"/>
        </w:trPr>
        <w:tc>
          <w:tcPr>
            <w:tcW w:w="1156" w:type="pct"/>
            <w:hideMark/>
          </w:tcPr>
          <w:p w:rsidR="000B2B31" w:rsidRPr="004225F1" w:rsidRDefault="000B2B31" w:rsidP="004225F1">
            <w:pPr>
              <w:spacing w:after="0" w:line="240" w:lineRule="auto"/>
              <w:jc w:val="right"/>
              <w:rPr>
                <w:rFonts w:eastAsia="Times New Roman" w:cs="Arial CYR"/>
                <w:b/>
                <w:bCs/>
                <w:sz w:val="20"/>
                <w:szCs w:val="20"/>
                <w:lang w:eastAsia="ru-RU"/>
              </w:rPr>
            </w:pPr>
            <w:r w:rsidRPr="004225F1">
              <w:rPr>
                <w:rFonts w:eastAsia="Times New Roman" w:cs="Arial CYR"/>
                <w:b/>
                <w:bCs/>
                <w:sz w:val="20"/>
                <w:szCs w:val="20"/>
                <w:lang w:eastAsia="ru-RU"/>
              </w:rPr>
              <w:t>5. Итого затраты с НДС</w:t>
            </w:r>
          </w:p>
        </w:tc>
        <w:tc>
          <w:tcPr>
            <w:tcW w:w="287" w:type="pct"/>
            <w:noWrap/>
            <w:vAlign w:val="bottom"/>
            <w:hideMark/>
          </w:tcPr>
          <w:p w:rsidR="000B2B31" w:rsidRPr="008B36BE" w:rsidRDefault="000B2B31" w:rsidP="000B2B31">
            <w:pPr>
              <w:spacing w:after="0" w:line="240" w:lineRule="auto"/>
              <w:jc w:val="center"/>
              <w:rPr>
                <w:rFonts w:cs="Arial CYR"/>
                <w:b/>
                <w:bCs/>
                <w:sz w:val="20"/>
                <w:szCs w:val="20"/>
              </w:rPr>
            </w:pPr>
            <w:r w:rsidRPr="008B36BE">
              <w:rPr>
                <w:rFonts w:cs="Arial CYR"/>
                <w:b/>
                <w:bCs/>
                <w:sz w:val="20"/>
                <w:szCs w:val="20"/>
              </w:rPr>
              <w:t>31 094</w:t>
            </w:r>
          </w:p>
        </w:tc>
        <w:tc>
          <w:tcPr>
            <w:tcW w:w="289" w:type="pct"/>
            <w:noWrap/>
            <w:vAlign w:val="bottom"/>
            <w:hideMark/>
          </w:tcPr>
          <w:p w:rsidR="000B2B31" w:rsidRPr="008B36BE" w:rsidRDefault="000B2B31" w:rsidP="000B2B31">
            <w:pPr>
              <w:spacing w:after="0" w:line="240" w:lineRule="auto"/>
              <w:jc w:val="center"/>
              <w:rPr>
                <w:rFonts w:cs="Arial CYR"/>
                <w:b/>
                <w:bCs/>
                <w:sz w:val="20"/>
                <w:szCs w:val="20"/>
              </w:rPr>
            </w:pPr>
            <w:r w:rsidRPr="008B36BE">
              <w:rPr>
                <w:rFonts w:cs="Arial CYR"/>
                <w:b/>
                <w:bCs/>
                <w:sz w:val="20"/>
                <w:szCs w:val="20"/>
              </w:rPr>
              <w:t>6 888</w:t>
            </w:r>
          </w:p>
        </w:tc>
        <w:tc>
          <w:tcPr>
            <w:tcW w:w="289" w:type="pct"/>
            <w:noWrap/>
            <w:vAlign w:val="bottom"/>
            <w:hideMark/>
          </w:tcPr>
          <w:p w:rsidR="000B2B31" w:rsidRPr="008B36BE" w:rsidRDefault="000B2B31" w:rsidP="000B2B31">
            <w:pPr>
              <w:spacing w:after="0" w:line="240" w:lineRule="auto"/>
              <w:jc w:val="center"/>
              <w:rPr>
                <w:rFonts w:cs="Arial CYR"/>
                <w:b/>
                <w:bCs/>
                <w:sz w:val="20"/>
                <w:szCs w:val="20"/>
              </w:rPr>
            </w:pPr>
            <w:r w:rsidRPr="008B36BE">
              <w:rPr>
                <w:rFonts w:cs="Arial CYR"/>
                <w:b/>
                <w:bCs/>
                <w:sz w:val="20"/>
                <w:szCs w:val="20"/>
              </w:rPr>
              <w:t>7 752</w:t>
            </w:r>
          </w:p>
        </w:tc>
        <w:tc>
          <w:tcPr>
            <w:tcW w:w="289" w:type="pct"/>
            <w:noWrap/>
            <w:vAlign w:val="bottom"/>
            <w:hideMark/>
          </w:tcPr>
          <w:p w:rsidR="000B2B31" w:rsidRPr="008B36BE" w:rsidRDefault="000B2B31" w:rsidP="000B2B31">
            <w:pPr>
              <w:spacing w:after="0" w:line="240" w:lineRule="auto"/>
              <w:jc w:val="center"/>
              <w:rPr>
                <w:rFonts w:cs="Arial CYR"/>
                <w:b/>
                <w:bCs/>
                <w:sz w:val="20"/>
                <w:szCs w:val="20"/>
              </w:rPr>
            </w:pPr>
            <w:r w:rsidRPr="008B36BE">
              <w:rPr>
                <w:rFonts w:cs="Arial CYR"/>
                <w:b/>
                <w:bCs/>
                <w:sz w:val="20"/>
                <w:szCs w:val="20"/>
              </w:rPr>
              <w:t>9 288</w:t>
            </w:r>
          </w:p>
        </w:tc>
        <w:tc>
          <w:tcPr>
            <w:tcW w:w="291" w:type="pct"/>
            <w:noWrap/>
            <w:vAlign w:val="bottom"/>
            <w:hideMark/>
          </w:tcPr>
          <w:p w:rsidR="000B2B31" w:rsidRPr="008B36BE" w:rsidRDefault="000B2B31" w:rsidP="000B2B31">
            <w:pPr>
              <w:spacing w:after="0" w:line="240" w:lineRule="auto"/>
              <w:jc w:val="center"/>
              <w:rPr>
                <w:rFonts w:cs="Arial CYR"/>
                <w:b/>
                <w:bCs/>
                <w:sz w:val="20"/>
                <w:szCs w:val="20"/>
              </w:rPr>
            </w:pPr>
            <w:r w:rsidRPr="008B36BE">
              <w:rPr>
                <w:rFonts w:cs="Arial CYR"/>
                <w:b/>
                <w:bCs/>
                <w:sz w:val="20"/>
                <w:szCs w:val="20"/>
              </w:rPr>
              <w:t>7 166</w:t>
            </w:r>
          </w:p>
        </w:tc>
        <w:tc>
          <w:tcPr>
            <w:tcW w:w="290" w:type="pct"/>
            <w:noWrap/>
            <w:vAlign w:val="bottom"/>
            <w:hideMark/>
          </w:tcPr>
          <w:p w:rsidR="000B2B31" w:rsidRPr="000660E5" w:rsidRDefault="000B2B31" w:rsidP="000660E5">
            <w:pPr>
              <w:spacing w:after="0" w:line="240" w:lineRule="auto"/>
              <w:jc w:val="center"/>
              <w:rPr>
                <w:rFonts w:cs="Arial CYR"/>
                <w:b/>
                <w:bCs/>
                <w:sz w:val="20"/>
                <w:szCs w:val="20"/>
              </w:rPr>
            </w:pPr>
            <w:r w:rsidRPr="000660E5">
              <w:rPr>
                <w:rFonts w:cs="Arial CYR"/>
                <w:b/>
                <w:bCs/>
                <w:sz w:val="20"/>
                <w:szCs w:val="20"/>
              </w:rPr>
              <w:t>47 125</w:t>
            </w:r>
          </w:p>
        </w:tc>
        <w:tc>
          <w:tcPr>
            <w:tcW w:w="288" w:type="pct"/>
            <w:noWrap/>
            <w:vAlign w:val="bottom"/>
            <w:hideMark/>
          </w:tcPr>
          <w:p w:rsidR="000B2B31" w:rsidRPr="000660E5" w:rsidRDefault="000B2B31" w:rsidP="000660E5">
            <w:pPr>
              <w:spacing w:after="0" w:line="240" w:lineRule="auto"/>
              <w:jc w:val="center"/>
              <w:rPr>
                <w:rFonts w:cs="Arial CYR"/>
                <w:b/>
                <w:bCs/>
                <w:sz w:val="20"/>
                <w:szCs w:val="20"/>
              </w:rPr>
            </w:pPr>
            <w:r w:rsidRPr="000660E5">
              <w:rPr>
                <w:rFonts w:cs="Arial CYR"/>
                <w:b/>
                <w:bCs/>
                <w:sz w:val="20"/>
                <w:szCs w:val="20"/>
              </w:rPr>
              <w:t>7 593</w:t>
            </w:r>
          </w:p>
        </w:tc>
        <w:tc>
          <w:tcPr>
            <w:tcW w:w="288" w:type="pct"/>
            <w:noWrap/>
            <w:vAlign w:val="bottom"/>
            <w:hideMark/>
          </w:tcPr>
          <w:p w:rsidR="000B2B31" w:rsidRPr="000660E5" w:rsidRDefault="000B2B31" w:rsidP="000660E5">
            <w:pPr>
              <w:spacing w:after="0" w:line="240" w:lineRule="auto"/>
              <w:jc w:val="center"/>
              <w:rPr>
                <w:rFonts w:cs="Arial CYR"/>
                <w:b/>
                <w:bCs/>
                <w:sz w:val="20"/>
                <w:szCs w:val="20"/>
              </w:rPr>
            </w:pPr>
            <w:r w:rsidRPr="000660E5">
              <w:rPr>
                <w:rFonts w:cs="Arial CYR"/>
                <w:b/>
                <w:bCs/>
                <w:sz w:val="20"/>
                <w:szCs w:val="20"/>
              </w:rPr>
              <w:t>7 930</w:t>
            </w:r>
          </w:p>
        </w:tc>
        <w:tc>
          <w:tcPr>
            <w:tcW w:w="288" w:type="pct"/>
            <w:noWrap/>
            <w:vAlign w:val="bottom"/>
            <w:hideMark/>
          </w:tcPr>
          <w:p w:rsidR="000B2B31" w:rsidRPr="000660E5" w:rsidRDefault="000B2B31" w:rsidP="000660E5">
            <w:pPr>
              <w:spacing w:after="0" w:line="240" w:lineRule="auto"/>
              <w:jc w:val="center"/>
              <w:rPr>
                <w:rFonts w:cs="Arial CYR"/>
                <w:b/>
                <w:bCs/>
                <w:sz w:val="20"/>
                <w:szCs w:val="20"/>
              </w:rPr>
            </w:pPr>
            <w:r w:rsidRPr="000660E5">
              <w:rPr>
                <w:rFonts w:cs="Arial CYR"/>
                <w:b/>
                <w:bCs/>
                <w:sz w:val="20"/>
                <w:szCs w:val="20"/>
              </w:rPr>
              <w:t>19 666</w:t>
            </w:r>
          </w:p>
        </w:tc>
        <w:tc>
          <w:tcPr>
            <w:tcW w:w="290" w:type="pct"/>
            <w:noWrap/>
            <w:vAlign w:val="bottom"/>
            <w:hideMark/>
          </w:tcPr>
          <w:p w:rsidR="000B2B31" w:rsidRPr="000660E5" w:rsidRDefault="000B2B31" w:rsidP="000660E5">
            <w:pPr>
              <w:spacing w:after="0" w:line="240" w:lineRule="auto"/>
              <w:jc w:val="center"/>
              <w:rPr>
                <w:rFonts w:cs="Arial CYR"/>
                <w:b/>
                <w:bCs/>
                <w:sz w:val="20"/>
                <w:szCs w:val="20"/>
              </w:rPr>
            </w:pPr>
            <w:r w:rsidRPr="000660E5">
              <w:rPr>
                <w:rFonts w:cs="Arial CYR"/>
                <w:b/>
                <w:bCs/>
                <w:sz w:val="20"/>
                <w:szCs w:val="20"/>
              </w:rPr>
              <w:t>12 560</w:t>
            </w:r>
          </w:p>
        </w:tc>
        <w:tc>
          <w:tcPr>
            <w:tcW w:w="318" w:type="pct"/>
            <w:noWrap/>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79 162</w:t>
            </w:r>
          </w:p>
        </w:tc>
        <w:tc>
          <w:tcPr>
            <w:tcW w:w="318" w:type="pct"/>
            <w:noWrap/>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79 162</w:t>
            </w:r>
          </w:p>
        </w:tc>
        <w:tc>
          <w:tcPr>
            <w:tcW w:w="318" w:type="pct"/>
            <w:noWrap/>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79 162</w:t>
            </w:r>
          </w:p>
        </w:tc>
      </w:tr>
    </w:tbl>
    <w:p w:rsidR="003E5FFC" w:rsidRDefault="003E5FFC">
      <w:pPr>
        <w:spacing w:before="200" w:after="0" w:line="360" w:lineRule="auto"/>
        <w:ind w:firstLine="709"/>
        <w:jc w:val="both"/>
        <w:rPr>
          <w:rFonts w:cs="Arial"/>
          <w:color w:val="000000"/>
          <w:szCs w:val="24"/>
          <w:shd w:val="clear" w:color="auto" w:fill="FFFFFF"/>
        </w:rPr>
      </w:pPr>
    </w:p>
    <w:p w:rsidR="00A52672" w:rsidRDefault="00A52672" w:rsidP="00A71044">
      <w:pPr>
        <w:pStyle w:val="2"/>
        <w:rPr>
          <w:shd w:val="clear" w:color="auto" w:fill="FFFFFF"/>
        </w:rPr>
      </w:pPr>
      <w:bookmarkStart w:id="42" w:name="_Toc527089863"/>
    </w:p>
    <w:p w:rsidR="00A71044" w:rsidRDefault="00B263DA" w:rsidP="00A71044">
      <w:pPr>
        <w:pStyle w:val="2"/>
        <w:rPr>
          <w:shd w:val="clear" w:color="auto" w:fill="FFFFFF"/>
        </w:rPr>
      </w:pPr>
      <w:r>
        <w:rPr>
          <w:shd w:val="clear" w:color="auto" w:fill="FFFFFF"/>
        </w:rPr>
        <w:t>7.9 Амортизация</w:t>
      </w:r>
      <w:bookmarkEnd w:id="42"/>
      <w:r>
        <w:rPr>
          <w:shd w:val="clear" w:color="auto" w:fill="FFFFFF"/>
        </w:rPr>
        <w:t xml:space="preserve"> </w:t>
      </w:r>
    </w:p>
    <w:p w:rsidR="00B263DA" w:rsidRDefault="003E5FFC">
      <w:pPr>
        <w:spacing w:before="200" w:after="0" w:line="360" w:lineRule="auto"/>
        <w:ind w:firstLine="709"/>
        <w:jc w:val="both"/>
        <w:rPr>
          <w:rFonts w:cs="Arial"/>
          <w:color w:val="000000"/>
          <w:szCs w:val="24"/>
          <w:shd w:val="clear" w:color="auto" w:fill="FFFFFF"/>
        </w:rPr>
      </w:pPr>
      <w:r>
        <w:rPr>
          <w:rFonts w:cs="Arial"/>
          <w:color w:val="000000"/>
          <w:szCs w:val="24"/>
          <w:shd w:val="clear" w:color="auto" w:fill="FFFFFF"/>
        </w:rPr>
        <w:t xml:space="preserve">Амортизация </w:t>
      </w:r>
      <w:r w:rsidR="00B263DA">
        <w:rPr>
          <w:rFonts w:cs="Arial"/>
          <w:color w:val="000000"/>
          <w:szCs w:val="24"/>
          <w:shd w:val="clear" w:color="auto" w:fill="FFFFFF"/>
        </w:rPr>
        <w:t>рассчитана укрупнено по двум группам основных средств, метод расчета – линейный.</w:t>
      </w:r>
    </w:p>
    <w:p w:rsidR="00DD559D" w:rsidRDefault="00DD559D" w:rsidP="00DD559D">
      <w:pPr>
        <w:pStyle w:val="aff"/>
        <w:keepNext/>
        <w:rPr>
          <w:sz w:val="24"/>
          <w:szCs w:val="24"/>
        </w:rPr>
      </w:pPr>
    </w:p>
    <w:p w:rsidR="00DD559D" w:rsidRPr="00DD559D" w:rsidRDefault="00DD559D" w:rsidP="00DD559D">
      <w:pPr>
        <w:pStyle w:val="aff"/>
        <w:keepNext/>
        <w:jc w:val="center"/>
        <w:rPr>
          <w:color w:val="00B050"/>
          <w:sz w:val="24"/>
          <w:szCs w:val="24"/>
        </w:rPr>
      </w:pPr>
      <w:r w:rsidRPr="00DD559D">
        <w:rPr>
          <w:color w:val="00B050"/>
          <w:sz w:val="24"/>
          <w:szCs w:val="24"/>
        </w:rPr>
        <w:t xml:space="preserve">Таблица </w:t>
      </w:r>
      <w:r w:rsidR="008D55D9" w:rsidRPr="00DD559D">
        <w:rPr>
          <w:color w:val="00B050"/>
          <w:sz w:val="24"/>
          <w:szCs w:val="24"/>
        </w:rPr>
        <w:fldChar w:fldCharType="begin"/>
      </w:r>
      <w:r w:rsidRPr="00DD559D">
        <w:rPr>
          <w:color w:val="00B050"/>
          <w:sz w:val="24"/>
          <w:szCs w:val="24"/>
        </w:rPr>
        <w:instrText xml:space="preserve"> SEQ Таблица \* ARABIC </w:instrText>
      </w:r>
      <w:r w:rsidR="008D55D9" w:rsidRPr="00DD559D">
        <w:rPr>
          <w:color w:val="00B050"/>
          <w:sz w:val="24"/>
          <w:szCs w:val="24"/>
        </w:rPr>
        <w:fldChar w:fldCharType="separate"/>
      </w:r>
      <w:r w:rsidR="00CC1E4C">
        <w:rPr>
          <w:noProof/>
          <w:color w:val="00B050"/>
          <w:sz w:val="24"/>
          <w:szCs w:val="24"/>
        </w:rPr>
        <w:t>38</w:t>
      </w:r>
      <w:r w:rsidR="008D55D9" w:rsidRPr="00DD559D">
        <w:rPr>
          <w:color w:val="00B050"/>
          <w:sz w:val="24"/>
          <w:szCs w:val="24"/>
        </w:rPr>
        <w:fldChar w:fldCharType="end"/>
      </w:r>
      <w:r w:rsidRPr="00DD559D">
        <w:rPr>
          <w:color w:val="00B050"/>
          <w:sz w:val="24"/>
          <w:szCs w:val="24"/>
        </w:rPr>
        <w:t>. Амортизация и остаточная стоимость основных средств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71"/>
        <w:gridCol w:w="1425"/>
        <w:gridCol w:w="702"/>
        <w:gridCol w:w="362"/>
        <w:gridCol w:w="362"/>
        <w:gridCol w:w="362"/>
        <w:gridCol w:w="362"/>
        <w:gridCol w:w="815"/>
        <w:gridCol w:w="327"/>
        <w:gridCol w:w="327"/>
        <w:gridCol w:w="815"/>
        <w:gridCol w:w="815"/>
        <w:gridCol w:w="815"/>
        <w:gridCol w:w="815"/>
        <w:gridCol w:w="815"/>
        <w:gridCol w:w="815"/>
        <w:gridCol w:w="815"/>
      </w:tblGrid>
      <w:tr w:rsidR="008B36BE" w:rsidRPr="00DD559D" w:rsidTr="004225F1">
        <w:trPr>
          <w:trHeight w:val="255"/>
        </w:trPr>
        <w:tc>
          <w:tcPr>
            <w:tcW w:w="0" w:type="auto"/>
            <w:vMerge w:val="restart"/>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0" w:type="auto"/>
            <w:vMerge w:val="restart"/>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Годовая</w:t>
            </w:r>
            <w:r w:rsidRPr="004225F1">
              <w:rPr>
                <w:rFonts w:eastAsia="Times New Roman" w:cs="Arial CYR"/>
                <w:sz w:val="20"/>
                <w:szCs w:val="20"/>
                <w:lang w:eastAsia="ru-RU"/>
              </w:rPr>
              <w:br/>
              <w:t>норма</w:t>
            </w:r>
            <w:r w:rsidRPr="004225F1">
              <w:rPr>
                <w:rFonts w:eastAsia="Times New Roman" w:cs="Arial CYR"/>
                <w:sz w:val="20"/>
                <w:szCs w:val="20"/>
                <w:lang w:eastAsia="ru-RU"/>
              </w:rPr>
              <w:br/>
              <w:t>амортизации</w:t>
            </w:r>
          </w:p>
        </w:tc>
        <w:tc>
          <w:tcPr>
            <w:tcW w:w="0" w:type="auto"/>
            <w:gridSpan w:val="5"/>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2018 год</w:t>
            </w:r>
          </w:p>
        </w:tc>
        <w:tc>
          <w:tcPr>
            <w:tcW w:w="0" w:type="auto"/>
            <w:gridSpan w:val="5"/>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2019 год</w:t>
            </w:r>
          </w:p>
        </w:tc>
        <w:tc>
          <w:tcPr>
            <w:tcW w:w="0" w:type="auto"/>
            <w:gridSpan w:val="5"/>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2020 год</w:t>
            </w:r>
          </w:p>
        </w:tc>
      </w:tr>
      <w:tr w:rsidR="008B36BE" w:rsidRPr="00DD559D" w:rsidTr="004225F1">
        <w:trPr>
          <w:trHeight w:val="255"/>
        </w:trPr>
        <w:tc>
          <w:tcPr>
            <w:tcW w:w="0" w:type="auto"/>
            <w:vMerge/>
            <w:hideMark/>
          </w:tcPr>
          <w:p w:rsidR="008B36BE" w:rsidRPr="004225F1" w:rsidRDefault="008B36BE" w:rsidP="004225F1">
            <w:pPr>
              <w:spacing w:after="0" w:line="240" w:lineRule="auto"/>
              <w:rPr>
                <w:rFonts w:eastAsia="Times New Roman" w:cs="Arial CYR"/>
                <w:sz w:val="20"/>
                <w:szCs w:val="20"/>
                <w:lang w:eastAsia="ru-RU"/>
              </w:rPr>
            </w:pPr>
          </w:p>
        </w:tc>
        <w:tc>
          <w:tcPr>
            <w:tcW w:w="0" w:type="auto"/>
            <w:vMerge/>
            <w:hideMark/>
          </w:tcPr>
          <w:p w:rsidR="008B36BE" w:rsidRPr="004225F1" w:rsidRDefault="008B36BE" w:rsidP="004225F1">
            <w:pPr>
              <w:spacing w:after="0" w:line="240" w:lineRule="auto"/>
              <w:rPr>
                <w:rFonts w:eastAsia="Times New Roman" w:cs="Arial CYR"/>
                <w:sz w:val="20"/>
                <w:szCs w:val="20"/>
                <w:lang w:eastAsia="ru-RU"/>
              </w:rPr>
            </w:pPr>
          </w:p>
        </w:tc>
        <w:tc>
          <w:tcPr>
            <w:tcW w:w="0" w:type="auto"/>
            <w:vMerge w:val="restart"/>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0" w:type="auto"/>
            <w:gridSpan w:val="4"/>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0" w:type="auto"/>
            <w:vMerge w:val="restart"/>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0" w:type="auto"/>
            <w:gridSpan w:val="4"/>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0" w:type="auto"/>
            <w:vMerge w:val="restart"/>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0" w:type="auto"/>
            <w:gridSpan w:val="4"/>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r>
      <w:tr w:rsidR="008B36BE" w:rsidRPr="00DD559D" w:rsidTr="004225F1">
        <w:trPr>
          <w:trHeight w:val="270"/>
        </w:trPr>
        <w:tc>
          <w:tcPr>
            <w:tcW w:w="0" w:type="auto"/>
            <w:vMerge/>
            <w:hideMark/>
          </w:tcPr>
          <w:p w:rsidR="008B36BE" w:rsidRPr="004225F1" w:rsidRDefault="008B36BE" w:rsidP="004225F1">
            <w:pPr>
              <w:spacing w:after="0" w:line="240" w:lineRule="auto"/>
              <w:rPr>
                <w:rFonts w:eastAsia="Times New Roman" w:cs="Arial CYR"/>
                <w:sz w:val="20"/>
                <w:szCs w:val="20"/>
                <w:lang w:eastAsia="ru-RU"/>
              </w:rPr>
            </w:pPr>
          </w:p>
        </w:tc>
        <w:tc>
          <w:tcPr>
            <w:tcW w:w="0" w:type="auto"/>
            <w:vMerge/>
            <w:hideMark/>
          </w:tcPr>
          <w:p w:rsidR="008B36BE" w:rsidRPr="004225F1" w:rsidRDefault="008B36BE" w:rsidP="004225F1">
            <w:pPr>
              <w:spacing w:after="0" w:line="240" w:lineRule="auto"/>
              <w:rPr>
                <w:rFonts w:eastAsia="Times New Roman" w:cs="Arial CYR"/>
                <w:sz w:val="20"/>
                <w:szCs w:val="20"/>
                <w:lang w:eastAsia="ru-RU"/>
              </w:rPr>
            </w:pPr>
          </w:p>
        </w:tc>
        <w:tc>
          <w:tcPr>
            <w:tcW w:w="0" w:type="auto"/>
            <w:vMerge/>
            <w:hideMark/>
          </w:tcPr>
          <w:p w:rsidR="008B36BE" w:rsidRPr="004225F1" w:rsidRDefault="008B36BE" w:rsidP="004225F1">
            <w:pPr>
              <w:spacing w:after="0" w:line="240" w:lineRule="auto"/>
              <w:rPr>
                <w:rFonts w:eastAsia="Times New Roman" w:cs="Arial CYR"/>
                <w:sz w:val="20"/>
                <w:szCs w:val="20"/>
                <w:lang w:eastAsia="ru-RU"/>
              </w:rPr>
            </w:pP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0" w:type="auto"/>
            <w:vMerge/>
            <w:hideMark/>
          </w:tcPr>
          <w:p w:rsidR="008B36BE" w:rsidRPr="004225F1" w:rsidRDefault="008B36BE" w:rsidP="004225F1">
            <w:pPr>
              <w:spacing w:after="0" w:line="240" w:lineRule="auto"/>
              <w:rPr>
                <w:rFonts w:eastAsia="Times New Roman" w:cs="Arial CYR"/>
                <w:sz w:val="20"/>
                <w:szCs w:val="20"/>
                <w:lang w:eastAsia="ru-RU"/>
              </w:rPr>
            </w:pP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0" w:type="auto"/>
            <w:vMerge/>
            <w:hideMark/>
          </w:tcPr>
          <w:p w:rsidR="008B36BE" w:rsidRPr="004225F1" w:rsidRDefault="008B36BE" w:rsidP="004225F1">
            <w:pPr>
              <w:spacing w:after="0" w:line="240" w:lineRule="auto"/>
              <w:rPr>
                <w:rFonts w:eastAsia="Times New Roman" w:cs="Arial CYR"/>
                <w:sz w:val="20"/>
                <w:szCs w:val="20"/>
                <w:lang w:eastAsia="ru-RU"/>
              </w:rPr>
            </w:pP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r>
      <w:tr w:rsidR="008B36BE" w:rsidRPr="00DD559D" w:rsidTr="004E57E4">
        <w:trPr>
          <w:trHeight w:val="510"/>
        </w:trPr>
        <w:tc>
          <w:tcPr>
            <w:tcW w:w="0" w:type="auto"/>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 Основные фонды и нематериальные активы по проекту, всего</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123214</w:t>
            </w:r>
          </w:p>
        </w:tc>
      </w:tr>
      <w:tr w:rsidR="008B36BE" w:rsidRPr="00DD559D" w:rsidTr="004E57E4">
        <w:trPr>
          <w:trHeight w:val="510"/>
        </w:trPr>
        <w:tc>
          <w:tcPr>
            <w:tcW w:w="0" w:type="auto"/>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r w:rsidRPr="004225F1">
              <w:rPr>
                <w:rFonts w:eastAsia="Times New Roman" w:cs="Arial CYR"/>
                <w:sz w:val="20"/>
                <w:szCs w:val="20"/>
                <w:lang w:eastAsia="ru-RU"/>
              </w:rPr>
              <w:br/>
              <w:t xml:space="preserve">     а) по бизнес-плану, всего</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123214</w:t>
            </w:r>
          </w:p>
        </w:tc>
      </w:tr>
      <w:tr w:rsidR="008B36BE" w:rsidRPr="00DD559D" w:rsidTr="004E57E4">
        <w:trPr>
          <w:trHeight w:val="510"/>
        </w:trPr>
        <w:tc>
          <w:tcPr>
            <w:tcW w:w="0" w:type="auto"/>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из них:</w:t>
            </w:r>
            <w:r w:rsidRPr="004225F1">
              <w:rPr>
                <w:rFonts w:eastAsia="Times New Roman" w:cs="Arial CYR"/>
                <w:sz w:val="20"/>
                <w:szCs w:val="20"/>
                <w:lang w:eastAsia="ru-RU"/>
              </w:rPr>
              <w:br/>
              <w:t xml:space="preserve">     здания и сооружения</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5,0%</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66552</w:t>
            </w:r>
          </w:p>
        </w:tc>
      </w:tr>
      <w:tr w:rsidR="008B36BE" w:rsidRPr="00DD559D" w:rsidTr="004E57E4">
        <w:trPr>
          <w:trHeight w:val="255"/>
        </w:trPr>
        <w:tc>
          <w:tcPr>
            <w:tcW w:w="0" w:type="auto"/>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оборудование</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10,0%</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56661</w:t>
            </w:r>
          </w:p>
        </w:tc>
      </w:tr>
      <w:tr w:rsidR="008B36BE" w:rsidRPr="00DD559D" w:rsidTr="004E57E4">
        <w:trPr>
          <w:trHeight w:val="255"/>
        </w:trPr>
        <w:tc>
          <w:tcPr>
            <w:tcW w:w="0" w:type="auto"/>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автомобиль</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r>
      <w:tr w:rsidR="008B36BE" w:rsidRPr="00DD559D" w:rsidTr="004E57E4">
        <w:trPr>
          <w:trHeight w:val="255"/>
        </w:trPr>
        <w:tc>
          <w:tcPr>
            <w:tcW w:w="0" w:type="auto"/>
            <w:noWrap/>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нематериальные активы</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r>
      <w:tr w:rsidR="008B36BE" w:rsidRPr="00DD559D" w:rsidTr="004E57E4">
        <w:trPr>
          <w:trHeight w:val="255"/>
        </w:trPr>
        <w:tc>
          <w:tcPr>
            <w:tcW w:w="0" w:type="auto"/>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начисляемая амортизация по проекту</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4497</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2248</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2248</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8994</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2248</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2248</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2248</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2248</w:t>
            </w:r>
          </w:p>
        </w:tc>
      </w:tr>
      <w:tr w:rsidR="008B36BE" w:rsidRPr="00DD559D" w:rsidTr="004E57E4">
        <w:trPr>
          <w:trHeight w:val="255"/>
        </w:trPr>
        <w:tc>
          <w:tcPr>
            <w:tcW w:w="0" w:type="auto"/>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в1) накопленная амортизация по проекту</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4497</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2248</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4497</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13491</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6745</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8994</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11242</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13491</w:t>
            </w:r>
          </w:p>
        </w:tc>
      </w:tr>
      <w:tr w:rsidR="008B36BE" w:rsidRPr="00DD559D" w:rsidTr="004E57E4">
        <w:trPr>
          <w:trHeight w:val="525"/>
        </w:trPr>
        <w:tc>
          <w:tcPr>
            <w:tcW w:w="0" w:type="auto"/>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г) остаточная стоимость основных фондов и нем</w:t>
            </w:r>
            <w:r w:rsidRPr="004225F1">
              <w:rPr>
                <w:rFonts w:eastAsia="Times New Roman" w:cs="Arial CYR"/>
                <w:sz w:val="20"/>
                <w:szCs w:val="20"/>
                <w:lang w:eastAsia="ru-RU"/>
              </w:rPr>
              <w:t>а</w:t>
            </w:r>
            <w:r w:rsidRPr="004225F1">
              <w:rPr>
                <w:rFonts w:eastAsia="Times New Roman" w:cs="Arial CYR"/>
                <w:sz w:val="20"/>
                <w:szCs w:val="20"/>
                <w:lang w:eastAsia="ru-RU"/>
              </w:rPr>
              <w:t>териальных активов по проекту</w:t>
            </w:r>
          </w:p>
        </w:tc>
        <w:tc>
          <w:tcPr>
            <w:tcW w:w="0" w:type="auto"/>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118717</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120965</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118717</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109723</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116468</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114220</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111971</w:t>
            </w:r>
          </w:p>
        </w:tc>
        <w:tc>
          <w:tcPr>
            <w:tcW w:w="0" w:type="auto"/>
            <w:vAlign w:val="bottom"/>
            <w:hideMark/>
          </w:tcPr>
          <w:p w:rsidR="008B36BE" w:rsidRPr="008B36BE" w:rsidRDefault="008B36BE" w:rsidP="008B36BE">
            <w:pPr>
              <w:spacing w:after="0" w:line="240" w:lineRule="auto"/>
              <w:jc w:val="center"/>
              <w:rPr>
                <w:rFonts w:cs="Arial CYR"/>
                <w:sz w:val="18"/>
                <w:szCs w:val="18"/>
              </w:rPr>
            </w:pPr>
            <w:r w:rsidRPr="008B36BE">
              <w:rPr>
                <w:rFonts w:cs="Arial CYR"/>
                <w:sz w:val="18"/>
                <w:szCs w:val="18"/>
              </w:rPr>
              <w:t>109723</w:t>
            </w:r>
          </w:p>
        </w:tc>
      </w:tr>
    </w:tbl>
    <w:p w:rsidR="00B263DA" w:rsidRDefault="00B263DA">
      <w:pPr>
        <w:sectPr w:rsidR="00B263DA">
          <w:pgSz w:w="16838" w:h="11906" w:orient="landscape"/>
          <w:pgMar w:top="1418" w:right="567" w:bottom="776" w:left="567" w:header="709" w:footer="720" w:gutter="0"/>
          <w:cols w:space="720"/>
          <w:docGrid w:linePitch="600" w:charSpace="36864"/>
        </w:sectPr>
      </w:pPr>
    </w:p>
    <w:p w:rsidR="00B263DA" w:rsidRPr="00574918" w:rsidRDefault="00DD559D" w:rsidP="00DD559D">
      <w:pPr>
        <w:spacing w:before="200" w:after="0" w:line="360" w:lineRule="auto"/>
        <w:ind w:firstLine="709"/>
        <w:rPr>
          <w:rFonts w:cs="Arial"/>
          <w:color w:val="000000"/>
          <w:szCs w:val="24"/>
          <w:shd w:val="clear" w:color="auto" w:fill="FFFFFF"/>
          <w:lang w:val="en-US"/>
        </w:rPr>
      </w:pPr>
      <w:r>
        <w:rPr>
          <w:rFonts w:cs="Arial"/>
          <w:color w:val="000000"/>
          <w:szCs w:val="24"/>
          <w:shd w:val="clear" w:color="auto" w:fill="FFFFFF"/>
        </w:rPr>
        <w:lastRenderedPageBreak/>
        <w:t>продолжение</w:t>
      </w:r>
      <w:r w:rsidR="00B263DA">
        <w:rPr>
          <w:rFonts w:cs="Arial"/>
          <w:color w:val="000000"/>
          <w:szCs w:val="24"/>
          <w:shd w:val="clear" w:color="auto" w:fill="FFFFFF"/>
        </w:rPr>
        <w:t xml:space="preserve"> таблицы 3</w:t>
      </w:r>
      <w:r w:rsidR="00574918">
        <w:rPr>
          <w:rFonts w:cs="Arial"/>
          <w:color w:val="000000"/>
          <w:szCs w:val="24"/>
          <w:shd w:val="clear" w:color="auto" w:fill="FFFFFF"/>
          <w:lang w:val="en-US"/>
        </w:rPr>
        <w:t>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95"/>
        <w:gridCol w:w="815"/>
        <w:gridCol w:w="815"/>
        <w:gridCol w:w="815"/>
        <w:gridCol w:w="815"/>
        <w:gridCol w:w="815"/>
        <w:gridCol w:w="815"/>
        <w:gridCol w:w="815"/>
        <w:gridCol w:w="815"/>
        <w:gridCol w:w="815"/>
        <w:gridCol w:w="815"/>
        <w:gridCol w:w="815"/>
        <w:gridCol w:w="815"/>
        <w:gridCol w:w="815"/>
        <w:gridCol w:w="815"/>
        <w:gridCol w:w="815"/>
      </w:tblGrid>
      <w:tr w:rsidR="00DD559D" w:rsidRPr="00DD559D" w:rsidTr="004225F1">
        <w:trPr>
          <w:trHeight w:val="255"/>
        </w:trPr>
        <w:tc>
          <w:tcPr>
            <w:tcW w:w="0" w:type="auto"/>
            <w:vMerge w:val="restart"/>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0" w:type="auto"/>
            <w:gridSpan w:val="5"/>
            <w:noWrap/>
            <w:hideMark/>
          </w:tcPr>
          <w:p w:rsidR="00DD559D" w:rsidRPr="004225F1" w:rsidRDefault="00DD559D" w:rsidP="008B36BE">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w:t>
            </w:r>
            <w:r w:rsidR="008B36BE">
              <w:rPr>
                <w:rFonts w:eastAsia="Times New Roman" w:cs="Arial CYR"/>
                <w:sz w:val="20"/>
                <w:szCs w:val="20"/>
                <w:lang w:eastAsia="ru-RU"/>
              </w:rPr>
              <w:t>1</w:t>
            </w:r>
            <w:r w:rsidRPr="004225F1">
              <w:rPr>
                <w:rFonts w:eastAsia="Times New Roman" w:cs="Arial CYR"/>
                <w:sz w:val="20"/>
                <w:szCs w:val="20"/>
                <w:lang w:eastAsia="ru-RU"/>
              </w:rPr>
              <w:t xml:space="preserve"> год</w:t>
            </w:r>
          </w:p>
        </w:tc>
        <w:tc>
          <w:tcPr>
            <w:tcW w:w="0" w:type="auto"/>
            <w:gridSpan w:val="5"/>
            <w:noWrap/>
            <w:hideMark/>
          </w:tcPr>
          <w:p w:rsidR="00DD559D" w:rsidRPr="004225F1" w:rsidRDefault="00DD559D" w:rsidP="008B36BE">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w:t>
            </w:r>
            <w:r w:rsidR="008B36BE">
              <w:rPr>
                <w:rFonts w:eastAsia="Times New Roman" w:cs="Arial CYR"/>
                <w:sz w:val="20"/>
                <w:szCs w:val="20"/>
                <w:lang w:eastAsia="ru-RU"/>
              </w:rPr>
              <w:t>2</w:t>
            </w:r>
            <w:r w:rsidRPr="004225F1">
              <w:rPr>
                <w:rFonts w:eastAsia="Times New Roman" w:cs="Arial CYR"/>
                <w:sz w:val="20"/>
                <w:szCs w:val="20"/>
                <w:lang w:eastAsia="ru-RU"/>
              </w:rPr>
              <w:t xml:space="preserve"> год</w:t>
            </w:r>
          </w:p>
        </w:tc>
        <w:tc>
          <w:tcPr>
            <w:tcW w:w="0" w:type="auto"/>
            <w:gridSpan w:val="5"/>
            <w:noWrap/>
            <w:hideMark/>
          </w:tcPr>
          <w:p w:rsidR="00DD559D" w:rsidRPr="004225F1" w:rsidRDefault="00DD559D" w:rsidP="008B36BE">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w:t>
            </w:r>
            <w:r w:rsidR="008B36BE">
              <w:rPr>
                <w:rFonts w:eastAsia="Times New Roman" w:cs="Arial CYR"/>
                <w:sz w:val="20"/>
                <w:szCs w:val="20"/>
                <w:lang w:eastAsia="ru-RU"/>
              </w:rPr>
              <w:t>3</w:t>
            </w:r>
            <w:r w:rsidRPr="004225F1">
              <w:rPr>
                <w:rFonts w:eastAsia="Times New Roman" w:cs="Arial CYR"/>
                <w:sz w:val="20"/>
                <w:szCs w:val="20"/>
                <w:lang w:eastAsia="ru-RU"/>
              </w:rPr>
              <w:t xml:space="preserve"> год</w:t>
            </w:r>
          </w:p>
        </w:tc>
      </w:tr>
      <w:tr w:rsidR="00DD559D" w:rsidRPr="00DD559D" w:rsidTr="004225F1">
        <w:trPr>
          <w:trHeight w:val="255"/>
        </w:trPr>
        <w:tc>
          <w:tcPr>
            <w:tcW w:w="0" w:type="auto"/>
            <w:vMerge/>
            <w:hideMark/>
          </w:tcPr>
          <w:p w:rsidR="00DD559D" w:rsidRPr="004225F1" w:rsidRDefault="00DD559D" w:rsidP="004225F1">
            <w:pPr>
              <w:spacing w:after="0" w:line="240" w:lineRule="auto"/>
              <w:rPr>
                <w:rFonts w:eastAsia="Times New Roman" w:cs="Arial CYR"/>
                <w:sz w:val="20"/>
                <w:szCs w:val="20"/>
                <w:lang w:eastAsia="ru-RU"/>
              </w:rPr>
            </w:pPr>
          </w:p>
        </w:tc>
        <w:tc>
          <w:tcPr>
            <w:tcW w:w="0" w:type="auto"/>
            <w:vMerge w:val="restart"/>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0" w:type="auto"/>
            <w:gridSpan w:val="4"/>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0" w:type="auto"/>
            <w:vMerge w:val="restart"/>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0" w:type="auto"/>
            <w:gridSpan w:val="4"/>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0" w:type="auto"/>
            <w:vMerge w:val="restart"/>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0" w:type="auto"/>
            <w:gridSpan w:val="4"/>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r>
      <w:tr w:rsidR="00DD559D" w:rsidRPr="00DD559D" w:rsidTr="004225F1">
        <w:trPr>
          <w:trHeight w:val="270"/>
        </w:trPr>
        <w:tc>
          <w:tcPr>
            <w:tcW w:w="0" w:type="auto"/>
            <w:vMerge/>
            <w:hideMark/>
          </w:tcPr>
          <w:p w:rsidR="00DD559D" w:rsidRPr="004225F1" w:rsidRDefault="00DD559D" w:rsidP="004225F1">
            <w:pPr>
              <w:spacing w:after="0" w:line="240" w:lineRule="auto"/>
              <w:rPr>
                <w:rFonts w:eastAsia="Times New Roman" w:cs="Arial CYR"/>
                <w:sz w:val="20"/>
                <w:szCs w:val="20"/>
                <w:lang w:eastAsia="ru-RU"/>
              </w:rPr>
            </w:pPr>
          </w:p>
        </w:tc>
        <w:tc>
          <w:tcPr>
            <w:tcW w:w="0" w:type="auto"/>
            <w:vMerge/>
            <w:hideMark/>
          </w:tcPr>
          <w:p w:rsidR="00DD559D" w:rsidRPr="004225F1" w:rsidRDefault="00DD559D" w:rsidP="004225F1">
            <w:pPr>
              <w:spacing w:after="0" w:line="240" w:lineRule="auto"/>
              <w:rPr>
                <w:rFonts w:eastAsia="Times New Roman" w:cs="Arial CYR"/>
                <w:sz w:val="20"/>
                <w:szCs w:val="20"/>
                <w:lang w:eastAsia="ru-RU"/>
              </w:rPr>
            </w:pPr>
          </w:p>
        </w:tc>
        <w:tc>
          <w:tcPr>
            <w:tcW w:w="0" w:type="auto"/>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0" w:type="auto"/>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0" w:type="auto"/>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0" w:type="auto"/>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0" w:type="auto"/>
            <w:vMerge/>
            <w:hideMark/>
          </w:tcPr>
          <w:p w:rsidR="00DD559D" w:rsidRPr="004225F1" w:rsidRDefault="00DD559D" w:rsidP="004225F1">
            <w:pPr>
              <w:spacing w:after="0" w:line="240" w:lineRule="auto"/>
              <w:rPr>
                <w:rFonts w:eastAsia="Times New Roman" w:cs="Arial CYR"/>
                <w:sz w:val="20"/>
                <w:szCs w:val="20"/>
                <w:lang w:eastAsia="ru-RU"/>
              </w:rPr>
            </w:pPr>
          </w:p>
        </w:tc>
        <w:tc>
          <w:tcPr>
            <w:tcW w:w="0" w:type="auto"/>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0" w:type="auto"/>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0" w:type="auto"/>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0" w:type="auto"/>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0" w:type="auto"/>
            <w:vMerge/>
            <w:hideMark/>
          </w:tcPr>
          <w:p w:rsidR="00DD559D" w:rsidRPr="004225F1" w:rsidRDefault="00DD559D" w:rsidP="004225F1">
            <w:pPr>
              <w:spacing w:after="0" w:line="240" w:lineRule="auto"/>
              <w:rPr>
                <w:rFonts w:eastAsia="Times New Roman" w:cs="Arial CYR"/>
                <w:sz w:val="20"/>
                <w:szCs w:val="20"/>
                <w:lang w:eastAsia="ru-RU"/>
              </w:rPr>
            </w:pPr>
          </w:p>
        </w:tc>
        <w:tc>
          <w:tcPr>
            <w:tcW w:w="0" w:type="auto"/>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0" w:type="auto"/>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0" w:type="auto"/>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0" w:type="auto"/>
            <w:noWrap/>
            <w:hideMark/>
          </w:tcPr>
          <w:p w:rsidR="00DD559D" w:rsidRPr="004225F1" w:rsidRDefault="00DD559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r>
      <w:tr w:rsidR="008B36BE" w:rsidRPr="00DD559D" w:rsidTr="004E57E4">
        <w:trPr>
          <w:trHeight w:val="510"/>
        </w:trPr>
        <w:tc>
          <w:tcPr>
            <w:tcW w:w="0" w:type="auto"/>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 Основные фонды и нематериал</w:t>
            </w:r>
            <w:r w:rsidRPr="004225F1">
              <w:rPr>
                <w:rFonts w:eastAsia="Times New Roman" w:cs="Arial CYR"/>
                <w:sz w:val="20"/>
                <w:szCs w:val="20"/>
                <w:lang w:eastAsia="ru-RU"/>
              </w:rPr>
              <w:t>ь</w:t>
            </w:r>
            <w:r w:rsidRPr="004225F1">
              <w:rPr>
                <w:rFonts w:eastAsia="Times New Roman" w:cs="Arial CYR"/>
                <w:sz w:val="20"/>
                <w:szCs w:val="20"/>
                <w:lang w:eastAsia="ru-RU"/>
              </w:rPr>
              <w:t>ные активы по проекту, всего</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r>
      <w:tr w:rsidR="008B36BE" w:rsidRPr="00DD559D" w:rsidTr="004E57E4">
        <w:trPr>
          <w:trHeight w:val="510"/>
        </w:trPr>
        <w:tc>
          <w:tcPr>
            <w:tcW w:w="0" w:type="auto"/>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r w:rsidRPr="004225F1">
              <w:rPr>
                <w:rFonts w:eastAsia="Times New Roman" w:cs="Arial CYR"/>
                <w:sz w:val="20"/>
                <w:szCs w:val="20"/>
                <w:lang w:eastAsia="ru-RU"/>
              </w:rPr>
              <w:br/>
              <w:t xml:space="preserve">     а) по бизнес-плану, всего</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123214</w:t>
            </w:r>
          </w:p>
        </w:tc>
      </w:tr>
      <w:tr w:rsidR="008B36BE" w:rsidRPr="00DD559D" w:rsidTr="004E57E4">
        <w:trPr>
          <w:trHeight w:val="510"/>
        </w:trPr>
        <w:tc>
          <w:tcPr>
            <w:tcW w:w="0" w:type="auto"/>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из них:</w:t>
            </w:r>
            <w:r w:rsidRPr="004225F1">
              <w:rPr>
                <w:rFonts w:eastAsia="Times New Roman" w:cs="Arial CYR"/>
                <w:sz w:val="20"/>
                <w:szCs w:val="20"/>
                <w:lang w:eastAsia="ru-RU"/>
              </w:rPr>
              <w:br/>
              <w:t xml:space="preserve">     здания и сооружения</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66552</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66552</w:t>
            </w:r>
          </w:p>
        </w:tc>
      </w:tr>
      <w:tr w:rsidR="008B36BE" w:rsidRPr="00DD559D" w:rsidTr="004E57E4">
        <w:trPr>
          <w:trHeight w:val="255"/>
        </w:trPr>
        <w:tc>
          <w:tcPr>
            <w:tcW w:w="0" w:type="auto"/>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оборудование</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56661</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56661</w:t>
            </w:r>
          </w:p>
        </w:tc>
      </w:tr>
      <w:tr w:rsidR="008B36BE" w:rsidRPr="00DD559D" w:rsidTr="004E57E4">
        <w:trPr>
          <w:trHeight w:val="255"/>
        </w:trPr>
        <w:tc>
          <w:tcPr>
            <w:tcW w:w="0" w:type="auto"/>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автомобиль</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r>
      <w:tr w:rsidR="008B36BE" w:rsidRPr="00DD559D" w:rsidTr="004E57E4">
        <w:trPr>
          <w:trHeight w:val="255"/>
        </w:trPr>
        <w:tc>
          <w:tcPr>
            <w:tcW w:w="0" w:type="auto"/>
            <w:noWrap/>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нематериальные активы</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 </w:t>
            </w:r>
          </w:p>
        </w:tc>
      </w:tr>
      <w:tr w:rsidR="008B36BE" w:rsidRPr="00DD559D" w:rsidTr="004E57E4">
        <w:trPr>
          <w:trHeight w:val="255"/>
        </w:trPr>
        <w:tc>
          <w:tcPr>
            <w:tcW w:w="0" w:type="auto"/>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начисляемая амортизация по проекту</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8994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2248</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2248</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2248</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2248</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8994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2248</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2248</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2248</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2248</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8994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2248</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2248</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2248</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2248</w:t>
            </w:r>
          </w:p>
        </w:tc>
      </w:tr>
      <w:tr w:rsidR="008B36BE" w:rsidRPr="00DD559D" w:rsidTr="004E57E4">
        <w:trPr>
          <w:trHeight w:val="255"/>
        </w:trPr>
        <w:tc>
          <w:tcPr>
            <w:tcW w:w="0" w:type="auto"/>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в1) накопленная амортизация по проекту</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22484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15739</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17987</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20236</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22484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31478</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24733</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26981</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29230</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31478</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40472</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33726</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35975</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38223</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40472</w:t>
            </w:r>
          </w:p>
        </w:tc>
      </w:tr>
      <w:tr w:rsidR="008B36BE" w:rsidRPr="00DD559D" w:rsidTr="004E57E4">
        <w:trPr>
          <w:trHeight w:val="525"/>
        </w:trPr>
        <w:tc>
          <w:tcPr>
            <w:tcW w:w="0" w:type="auto"/>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г) остаточная стоимость основных фондов и нематериальных активов по проекту</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100729</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107474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105226</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102978</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100729</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91735</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98481</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96232</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93984</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91735</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82742</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89487</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87239</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84990</w:t>
            </w:r>
          </w:p>
        </w:tc>
        <w:tc>
          <w:tcPr>
            <w:tcW w:w="0" w:type="auto"/>
            <w:vAlign w:val="bottom"/>
            <w:hideMark/>
          </w:tcPr>
          <w:p w:rsidR="008B36BE" w:rsidRPr="008B36BE" w:rsidRDefault="008B36BE">
            <w:pPr>
              <w:jc w:val="center"/>
              <w:rPr>
                <w:rFonts w:cs="Arial CYR"/>
                <w:sz w:val="18"/>
                <w:szCs w:val="18"/>
              </w:rPr>
            </w:pPr>
            <w:r w:rsidRPr="008B36BE">
              <w:rPr>
                <w:rFonts w:cs="Arial CYR"/>
                <w:sz w:val="18"/>
                <w:szCs w:val="18"/>
              </w:rPr>
              <w:t>82742</w:t>
            </w:r>
          </w:p>
        </w:tc>
      </w:tr>
    </w:tbl>
    <w:p w:rsidR="00DD559D" w:rsidRDefault="00DD559D" w:rsidP="00DD559D">
      <w:pPr>
        <w:spacing w:before="200" w:after="0" w:line="360" w:lineRule="auto"/>
        <w:ind w:firstLine="709"/>
        <w:rPr>
          <w:rFonts w:eastAsia="Times New Roman" w:cs="Arial CYR"/>
          <w:sz w:val="20"/>
          <w:szCs w:val="20"/>
        </w:rPr>
      </w:pPr>
    </w:p>
    <w:p w:rsidR="00DD559D" w:rsidRDefault="00DD559D" w:rsidP="00DD559D">
      <w:pPr>
        <w:jc w:val="both"/>
        <w:sectPr w:rsidR="00DD559D">
          <w:headerReference w:type="even" r:id="rId193"/>
          <w:footerReference w:type="even" r:id="rId194"/>
          <w:footerReference w:type="default" r:id="rId195"/>
          <w:headerReference w:type="first" r:id="rId196"/>
          <w:footerReference w:type="first" r:id="rId197"/>
          <w:pgSz w:w="16838" w:h="11906" w:orient="landscape"/>
          <w:pgMar w:top="1418" w:right="567" w:bottom="776" w:left="567" w:header="709" w:footer="720" w:gutter="0"/>
          <w:cols w:space="720"/>
          <w:docGrid w:linePitch="600" w:charSpace="36864"/>
        </w:sectPr>
      </w:pPr>
    </w:p>
    <w:p w:rsidR="00DD559D" w:rsidRPr="00574918" w:rsidRDefault="00DD559D" w:rsidP="00DD559D">
      <w:pPr>
        <w:spacing w:before="200" w:after="0" w:line="360" w:lineRule="auto"/>
        <w:ind w:firstLine="709"/>
        <w:rPr>
          <w:rFonts w:cs="Arial"/>
          <w:color w:val="000000"/>
          <w:szCs w:val="24"/>
          <w:shd w:val="clear" w:color="auto" w:fill="FFFFFF"/>
          <w:lang w:val="en-US"/>
        </w:rPr>
      </w:pPr>
      <w:r>
        <w:rPr>
          <w:rFonts w:cs="Arial"/>
          <w:color w:val="000000"/>
          <w:szCs w:val="24"/>
          <w:shd w:val="clear" w:color="auto" w:fill="FFFFFF"/>
        </w:rPr>
        <w:lastRenderedPageBreak/>
        <w:t>окончание таблицы 3</w:t>
      </w:r>
      <w:r w:rsidR="00574918">
        <w:rPr>
          <w:rFonts w:cs="Arial"/>
          <w:color w:val="000000"/>
          <w:szCs w:val="24"/>
          <w:shd w:val="clear" w:color="auto" w:fill="FFFFFF"/>
          <w:lang w:val="en-US"/>
        </w:rPr>
        <w:t>8</w:t>
      </w:r>
    </w:p>
    <w:p w:rsidR="00B263DA" w:rsidRDefault="00B263DA" w:rsidP="00DD559D">
      <w:pPr>
        <w:jc w:val="both"/>
      </w:pPr>
    </w:p>
    <w:tbl>
      <w:tblPr>
        <w:tblW w:w="481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79"/>
        <w:gridCol w:w="881"/>
        <w:gridCol w:w="881"/>
        <w:gridCol w:w="881"/>
        <w:gridCol w:w="881"/>
        <w:gridCol w:w="889"/>
        <w:gridCol w:w="883"/>
        <w:gridCol w:w="883"/>
        <w:gridCol w:w="884"/>
        <w:gridCol w:w="884"/>
        <w:gridCol w:w="884"/>
        <w:gridCol w:w="1055"/>
        <w:gridCol w:w="976"/>
      </w:tblGrid>
      <w:tr w:rsidR="008B36BE" w:rsidRPr="00DD559D" w:rsidTr="000C6EE0">
        <w:trPr>
          <w:trHeight w:val="255"/>
        </w:trPr>
        <w:tc>
          <w:tcPr>
            <w:tcW w:w="1460" w:type="pct"/>
            <w:vMerge w:val="restart"/>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1438" w:type="pct"/>
            <w:gridSpan w:val="5"/>
            <w:noWrap/>
            <w:hideMark/>
          </w:tcPr>
          <w:p w:rsidR="008B36BE" w:rsidRPr="004225F1" w:rsidRDefault="008B36BE" w:rsidP="008B36BE">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w:t>
            </w:r>
            <w:r>
              <w:rPr>
                <w:rFonts w:eastAsia="Times New Roman" w:cs="Arial CYR"/>
                <w:sz w:val="20"/>
                <w:szCs w:val="20"/>
                <w:lang w:eastAsia="ru-RU"/>
              </w:rPr>
              <w:t>4</w:t>
            </w:r>
            <w:r w:rsidRPr="004225F1">
              <w:rPr>
                <w:rFonts w:eastAsia="Times New Roman" w:cs="Arial CYR"/>
                <w:sz w:val="20"/>
                <w:szCs w:val="20"/>
                <w:lang w:eastAsia="ru-RU"/>
              </w:rPr>
              <w:t xml:space="preserve"> год</w:t>
            </w:r>
          </w:p>
        </w:tc>
        <w:tc>
          <w:tcPr>
            <w:tcW w:w="1439" w:type="pct"/>
            <w:gridSpan w:val="5"/>
            <w:noWrap/>
            <w:hideMark/>
          </w:tcPr>
          <w:p w:rsidR="008B36BE" w:rsidRPr="004225F1" w:rsidRDefault="008B36BE" w:rsidP="008B36BE">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w:t>
            </w:r>
            <w:r>
              <w:rPr>
                <w:rFonts w:eastAsia="Times New Roman" w:cs="Arial CYR"/>
                <w:sz w:val="20"/>
                <w:szCs w:val="20"/>
                <w:lang w:eastAsia="ru-RU"/>
              </w:rPr>
              <w:t xml:space="preserve">5 </w:t>
            </w:r>
            <w:r w:rsidRPr="004225F1">
              <w:rPr>
                <w:rFonts w:eastAsia="Times New Roman" w:cs="Arial CYR"/>
                <w:sz w:val="20"/>
                <w:szCs w:val="20"/>
                <w:lang w:eastAsia="ru-RU"/>
              </w:rPr>
              <w:t>год</w:t>
            </w:r>
          </w:p>
        </w:tc>
        <w:tc>
          <w:tcPr>
            <w:tcW w:w="344" w:type="pct"/>
          </w:tcPr>
          <w:p w:rsidR="008B36BE" w:rsidRPr="004225F1" w:rsidRDefault="008B36BE" w:rsidP="008B36BE">
            <w:pPr>
              <w:spacing w:after="0" w:line="240" w:lineRule="auto"/>
              <w:jc w:val="center"/>
              <w:rPr>
                <w:rFonts w:eastAsia="Times New Roman" w:cs="Arial CYR"/>
                <w:sz w:val="20"/>
                <w:szCs w:val="20"/>
                <w:lang w:eastAsia="ru-RU"/>
              </w:rPr>
            </w:pPr>
            <w:r>
              <w:rPr>
                <w:rFonts w:eastAsia="Times New Roman" w:cs="Arial CYR"/>
                <w:sz w:val="20"/>
                <w:szCs w:val="20"/>
                <w:lang w:eastAsia="ru-RU"/>
              </w:rPr>
              <w:t>2026 год</w:t>
            </w:r>
          </w:p>
        </w:tc>
        <w:tc>
          <w:tcPr>
            <w:tcW w:w="319" w:type="pct"/>
          </w:tcPr>
          <w:p w:rsidR="008B36BE" w:rsidRPr="004225F1" w:rsidRDefault="008B36BE" w:rsidP="008B36BE">
            <w:pPr>
              <w:spacing w:after="0" w:line="240" w:lineRule="auto"/>
              <w:jc w:val="center"/>
              <w:rPr>
                <w:rFonts w:eastAsia="Times New Roman" w:cs="Arial CYR"/>
                <w:sz w:val="20"/>
                <w:szCs w:val="20"/>
                <w:lang w:eastAsia="ru-RU"/>
              </w:rPr>
            </w:pPr>
            <w:r>
              <w:rPr>
                <w:rFonts w:eastAsia="Times New Roman" w:cs="Arial CYR"/>
                <w:sz w:val="20"/>
                <w:szCs w:val="20"/>
                <w:lang w:eastAsia="ru-RU"/>
              </w:rPr>
              <w:t>2027 год</w:t>
            </w:r>
          </w:p>
        </w:tc>
      </w:tr>
      <w:tr w:rsidR="008B36BE" w:rsidRPr="00DD559D" w:rsidTr="000C6EE0">
        <w:trPr>
          <w:trHeight w:val="255"/>
        </w:trPr>
        <w:tc>
          <w:tcPr>
            <w:tcW w:w="1460" w:type="pct"/>
            <w:vMerge/>
            <w:hideMark/>
          </w:tcPr>
          <w:p w:rsidR="008B36BE" w:rsidRPr="004225F1" w:rsidRDefault="008B36BE" w:rsidP="004225F1">
            <w:pPr>
              <w:spacing w:after="0" w:line="240" w:lineRule="auto"/>
              <w:rPr>
                <w:rFonts w:eastAsia="Times New Roman" w:cs="Arial CYR"/>
                <w:sz w:val="20"/>
                <w:szCs w:val="20"/>
                <w:lang w:eastAsia="ru-RU"/>
              </w:rPr>
            </w:pPr>
          </w:p>
        </w:tc>
        <w:tc>
          <w:tcPr>
            <w:tcW w:w="287" w:type="pct"/>
            <w:vMerge w:val="restart"/>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1150" w:type="pct"/>
            <w:gridSpan w:val="4"/>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288" w:type="pct"/>
            <w:vMerge w:val="restart"/>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1151" w:type="pct"/>
            <w:gridSpan w:val="4"/>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344" w:type="pct"/>
            <w:vMerge w:val="restart"/>
          </w:tcPr>
          <w:p w:rsidR="008B36BE" w:rsidRPr="004225F1" w:rsidRDefault="008B36BE" w:rsidP="004225F1">
            <w:pPr>
              <w:spacing w:after="0" w:line="240" w:lineRule="auto"/>
              <w:jc w:val="center"/>
              <w:rPr>
                <w:rFonts w:eastAsia="Times New Roman" w:cs="Arial CYR"/>
                <w:sz w:val="20"/>
                <w:szCs w:val="20"/>
                <w:lang w:eastAsia="ru-RU"/>
              </w:rPr>
            </w:pPr>
            <w:r>
              <w:rPr>
                <w:rFonts w:eastAsia="Times New Roman" w:cs="Arial CYR"/>
                <w:sz w:val="20"/>
                <w:szCs w:val="20"/>
                <w:lang w:eastAsia="ru-RU"/>
              </w:rPr>
              <w:t>всего</w:t>
            </w:r>
          </w:p>
        </w:tc>
        <w:tc>
          <w:tcPr>
            <w:tcW w:w="319" w:type="pct"/>
            <w:vMerge w:val="restart"/>
          </w:tcPr>
          <w:p w:rsidR="008B36BE" w:rsidRPr="004225F1" w:rsidRDefault="008B36BE" w:rsidP="004225F1">
            <w:pPr>
              <w:spacing w:after="0" w:line="240" w:lineRule="auto"/>
              <w:jc w:val="center"/>
              <w:rPr>
                <w:rFonts w:eastAsia="Times New Roman" w:cs="Arial CYR"/>
                <w:sz w:val="20"/>
                <w:szCs w:val="20"/>
                <w:lang w:eastAsia="ru-RU"/>
              </w:rPr>
            </w:pPr>
            <w:r>
              <w:rPr>
                <w:rFonts w:eastAsia="Times New Roman" w:cs="Arial CYR"/>
                <w:sz w:val="20"/>
                <w:szCs w:val="20"/>
                <w:lang w:eastAsia="ru-RU"/>
              </w:rPr>
              <w:t>всего</w:t>
            </w:r>
          </w:p>
        </w:tc>
      </w:tr>
      <w:tr w:rsidR="008B36BE" w:rsidRPr="00DD559D" w:rsidTr="000C6EE0">
        <w:trPr>
          <w:trHeight w:val="270"/>
        </w:trPr>
        <w:tc>
          <w:tcPr>
            <w:tcW w:w="1460" w:type="pct"/>
            <w:vMerge/>
            <w:hideMark/>
          </w:tcPr>
          <w:p w:rsidR="008B36BE" w:rsidRPr="004225F1" w:rsidRDefault="008B36BE" w:rsidP="004225F1">
            <w:pPr>
              <w:spacing w:after="0" w:line="240" w:lineRule="auto"/>
              <w:rPr>
                <w:rFonts w:eastAsia="Times New Roman" w:cs="Arial CYR"/>
                <w:sz w:val="20"/>
                <w:szCs w:val="20"/>
                <w:lang w:eastAsia="ru-RU"/>
              </w:rPr>
            </w:pPr>
          </w:p>
        </w:tc>
        <w:tc>
          <w:tcPr>
            <w:tcW w:w="287" w:type="pct"/>
            <w:vMerge/>
            <w:hideMark/>
          </w:tcPr>
          <w:p w:rsidR="008B36BE" w:rsidRPr="004225F1" w:rsidRDefault="008B36BE" w:rsidP="004225F1">
            <w:pPr>
              <w:spacing w:after="0" w:line="240" w:lineRule="auto"/>
              <w:rPr>
                <w:rFonts w:eastAsia="Times New Roman" w:cs="Arial CYR"/>
                <w:sz w:val="20"/>
                <w:szCs w:val="20"/>
                <w:lang w:eastAsia="ru-RU"/>
              </w:rPr>
            </w:pPr>
          </w:p>
        </w:tc>
        <w:tc>
          <w:tcPr>
            <w:tcW w:w="287" w:type="pct"/>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87" w:type="pct"/>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87" w:type="pct"/>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88" w:type="pct"/>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288" w:type="pct"/>
            <w:vMerge/>
            <w:hideMark/>
          </w:tcPr>
          <w:p w:rsidR="008B36BE" w:rsidRPr="004225F1" w:rsidRDefault="008B36BE" w:rsidP="004225F1">
            <w:pPr>
              <w:spacing w:after="0" w:line="240" w:lineRule="auto"/>
              <w:rPr>
                <w:rFonts w:eastAsia="Times New Roman" w:cs="Arial CYR"/>
                <w:sz w:val="20"/>
                <w:szCs w:val="20"/>
                <w:lang w:eastAsia="ru-RU"/>
              </w:rPr>
            </w:pPr>
          </w:p>
        </w:tc>
        <w:tc>
          <w:tcPr>
            <w:tcW w:w="288" w:type="pct"/>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88" w:type="pct"/>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88" w:type="pct"/>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88" w:type="pct"/>
            <w:noWrap/>
            <w:hideMark/>
          </w:tcPr>
          <w:p w:rsidR="008B36BE" w:rsidRPr="004225F1" w:rsidRDefault="008B36B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344" w:type="pct"/>
            <w:vMerge/>
          </w:tcPr>
          <w:p w:rsidR="008B36BE" w:rsidRPr="004225F1" w:rsidRDefault="008B36BE" w:rsidP="004225F1">
            <w:pPr>
              <w:spacing w:after="0" w:line="240" w:lineRule="auto"/>
              <w:jc w:val="center"/>
              <w:rPr>
                <w:rFonts w:eastAsia="Times New Roman" w:cs="Arial CYR"/>
                <w:sz w:val="20"/>
                <w:szCs w:val="20"/>
                <w:lang w:eastAsia="ru-RU"/>
              </w:rPr>
            </w:pPr>
          </w:p>
        </w:tc>
        <w:tc>
          <w:tcPr>
            <w:tcW w:w="319" w:type="pct"/>
            <w:vMerge/>
          </w:tcPr>
          <w:p w:rsidR="008B36BE" w:rsidRPr="004225F1" w:rsidRDefault="008B36BE" w:rsidP="004225F1">
            <w:pPr>
              <w:spacing w:after="0" w:line="240" w:lineRule="auto"/>
              <w:jc w:val="center"/>
              <w:rPr>
                <w:rFonts w:eastAsia="Times New Roman" w:cs="Arial CYR"/>
                <w:sz w:val="20"/>
                <w:szCs w:val="20"/>
                <w:lang w:eastAsia="ru-RU"/>
              </w:rPr>
            </w:pPr>
          </w:p>
        </w:tc>
      </w:tr>
      <w:tr w:rsidR="008B36BE" w:rsidRPr="00DD559D" w:rsidTr="000C6EE0">
        <w:trPr>
          <w:trHeight w:val="510"/>
        </w:trPr>
        <w:tc>
          <w:tcPr>
            <w:tcW w:w="1460"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 Основные фонды и нематериальные активы по проекту, всего</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343327</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123214</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123214</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343327</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343327</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438605</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343327</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343327</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438605</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438605</w:t>
            </w:r>
          </w:p>
        </w:tc>
        <w:tc>
          <w:tcPr>
            <w:tcW w:w="344" w:type="pct"/>
            <w:vAlign w:val="bottom"/>
          </w:tcPr>
          <w:p w:rsidR="008B36BE" w:rsidRPr="008B36BE" w:rsidRDefault="008B36BE">
            <w:pPr>
              <w:jc w:val="center"/>
              <w:rPr>
                <w:rFonts w:cs="Arial CYR"/>
                <w:sz w:val="20"/>
                <w:szCs w:val="20"/>
              </w:rPr>
            </w:pPr>
            <w:r w:rsidRPr="008B36BE">
              <w:rPr>
                <w:rFonts w:cs="Arial CYR"/>
                <w:sz w:val="20"/>
                <w:szCs w:val="20"/>
              </w:rPr>
              <w:t>438605</w:t>
            </w:r>
          </w:p>
        </w:tc>
        <w:tc>
          <w:tcPr>
            <w:tcW w:w="319" w:type="pct"/>
            <w:vAlign w:val="bottom"/>
          </w:tcPr>
          <w:p w:rsidR="008B36BE" w:rsidRPr="008B36BE" w:rsidRDefault="008B36BE">
            <w:pPr>
              <w:jc w:val="center"/>
              <w:rPr>
                <w:rFonts w:cs="Arial CYR"/>
                <w:sz w:val="20"/>
                <w:szCs w:val="20"/>
              </w:rPr>
            </w:pPr>
            <w:r w:rsidRPr="008B36BE">
              <w:rPr>
                <w:rFonts w:cs="Arial CYR"/>
                <w:sz w:val="20"/>
                <w:szCs w:val="20"/>
              </w:rPr>
              <w:t>438605</w:t>
            </w:r>
          </w:p>
        </w:tc>
      </w:tr>
      <w:tr w:rsidR="008B36BE" w:rsidRPr="00DD559D" w:rsidTr="000C6EE0">
        <w:trPr>
          <w:trHeight w:val="510"/>
        </w:trPr>
        <w:tc>
          <w:tcPr>
            <w:tcW w:w="1460"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r w:rsidRPr="004225F1">
              <w:rPr>
                <w:rFonts w:eastAsia="Times New Roman" w:cs="Arial CYR"/>
                <w:sz w:val="20"/>
                <w:szCs w:val="20"/>
                <w:lang w:eastAsia="ru-RU"/>
              </w:rPr>
              <w:br/>
              <w:t xml:space="preserve">     а) по бизнес-плану, всего</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343327</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123214</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123214</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343327</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343327</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438605</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343327</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343327</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438605</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438605</w:t>
            </w:r>
          </w:p>
        </w:tc>
        <w:tc>
          <w:tcPr>
            <w:tcW w:w="344" w:type="pct"/>
            <w:vAlign w:val="bottom"/>
          </w:tcPr>
          <w:p w:rsidR="008B36BE" w:rsidRPr="008B36BE" w:rsidRDefault="008B36BE">
            <w:pPr>
              <w:jc w:val="center"/>
              <w:rPr>
                <w:rFonts w:cs="Arial CYR"/>
                <w:sz w:val="20"/>
                <w:szCs w:val="20"/>
              </w:rPr>
            </w:pPr>
            <w:r w:rsidRPr="008B36BE">
              <w:rPr>
                <w:rFonts w:cs="Arial CYR"/>
                <w:sz w:val="20"/>
                <w:szCs w:val="20"/>
              </w:rPr>
              <w:t>438605</w:t>
            </w:r>
          </w:p>
        </w:tc>
        <w:tc>
          <w:tcPr>
            <w:tcW w:w="319" w:type="pct"/>
            <w:vAlign w:val="bottom"/>
          </w:tcPr>
          <w:p w:rsidR="008B36BE" w:rsidRPr="008B36BE" w:rsidRDefault="008B36BE">
            <w:pPr>
              <w:jc w:val="center"/>
              <w:rPr>
                <w:rFonts w:cs="Arial CYR"/>
                <w:sz w:val="20"/>
                <w:szCs w:val="20"/>
              </w:rPr>
            </w:pPr>
            <w:r w:rsidRPr="008B36BE">
              <w:rPr>
                <w:rFonts w:cs="Arial CYR"/>
                <w:sz w:val="20"/>
                <w:szCs w:val="20"/>
              </w:rPr>
              <w:t>438605</w:t>
            </w:r>
          </w:p>
        </w:tc>
      </w:tr>
      <w:tr w:rsidR="008B36BE" w:rsidRPr="00DD559D" w:rsidTr="000C6EE0">
        <w:trPr>
          <w:trHeight w:val="510"/>
        </w:trPr>
        <w:tc>
          <w:tcPr>
            <w:tcW w:w="1460"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из них:</w:t>
            </w:r>
            <w:r w:rsidRPr="004225F1">
              <w:rPr>
                <w:rFonts w:eastAsia="Times New Roman" w:cs="Arial CYR"/>
                <w:sz w:val="20"/>
                <w:szCs w:val="20"/>
                <w:lang w:eastAsia="ru-RU"/>
              </w:rPr>
              <w:br/>
              <w:t xml:space="preserve">     здания и сооружения</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166610</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66552</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66552</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166610</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166610</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215823</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166610</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166610</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215823</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215823</w:t>
            </w:r>
          </w:p>
        </w:tc>
        <w:tc>
          <w:tcPr>
            <w:tcW w:w="344" w:type="pct"/>
            <w:vAlign w:val="bottom"/>
          </w:tcPr>
          <w:p w:rsidR="008B36BE" w:rsidRPr="008B36BE" w:rsidRDefault="008B36BE">
            <w:pPr>
              <w:jc w:val="center"/>
              <w:rPr>
                <w:rFonts w:cs="Arial CYR"/>
                <w:sz w:val="20"/>
                <w:szCs w:val="20"/>
              </w:rPr>
            </w:pPr>
            <w:r w:rsidRPr="008B36BE">
              <w:rPr>
                <w:rFonts w:cs="Arial CYR"/>
                <w:sz w:val="20"/>
                <w:szCs w:val="20"/>
              </w:rPr>
              <w:t>215823</w:t>
            </w:r>
          </w:p>
        </w:tc>
        <w:tc>
          <w:tcPr>
            <w:tcW w:w="319" w:type="pct"/>
            <w:vAlign w:val="bottom"/>
          </w:tcPr>
          <w:p w:rsidR="008B36BE" w:rsidRPr="008B36BE" w:rsidRDefault="008B36BE">
            <w:pPr>
              <w:jc w:val="center"/>
              <w:rPr>
                <w:rFonts w:cs="Arial CYR"/>
                <w:sz w:val="20"/>
                <w:szCs w:val="20"/>
              </w:rPr>
            </w:pPr>
            <w:r w:rsidRPr="008B36BE">
              <w:rPr>
                <w:rFonts w:cs="Arial CYR"/>
                <w:sz w:val="20"/>
                <w:szCs w:val="20"/>
              </w:rPr>
              <w:t>215823</w:t>
            </w:r>
          </w:p>
        </w:tc>
      </w:tr>
      <w:tr w:rsidR="008B36BE" w:rsidRPr="00DD559D" w:rsidTr="000C6EE0">
        <w:trPr>
          <w:trHeight w:val="255"/>
        </w:trPr>
        <w:tc>
          <w:tcPr>
            <w:tcW w:w="1460"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оборудование</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176716</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56661</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56661</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176716</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176716</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222783</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176716</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176716</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222783</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222783</w:t>
            </w:r>
          </w:p>
        </w:tc>
        <w:tc>
          <w:tcPr>
            <w:tcW w:w="344" w:type="pct"/>
            <w:vAlign w:val="bottom"/>
          </w:tcPr>
          <w:p w:rsidR="008B36BE" w:rsidRPr="008B36BE" w:rsidRDefault="008B36BE">
            <w:pPr>
              <w:jc w:val="center"/>
              <w:rPr>
                <w:rFonts w:cs="Arial CYR"/>
                <w:sz w:val="20"/>
                <w:szCs w:val="20"/>
              </w:rPr>
            </w:pPr>
            <w:r w:rsidRPr="008B36BE">
              <w:rPr>
                <w:rFonts w:cs="Arial CYR"/>
                <w:sz w:val="20"/>
                <w:szCs w:val="20"/>
              </w:rPr>
              <w:t>222783</w:t>
            </w:r>
          </w:p>
        </w:tc>
        <w:tc>
          <w:tcPr>
            <w:tcW w:w="319" w:type="pct"/>
            <w:vAlign w:val="bottom"/>
          </w:tcPr>
          <w:p w:rsidR="008B36BE" w:rsidRPr="008B36BE" w:rsidRDefault="008B36BE">
            <w:pPr>
              <w:jc w:val="center"/>
              <w:rPr>
                <w:rFonts w:cs="Arial CYR"/>
                <w:sz w:val="20"/>
                <w:szCs w:val="20"/>
              </w:rPr>
            </w:pPr>
            <w:r w:rsidRPr="008B36BE">
              <w:rPr>
                <w:rFonts w:cs="Arial CYR"/>
                <w:sz w:val="20"/>
                <w:szCs w:val="20"/>
              </w:rPr>
              <w:t>222783</w:t>
            </w:r>
          </w:p>
        </w:tc>
      </w:tr>
      <w:tr w:rsidR="008B36BE" w:rsidRPr="00DD559D" w:rsidTr="000C6EE0">
        <w:trPr>
          <w:trHeight w:val="255"/>
        </w:trPr>
        <w:tc>
          <w:tcPr>
            <w:tcW w:w="1460"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автомобиль</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344" w:type="pct"/>
            <w:vAlign w:val="bottom"/>
          </w:tcPr>
          <w:p w:rsidR="008B36BE" w:rsidRPr="008B36BE" w:rsidRDefault="008B36BE">
            <w:pPr>
              <w:jc w:val="center"/>
              <w:rPr>
                <w:rFonts w:cs="Arial CYR"/>
                <w:sz w:val="20"/>
                <w:szCs w:val="20"/>
              </w:rPr>
            </w:pPr>
            <w:r w:rsidRPr="008B36BE">
              <w:rPr>
                <w:rFonts w:cs="Arial CYR"/>
                <w:sz w:val="20"/>
                <w:szCs w:val="20"/>
              </w:rPr>
              <w:t> </w:t>
            </w:r>
          </w:p>
        </w:tc>
        <w:tc>
          <w:tcPr>
            <w:tcW w:w="319" w:type="pct"/>
            <w:vAlign w:val="bottom"/>
          </w:tcPr>
          <w:p w:rsidR="008B36BE" w:rsidRPr="008B36BE" w:rsidRDefault="008B36BE">
            <w:pPr>
              <w:jc w:val="center"/>
              <w:rPr>
                <w:rFonts w:cs="Arial CYR"/>
                <w:sz w:val="20"/>
                <w:szCs w:val="20"/>
              </w:rPr>
            </w:pPr>
            <w:r w:rsidRPr="008B36BE">
              <w:rPr>
                <w:rFonts w:cs="Arial CYR"/>
                <w:sz w:val="20"/>
                <w:szCs w:val="20"/>
              </w:rPr>
              <w:t> </w:t>
            </w:r>
          </w:p>
        </w:tc>
      </w:tr>
      <w:tr w:rsidR="008B36BE" w:rsidRPr="00DD559D" w:rsidTr="000C6EE0">
        <w:trPr>
          <w:trHeight w:val="255"/>
        </w:trPr>
        <w:tc>
          <w:tcPr>
            <w:tcW w:w="1460" w:type="pct"/>
            <w:noWrap/>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нематериальные активы</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 </w:t>
            </w:r>
          </w:p>
        </w:tc>
        <w:tc>
          <w:tcPr>
            <w:tcW w:w="344" w:type="pct"/>
            <w:vAlign w:val="bottom"/>
          </w:tcPr>
          <w:p w:rsidR="008B36BE" w:rsidRPr="008B36BE" w:rsidRDefault="008B36BE">
            <w:pPr>
              <w:jc w:val="center"/>
              <w:rPr>
                <w:rFonts w:cs="Arial CYR"/>
                <w:sz w:val="20"/>
                <w:szCs w:val="20"/>
              </w:rPr>
            </w:pPr>
            <w:r w:rsidRPr="008B36BE">
              <w:rPr>
                <w:rFonts w:cs="Arial CYR"/>
                <w:sz w:val="20"/>
                <w:szCs w:val="20"/>
              </w:rPr>
              <w:t> </w:t>
            </w:r>
          </w:p>
        </w:tc>
        <w:tc>
          <w:tcPr>
            <w:tcW w:w="319" w:type="pct"/>
            <w:vAlign w:val="bottom"/>
          </w:tcPr>
          <w:p w:rsidR="008B36BE" w:rsidRPr="008B36BE" w:rsidRDefault="008B36BE">
            <w:pPr>
              <w:jc w:val="center"/>
              <w:rPr>
                <w:rFonts w:cs="Arial CYR"/>
                <w:sz w:val="20"/>
                <w:szCs w:val="20"/>
              </w:rPr>
            </w:pPr>
            <w:r w:rsidRPr="008B36BE">
              <w:rPr>
                <w:rFonts w:cs="Arial CYR"/>
                <w:sz w:val="20"/>
                <w:szCs w:val="20"/>
              </w:rPr>
              <w:t> </w:t>
            </w:r>
          </w:p>
        </w:tc>
      </w:tr>
      <w:tr w:rsidR="008B36BE" w:rsidRPr="00DD559D" w:rsidTr="000C6EE0">
        <w:trPr>
          <w:trHeight w:val="255"/>
        </w:trPr>
        <w:tc>
          <w:tcPr>
            <w:tcW w:w="1460"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начисляемая амортизация по проекту</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17498</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2248</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2248</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6501</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6501</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29536</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6501</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6501</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8267</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8267</w:t>
            </w:r>
          </w:p>
        </w:tc>
        <w:tc>
          <w:tcPr>
            <w:tcW w:w="344" w:type="pct"/>
            <w:vAlign w:val="bottom"/>
          </w:tcPr>
          <w:p w:rsidR="008B36BE" w:rsidRPr="008B36BE" w:rsidRDefault="008B36BE">
            <w:pPr>
              <w:jc w:val="center"/>
              <w:rPr>
                <w:rFonts w:cs="Arial CYR"/>
                <w:sz w:val="20"/>
                <w:szCs w:val="20"/>
              </w:rPr>
            </w:pPr>
            <w:r w:rsidRPr="008B36BE">
              <w:rPr>
                <w:rFonts w:cs="Arial CYR"/>
                <w:sz w:val="20"/>
                <w:szCs w:val="20"/>
              </w:rPr>
              <w:t>33069</w:t>
            </w:r>
          </w:p>
        </w:tc>
        <w:tc>
          <w:tcPr>
            <w:tcW w:w="319" w:type="pct"/>
            <w:vAlign w:val="bottom"/>
          </w:tcPr>
          <w:p w:rsidR="008B36BE" w:rsidRPr="008B36BE" w:rsidRDefault="008B36BE">
            <w:pPr>
              <w:jc w:val="center"/>
              <w:rPr>
                <w:rFonts w:cs="Arial CYR"/>
                <w:sz w:val="20"/>
                <w:szCs w:val="20"/>
              </w:rPr>
            </w:pPr>
            <w:r w:rsidRPr="008B36BE">
              <w:rPr>
                <w:rFonts w:cs="Arial CYR"/>
                <w:sz w:val="20"/>
                <w:szCs w:val="20"/>
              </w:rPr>
              <w:t>33069</w:t>
            </w:r>
          </w:p>
        </w:tc>
      </w:tr>
      <w:tr w:rsidR="008B36BE" w:rsidRPr="00DD559D" w:rsidTr="000C6EE0">
        <w:trPr>
          <w:trHeight w:val="255"/>
        </w:trPr>
        <w:tc>
          <w:tcPr>
            <w:tcW w:w="1460"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в1) накопленная амортизация по проекту</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57970</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42720</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44969</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51469</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57970</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87506</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64470</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70971</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79238</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87506</w:t>
            </w:r>
          </w:p>
        </w:tc>
        <w:tc>
          <w:tcPr>
            <w:tcW w:w="344" w:type="pct"/>
            <w:vAlign w:val="bottom"/>
          </w:tcPr>
          <w:p w:rsidR="008B36BE" w:rsidRPr="008B36BE" w:rsidRDefault="008B36BE">
            <w:pPr>
              <w:jc w:val="center"/>
              <w:rPr>
                <w:rFonts w:cs="Arial CYR"/>
                <w:sz w:val="20"/>
                <w:szCs w:val="20"/>
              </w:rPr>
            </w:pPr>
            <w:r w:rsidRPr="008B36BE">
              <w:rPr>
                <w:rFonts w:cs="Arial CYR"/>
                <w:sz w:val="20"/>
                <w:szCs w:val="20"/>
              </w:rPr>
              <w:t>120575</w:t>
            </w:r>
          </w:p>
        </w:tc>
        <w:tc>
          <w:tcPr>
            <w:tcW w:w="319" w:type="pct"/>
            <w:vAlign w:val="bottom"/>
          </w:tcPr>
          <w:p w:rsidR="008B36BE" w:rsidRPr="008B36BE" w:rsidRDefault="008B36BE">
            <w:pPr>
              <w:jc w:val="center"/>
              <w:rPr>
                <w:rFonts w:cs="Arial CYR"/>
                <w:sz w:val="20"/>
                <w:szCs w:val="20"/>
              </w:rPr>
            </w:pPr>
            <w:r w:rsidRPr="008B36BE">
              <w:rPr>
                <w:rFonts w:cs="Arial CYR"/>
                <w:sz w:val="20"/>
                <w:szCs w:val="20"/>
              </w:rPr>
              <w:t>153644</w:t>
            </w:r>
          </w:p>
        </w:tc>
      </w:tr>
      <w:tr w:rsidR="008B36BE" w:rsidRPr="00DD559D" w:rsidTr="000C6EE0">
        <w:trPr>
          <w:trHeight w:val="525"/>
        </w:trPr>
        <w:tc>
          <w:tcPr>
            <w:tcW w:w="1460" w:type="pct"/>
            <w:hideMark/>
          </w:tcPr>
          <w:p w:rsidR="008B36BE" w:rsidRPr="004225F1" w:rsidRDefault="008B36BE"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г) остаточная стоимость основных фондов и нематериальных активов по проекту</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285357</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80493</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78245</w:t>
            </w:r>
          </w:p>
        </w:tc>
        <w:tc>
          <w:tcPr>
            <w:tcW w:w="287" w:type="pct"/>
            <w:vAlign w:val="bottom"/>
            <w:hideMark/>
          </w:tcPr>
          <w:p w:rsidR="008B36BE" w:rsidRPr="008B36BE" w:rsidRDefault="008B36BE">
            <w:pPr>
              <w:jc w:val="center"/>
              <w:rPr>
                <w:rFonts w:cs="Arial CYR"/>
                <w:sz w:val="20"/>
                <w:szCs w:val="20"/>
              </w:rPr>
            </w:pPr>
            <w:r w:rsidRPr="008B36BE">
              <w:rPr>
                <w:rFonts w:cs="Arial CYR"/>
                <w:sz w:val="20"/>
                <w:szCs w:val="20"/>
              </w:rPr>
              <w:t>291857</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285357</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351100</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278856</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272356</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359367</w:t>
            </w:r>
          </w:p>
        </w:tc>
        <w:tc>
          <w:tcPr>
            <w:tcW w:w="288" w:type="pct"/>
            <w:vAlign w:val="bottom"/>
            <w:hideMark/>
          </w:tcPr>
          <w:p w:rsidR="008B36BE" w:rsidRPr="008B36BE" w:rsidRDefault="008B36BE">
            <w:pPr>
              <w:jc w:val="center"/>
              <w:rPr>
                <w:rFonts w:cs="Arial CYR"/>
                <w:sz w:val="20"/>
                <w:szCs w:val="20"/>
              </w:rPr>
            </w:pPr>
            <w:r w:rsidRPr="008B36BE">
              <w:rPr>
                <w:rFonts w:cs="Arial CYR"/>
                <w:sz w:val="20"/>
                <w:szCs w:val="20"/>
              </w:rPr>
              <w:t>351100</w:t>
            </w:r>
          </w:p>
        </w:tc>
        <w:tc>
          <w:tcPr>
            <w:tcW w:w="344" w:type="pct"/>
            <w:vAlign w:val="bottom"/>
          </w:tcPr>
          <w:p w:rsidR="008B36BE" w:rsidRPr="008B36BE" w:rsidRDefault="008B36BE">
            <w:pPr>
              <w:jc w:val="center"/>
              <w:rPr>
                <w:rFonts w:cs="Arial CYR"/>
                <w:sz w:val="20"/>
                <w:szCs w:val="20"/>
              </w:rPr>
            </w:pPr>
            <w:r w:rsidRPr="008B36BE">
              <w:rPr>
                <w:rFonts w:cs="Arial CYR"/>
                <w:sz w:val="20"/>
                <w:szCs w:val="20"/>
              </w:rPr>
              <w:t>318030</w:t>
            </w:r>
          </w:p>
        </w:tc>
        <w:tc>
          <w:tcPr>
            <w:tcW w:w="319" w:type="pct"/>
            <w:vAlign w:val="bottom"/>
          </w:tcPr>
          <w:p w:rsidR="008B36BE" w:rsidRPr="008B36BE" w:rsidRDefault="008B36BE">
            <w:pPr>
              <w:jc w:val="center"/>
              <w:rPr>
                <w:rFonts w:cs="Arial CYR"/>
                <w:sz w:val="20"/>
                <w:szCs w:val="20"/>
              </w:rPr>
            </w:pPr>
            <w:r w:rsidRPr="008B36BE">
              <w:rPr>
                <w:rFonts w:cs="Arial CYR"/>
                <w:sz w:val="20"/>
                <w:szCs w:val="20"/>
              </w:rPr>
              <w:t>284961</w:t>
            </w:r>
          </w:p>
        </w:tc>
      </w:tr>
    </w:tbl>
    <w:p w:rsidR="005C35CD" w:rsidRDefault="005C35CD" w:rsidP="00DD559D">
      <w:pPr>
        <w:jc w:val="both"/>
        <w:sectPr w:rsidR="005C35CD">
          <w:pgSz w:w="16838" w:h="11906" w:orient="landscape"/>
          <w:pgMar w:top="1418" w:right="567" w:bottom="776" w:left="567" w:header="709" w:footer="720" w:gutter="0"/>
          <w:cols w:space="720"/>
          <w:docGrid w:linePitch="600" w:charSpace="36864"/>
        </w:sectPr>
      </w:pPr>
    </w:p>
    <w:p w:rsidR="005C35CD" w:rsidRDefault="005C35CD" w:rsidP="005C35CD">
      <w:pPr>
        <w:pStyle w:val="2"/>
      </w:pPr>
      <w:r>
        <w:lastRenderedPageBreak/>
        <w:t>7.10 Отчет о прибылях и убытках</w:t>
      </w:r>
    </w:p>
    <w:p w:rsidR="005C35CD" w:rsidRPr="005C35CD" w:rsidRDefault="005C35CD" w:rsidP="005C35CD">
      <w:pPr>
        <w:pStyle w:val="aff"/>
        <w:keepNext/>
        <w:jc w:val="center"/>
        <w:rPr>
          <w:color w:val="00B050"/>
          <w:sz w:val="24"/>
          <w:szCs w:val="24"/>
        </w:rPr>
      </w:pPr>
      <w:r w:rsidRPr="005C35CD">
        <w:rPr>
          <w:color w:val="00B050"/>
          <w:sz w:val="24"/>
          <w:szCs w:val="24"/>
        </w:rPr>
        <w:t xml:space="preserve">Таблица </w:t>
      </w:r>
      <w:r w:rsidR="008D55D9" w:rsidRPr="005C35CD">
        <w:rPr>
          <w:color w:val="00B050"/>
          <w:sz w:val="24"/>
          <w:szCs w:val="24"/>
        </w:rPr>
        <w:fldChar w:fldCharType="begin"/>
      </w:r>
      <w:r w:rsidRPr="005C35CD">
        <w:rPr>
          <w:color w:val="00B050"/>
          <w:sz w:val="24"/>
          <w:szCs w:val="24"/>
        </w:rPr>
        <w:instrText xml:space="preserve"> SEQ Таблица \* ARABIC </w:instrText>
      </w:r>
      <w:r w:rsidR="008D55D9" w:rsidRPr="005C35CD">
        <w:rPr>
          <w:color w:val="00B050"/>
          <w:sz w:val="24"/>
          <w:szCs w:val="24"/>
        </w:rPr>
        <w:fldChar w:fldCharType="separate"/>
      </w:r>
      <w:r w:rsidR="00CC1E4C">
        <w:rPr>
          <w:noProof/>
          <w:color w:val="00B050"/>
          <w:sz w:val="24"/>
          <w:szCs w:val="24"/>
        </w:rPr>
        <w:t>39</w:t>
      </w:r>
      <w:r w:rsidR="008D55D9" w:rsidRPr="005C35CD">
        <w:rPr>
          <w:color w:val="00B050"/>
          <w:sz w:val="24"/>
          <w:szCs w:val="24"/>
        </w:rPr>
        <w:fldChar w:fldCharType="end"/>
      </w:r>
      <w:r w:rsidRPr="005C35CD">
        <w:rPr>
          <w:color w:val="00B050"/>
          <w:sz w:val="24"/>
          <w:szCs w:val="24"/>
        </w:rPr>
        <w:t>. Отчет о прибылях и убытках</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83"/>
        <w:gridCol w:w="876"/>
        <w:gridCol w:w="401"/>
        <w:gridCol w:w="401"/>
        <w:gridCol w:w="401"/>
        <w:gridCol w:w="401"/>
        <w:gridCol w:w="876"/>
        <w:gridCol w:w="624"/>
        <w:gridCol w:w="640"/>
        <w:gridCol w:w="812"/>
        <w:gridCol w:w="812"/>
        <w:gridCol w:w="1089"/>
        <w:gridCol w:w="1048"/>
        <w:gridCol w:w="876"/>
        <w:gridCol w:w="892"/>
        <w:gridCol w:w="888"/>
      </w:tblGrid>
      <w:tr w:rsidR="005C35CD" w:rsidRPr="005C35CD" w:rsidTr="004225F1">
        <w:trPr>
          <w:trHeight w:val="315"/>
        </w:trPr>
        <w:tc>
          <w:tcPr>
            <w:tcW w:w="1534" w:type="pct"/>
            <w:vMerge w:val="restart"/>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779" w:type="pct"/>
            <w:gridSpan w:val="5"/>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2018 год</w:t>
            </w:r>
          </w:p>
        </w:tc>
        <w:tc>
          <w:tcPr>
            <w:tcW w:w="1182" w:type="pct"/>
            <w:gridSpan w:val="5"/>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2019 год</w:t>
            </w:r>
          </w:p>
        </w:tc>
        <w:tc>
          <w:tcPr>
            <w:tcW w:w="1505" w:type="pct"/>
            <w:gridSpan w:val="5"/>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2020 год</w:t>
            </w:r>
          </w:p>
        </w:tc>
      </w:tr>
      <w:tr w:rsidR="005C35CD" w:rsidRPr="005C35CD" w:rsidTr="004225F1">
        <w:trPr>
          <w:trHeight w:val="255"/>
        </w:trPr>
        <w:tc>
          <w:tcPr>
            <w:tcW w:w="1534" w:type="pct"/>
            <w:vMerge/>
            <w:hideMark/>
          </w:tcPr>
          <w:p w:rsidR="005C35CD" w:rsidRPr="004225F1" w:rsidRDefault="005C35CD" w:rsidP="004225F1">
            <w:pPr>
              <w:spacing w:after="0" w:line="240" w:lineRule="auto"/>
              <w:rPr>
                <w:rFonts w:eastAsia="Times New Roman" w:cs="Arial CYR"/>
                <w:sz w:val="20"/>
                <w:szCs w:val="20"/>
                <w:lang w:eastAsia="ru-RU"/>
              </w:rPr>
            </w:pPr>
          </w:p>
        </w:tc>
        <w:tc>
          <w:tcPr>
            <w:tcW w:w="275" w:type="pct"/>
            <w:vMerge w:val="restart"/>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504" w:type="pct"/>
            <w:gridSpan w:val="4"/>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275" w:type="pct"/>
            <w:vMerge w:val="restart"/>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907" w:type="pct"/>
            <w:gridSpan w:val="4"/>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342" w:type="pct"/>
            <w:vMerge w:val="restart"/>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1163" w:type="pct"/>
            <w:gridSpan w:val="4"/>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r>
      <w:tr w:rsidR="005C35CD" w:rsidRPr="005C35CD" w:rsidTr="004225F1">
        <w:trPr>
          <w:trHeight w:val="315"/>
        </w:trPr>
        <w:tc>
          <w:tcPr>
            <w:tcW w:w="1534" w:type="pct"/>
            <w:vMerge/>
            <w:hideMark/>
          </w:tcPr>
          <w:p w:rsidR="005C35CD" w:rsidRPr="004225F1" w:rsidRDefault="005C35CD" w:rsidP="004225F1">
            <w:pPr>
              <w:spacing w:after="0" w:line="240" w:lineRule="auto"/>
              <w:rPr>
                <w:rFonts w:eastAsia="Times New Roman" w:cs="Arial CYR"/>
                <w:sz w:val="20"/>
                <w:szCs w:val="20"/>
                <w:lang w:eastAsia="ru-RU"/>
              </w:rPr>
            </w:pPr>
          </w:p>
        </w:tc>
        <w:tc>
          <w:tcPr>
            <w:tcW w:w="275" w:type="pct"/>
            <w:vMerge/>
            <w:hideMark/>
          </w:tcPr>
          <w:p w:rsidR="005C35CD" w:rsidRPr="004225F1" w:rsidRDefault="005C35CD" w:rsidP="004225F1">
            <w:pPr>
              <w:spacing w:after="0" w:line="240" w:lineRule="auto"/>
              <w:rPr>
                <w:rFonts w:eastAsia="Times New Roman" w:cs="Arial CYR"/>
                <w:sz w:val="20"/>
                <w:szCs w:val="20"/>
                <w:lang w:eastAsia="ru-RU"/>
              </w:rPr>
            </w:pPr>
          </w:p>
        </w:tc>
        <w:tc>
          <w:tcPr>
            <w:tcW w:w="126" w:type="pct"/>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126" w:type="pct"/>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126" w:type="pct"/>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126" w:type="pct"/>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275" w:type="pct"/>
            <w:vMerge/>
            <w:hideMark/>
          </w:tcPr>
          <w:p w:rsidR="005C35CD" w:rsidRPr="004225F1" w:rsidRDefault="005C35CD" w:rsidP="004225F1">
            <w:pPr>
              <w:spacing w:after="0" w:line="240" w:lineRule="auto"/>
              <w:rPr>
                <w:rFonts w:eastAsia="Times New Roman" w:cs="Arial CYR"/>
                <w:sz w:val="20"/>
                <w:szCs w:val="20"/>
                <w:lang w:eastAsia="ru-RU"/>
              </w:rPr>
            </w:pPr>
          </w:p>
        </w:tc>
        <w:tc>
          <w:tcPr>
            <w:tcW w:w="196" w:type="pct"/>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01" w:type="pct"/>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55" w:type="pct"/>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55" w:type="pct"/>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342" w:type="pct"/>
            <w:vMerge/>
            <w:hideMark/>
          </w:tcPr>
          <w:p w:rsidR="005C35CD" w:rsidRPr="004225F1" w:rsidRDefault="005C35CD" w:rsidP="004225F1">
            <w:pPr>
              <w:spacing w:after="0" w:line="240" w:lineRule="auto"/>
              <w:rPr>
                <w:rFonts w:eastAsia="Times New Roman" w:cs="Arial CYR"/>
                <w:sz w:val="20"/>
                <w:szCs w:val="20"/>
                <w:lang w:eastAsia="ru-RU"/>
              </w:rPr>
            </w:pPr>
          </w:p>
        </w:tc>
        <w:tc>
          <w:tcPr>
            <w:tcW w:w="329" w:type="pct"/>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75" w:type="pct"/>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80" w:type="pct"/>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79" w:type="pct"/>
            <w:hideMark/>
          </w:tcPr>
          <w:p w:rsidR="005C35CD" w:rsidRPr="004225F1" w:rsidRDefault="005C35CD"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r>
      <w:tr w:rsidR="000B2B31" w:rsidRPr="005C35CD" w:rsidTr="009548C9">
        <w:trPr>
          <w:trHeight w:val="95"/>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 Общая выручка  от реализации продукции с НДС</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13 025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11 493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1 532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57 766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2 685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18 798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27 910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8 373 </w:t>
            </w:r>
          </w:p>
        </w:tc>
      </w:tr>
      <w:tr w:rsidR="000B2B31" w:rsidRPr="005C35CD" w:rsidTr="009548C9">
        <w:trPr>
          <w:trHeight w:val="70"/>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 НДС от реализации выпускаемой продукции</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r>
      <w:tr w:rsidR="000B2B31" w:rsidRPr="005C35CD" w:rsidTr="009548C9">
        <w:trPr>
          <w:trHeight w:val="70"/>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3. Выручка от реализации продукции за минусом НДС</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13 025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11 493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1 532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57 766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2 685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18 798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27 910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8 373 </w:t>
            </w:r>
          </w:p>
        </w:tc>
      </w:tr>
      <w:tr w:rsidR="000B2B31" w:rsidRPr="005C35CD" w:rsidTr="009548C9">
        <w:trPr>
          <w:trHeight w:val="70"/>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4. Общие затраты на производство и сбыт проду</w:t>
            </w:r>
            <w:r w:rsidRPr="004225F1">
              <w:rPr>
                <w:rFonts w:eastAsia="Times New Roman" w:cs="Arial CYR"/>
                <w:sz w:val="20"/>
                <w:szCs w:val="20"/>
                <w:lang w:eastAsia="ru-RU"/>
              </w:rPr>
              <w:t>к</w:t>
            </w:r>
            <w:r w:rsidRPr="004225F1">
              <w:rPr>
                <w:rFonts w:eastAsia="Times New Roman" w:cs="Arial CYR"/>
                <w:sz w:val="20"/>
                <w:szCs w:val="20"/>
                <w:lang w:eastAsia="ru-RU"/>
              </w:rPr>
              <w:t xml:space="preserve">ции (услуг) с НДС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10 341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5 324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5 017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22 480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4 495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5 179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5 297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4 389 </w:t>
            </w:r>
          </w:p>
        </w:tc>
      </w:tr>
      <w:tr w:rsidR="000B2B31" w:rsidRPr="005C35CD" w:rsidTr="009548C9">
        <w:trPr>
          <w:trHeight w:val="555"/>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r w:rsidRPr="004225F1">
              <w:rPr>
                <w:rFonts w:eastAsia="Times New Roman" w:cs="Arial CYR"/>
                <w:sz w:val="20"/>
                <w:szCs w:val="20"/>
                <w:lang w:eastAsia="ru-RU"/>
              </w:rPr>
              <w:br/>
              <w:t>4а) НДС</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r>
      <w:tr w:rsidR="000B2B31" w:rsidRPr="005C35CD" w:rsidTr="009548C9">
        <w:trPr>
          <w:trHeight w:val="289"/>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5. Амортизационные отчисления</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4 497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2 248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2 248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8 994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2 248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2 248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2 248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2 248 </w:t>
            </w:r>
          </w:p>
        </w:tc>
      </w:tr>
      <w:tr w:rsidR="000B2B31" w:rsidRPr="005C35CD" w:rsidTr="009548C9">
        <w:trPr>
          <w:trHeight w:val="229"/>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6. Налоги, включаемые в себестоимость, всего</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10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20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w:t>
            </w:r>
          </w:p>
        </w:tc>
      </w:tr>
      <w:tr w:rsidR="000B2B31" w:rsidRPr="005C35CD" w:rsidTr="009548C9">
        <w:trPr>
          <w:trHeight w:val="510"/>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r w:rsidRPr="004225F1">
              <w:rPr>
                <w:rFonts w:eastAsia="Times New Roman" w:cs="Arial CYR"/>
                <w:sz w:val="20"/>
                <w:szCs w:val="20"/>
                <w:lang w:eastAsia="ru-RU"/>
              </w:rPr>
              <w:br/>
              <w:t xml:space="preserve">    6.а) налог на имущество организации</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r>
      <w:tr w:rsidR="000B2B31" w:rsidRPr="005C35CD" w:rsidTr="009548C9">
        <w:trPr>
          <w:trHeight w:val="255"/>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6.б) налог на землю</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10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20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w:t>
            </w:r>
          </w:p>
        </w:tc>
      </w:tr>
      <w:tr w:rsidR="000B2B31" w:rsidRPr="005C35CD" w:rsidTr="009548C9">
        <w:trPr>
          <w:trHeight w:val="143"/>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7. Финансовый результат (прибыль) ((п.3 - (п.4 - п.4а) - п.5 -п.6))</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color w:val="FF0000"/>
                <w:sz w:val="20"/>
                <w:szCs w:val="20"/>
              </w:rPr>
              <w:t xml:space="preserve">-1 823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3 915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color w:val="FF0000"/>
                <w:sz w:val="20"/>
                <w:szCs w:val="20"/>
              </w:rPr>
              <w:t xml:space="preserve">-5 738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26 272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color w:val="FF0000"/>
                <w:sz w:val="20"/>
                <w:szCs w:val="20"/>
              </w:rPr>
              <w:t xml:space="preserve">-4 063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11 366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20 359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1 731 </w:t>
            </w:r>
          </w:p>
        </w:tc>
      </w:tr>
      <w:tr w:rsidR="000B2B31" w:rsidRPr="005C35CD" w:rsidTr="009548C9">
        <w:trPr>
          <w:trHeight w:val="70"/>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8. Выплата процентов по кредитам</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r>
      <w:tr w:rsidR="000B2B31" w:rsidRPr="005C35CD" w:rsidTr="009548C9">
        <w:trPr>
          <w:trHeight w:val="255"/>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9. Налогооблагаемая прибыль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color w:val="FF0000"/>
                <w:sz w:val="20"/>
                <w:szCs w:val="20"/>
              </w:rPr>
              <w:t xml:space="preserve">-1 823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3 915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color w:val="FF0000"/>
                <w:sz w:val="20"/>
                <w:szCs w:val="20"/>
              </w:rPr>
              <w:t xml:space="preserve">-5 738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26 272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color w:val="FF0000"/>
                <w:sz w:val="20"/>
                <w:szCs w:val="20"/>
              </w:rPr>
              <w:t xml:space="preserve">-4 063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11 366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20 359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1 731 </w:t>
            </w:r>
          </w:p>
        </w:tc>
      </w:tr>
      <w:tr w:rsidR="000B2B31" w:rsidRPr="005C35CD" w:rsidTr="009548C9">
        <w:trPr>
          <w:trHeight w:val="145"/>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9.А. Налогооблагаемая прибыль нарастающим итогом в течение финансового года</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color w:val="FF0000"/>
                <w:sz w:val="20"/>
                <w:szCs w:val="20"/>
              </w:rPr>
              <w:t xml:space="preserve">-1 823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3 915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color w:val="FF0000"/>
                <w:sz w:val="20"/>
                <w:szCs w:val="20"/>
              </w:rPr>
              <w:t xml:space="preserve">-1 823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29 393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color w:val="FF0000"/>
                <w:sz w:val="20"/>
                <w:szCs w:val="20"/>
              </w:rPr>
              <w:t xml:space="preserve">-4 063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7 303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27 662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29 393 </w:t>
            </w:r>
          </w:p>
        </w:tc>
      </w:tr>
      <w:tr w:rsidR="000B2B31" w:rsidRPr="005C35CD" w:rsidTr="009548C9">
        <w:trPr>
          <w:trHeight w:val="255"/>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10. Налог на прибыль</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5 018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1 705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3 054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260 </w:t>
            </w:r>
          </w:p>
        </w:tc>
      </w:tr>
      <w:tr w:rsidR="000B2B31" w:rsidRPr="005C35CD" w:rsidTr="009548C9">
        <w:trPr>
          <w:trHeight w:val="70"/>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10.А. Налог на прибыль нарастающим итогом в течение финансового года</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5 018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1 705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4 759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5 018 </w:t>
            </w:r>
          </w:p>
        </w:tc>
      </w:tr>
      <w:tr w:rsidR="000B2B31" w:rsidRPr="005C35CD" w:rsidTr="009548C9">
        <w:trPr>
          <w:trHeight w:val="255"/>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11. Чистая прибыль</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color w:val="FF0000"/>
                <w:sz w:val="20"/>
                <w:szCs w:val="20"/>
              </w:rPr>
              <w:t xml:space="preserve">-1 823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3 915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color w:val="FF0000"/>
                <w:sz w:val="20"/>
                <w:szCs w:val="20"/>
              </w:rPr>
              <w:t xml:space="preserve">-5 738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24 375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color w:val="FF0000"/>
                <w:sz w:val="20"/>
                <w:szCs w:val="20"/>
              </w:rPr>
              <w:t xml:space="preserve">-4 063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9 661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17 305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1 471 </w:t>
            </w:r>
          </w:p>
        </w:tc>
      </w:tr>
      <w:tr w:rsidR="000B2B31" w:rsidRPr="005C35CD" w:rsidTr="009548C9">
        <w:trPr>
          <w:trHeight w:val="70"/>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12. Чистая прибыль  нарастающим итогом в теч</w:t>
            </w:r>
            <w:r w:rsidRPr="004225F1">
              <w:rPr>
                <w:rFonts w:eastAsia="Times New Roman" w:cs="Arial CYR"/>
                <w:sz w:val="20"/>
                <w:szCs w:val="20"/>
                <w:lang w:eastAsia="ru-RU"/>
              </w:rPr>
              <w:t>е</w:t>
            </w:r>
            <w:r w:rsidRPr="004225F1">
              <w:rPr>
                <w:rFonts w:eastAsia="Times New Roman" w:cs="Arial CYR"/>
                <w:sz w:val="20"/>
                <w:szCs w:val="20"/>
                <w:lang w:eastAsia="ru-RU"/>
              </w:rPr>
              <w:t xml:space="preserve">ние финансового года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color w:val="FF0000"/>
                <w:sz w:val="20"/>
                <w:szCs w:val="20"/>
              </w:rPr>
              <w:t xml:space="preserve">-1 823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3 915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color w:val="FF0000"/>
                <w:sz w:val="20"/>
                <w:szCs w:val="20"/>
              </w:rPr>
              <w:t xml:space="preserve">-1 823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24 375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color w:val="FF0000"/>
                <w:sz w:val="20"/>
                <w:szCs w:val="20"/>
              </w:rPr>
              <w:t xml:space="preserve">-4 063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5 598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22 904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24 375 </w:t>
            </w:r>
          </w:p>
        </w:tc>
      </w:tr>
      <w:tr w:rsidR="000B2B31" w:rsidRPr="005C35CD" w:rsidTr="009548C9">
        <w:trPr>
          <w:trHeight w:val="70"/>
        </w:trPr>
        <w:tc>
          <w:tcPr>
            <w:tcW w:w="1534" w:type="pct"/>
            <w:hideMark/>
          </w:tcPr>
          <w:p w:rsidR="000B2B31" w:rsidRPr="004225F1" w:rsidRDefault="000B2B31"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12.А. Чистая прибыль  нарастающим итогом</w:t>
            </w:r>
          </w:p>
        </w:tc>
        <w:tc>
          <w:tcPr>
            <w:tcW w:w="275" w:type="pct"/>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 </w:t>
            </w:r>
          </w:p>
        </w:tc>
        <w:tc>
          <w:tcPr>
            <w:tcW w:w="126" w:type="pct"/>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 </w:t>
            </w:r>
          </w:p>
        </w:tc>
        <w:tc>
          <w:tcPr>
            <w:tcW w:w="126" w:type="pct"/>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 </w:t>
            </w:r>
          </w:p>
        </w:tc>
        <w:tc>
          <w:tcPr>
            <w:tcW w:w="126" w:type="pct"/>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 </w:t>
            </w:r>
          </w:p>
        </w:tc>
        <w:tc>
          <w:tcPr>
            <w:tcW w:w="126" w:type="pct"/>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 </w:t>
            </w:r>
          </w:p>
        </w:tc>
        <w:tc>
          <w:tcPr>
            <w:tcW w:w="275" w:type="pct"/>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color w:val="FF0000"/>
                <w:sz w:val="20"/>
                <w:szCs w:val="20"/>
              </w:rPr>
              <w:t xml:space="preserve">-1 823 </w:t>
            </w:r>
          </w:p>
        </w:tc>
        <w:tc>
          <w:tcPr>
            <w:tcW w:w="196" w:type="pct"/>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 </w:t>
            </w:r>
          </w:p>
        </w:tc>
        <w:tc>
          <w:tcPr>
            <w:tcW w:w="201" w:type="pct"/>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 </w:t>
            </w:r>
          </w:p>
        </w:tc>
        <w:tc>
          <w:tcPr>
            <w:tcW w:w="255" w:type="pct"/>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 xml:space="preserve">3 915 </w:t>
            </w:r>
          </w:p>
        </w:tc>
        <w:tc>
          <w:tcPr>
            <w:tcW w:w="255" w:type="pct"/>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color w:val="FF0000"/>
                <w:sz w:val="20"/>
                <w:szCs w:val="20"/>
              </w:rPr>
              <w:t xml:space="preserve">-1 823 </w:t>
            </w:r>
          </w:p>
        </w:tc>
        <w:tc>
          <w:tcPr>
            <w:tcW w:w="342" w:type="pct"/>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 xml:space="preserve">22 552 </w:t>
            </w:r>
          </w:p>
        </w:tc>
        <w:tc>
          <w:tcPr>
            <w:tcW w:w="329" w:type="pct"/>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color w:val="FF0000"/>
                <w:sz w:val="20"/>
                <w:szCs w:val="20"/>
              </w:rPr>
              <w:t xml:space="preserve">-5 885 </w:t>
            </w:r>
          </w:p>
        </w:tc>
        <w:tc>
          <w:tcPr>
            <w:tcW w:w="275" w:type="pct"/>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 xml:space="preserve">3 776 </w:t>
            </w:r>
          </w:p>
        </w:tc>
        <w:tc>
          <w:tcPr>
            <w:tcW w:w="280" w:type="pct"/>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 xml:space="preserve">21 081 </w:t>
            </w:r>
          </w:p>
        </w:tc>
        <w:tc>
          <w:tcPr>
            <w:tcW w:w="279" w:type="pct"/>
            <w:vAlign w:val="bottom"/>
            <w:hideMark/>
          </w:tcPr>
          <w:p w:rsidR="000B2B31" w:rsidRPr="000B2B31" w:rsidRDefault="000B2B31" w:rsidP="000B2B31">
            <w:pPr>
              <w:spacing w:after="0" w:line="240" w:lineRule="auto"/>
              <w:jc w:val="center"/>
              <w:rPr>
                <w:rFonts w:cs="Arial CYR"/>
                <w:b/>
                <w:bCs/>
                <w:sz w:val="20"/>
                <w:szCs w:val="20"/>
              </w:rPr>
            </w:pPr>
            <w:r w:rsidRPr="000B2B31">
              <w:rPr>
                <w:rFonts w:cs="Arial CYR"/>
                <w:b/>
                <w:bCs/>
                <w:sz w:val="20"/>
                <w:szCs w:val="20"/>
              </w:rPr>
              <w:t xml:space="preserve">22 552 </w:t>
            </w:r>
          </w:p>
        </w:tc>
      </w:tr>
      <w:tr w:rsidR="000B2B31" w:rsidRPr="005C35CD" w:rsidTr="009548C9">
        <w:trPr>
          <w:trHeight w:val="70"/>
        </w:trPr>
        <w:tc>
          <w:tcPr>
            <w:tcW w:w="1534" w:type="pct"/>
            <w:hideMark/>
          </w:tcPr>
          <w:p w:rsidR="000B2B31" w:rsidRPr="004225F1" w:rsidRDefault="000B2B31"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13. Платежи в бюджет с НДС от собственной де</w:t>
            </w:r>
            <w:r w:rsidRPr="004225F1">
              <w:rPr>
                <w:rFonts w:eastAsia="Times New Roman" w:cs="Arial CYR"/>
                <w:sz w:val="20"/>
                <w:szCs w:val="20"/>
                <w:lang w:eastAsia="ru-RU"/>
              </w:rPr>
              <w:t>я</w:t>
            </w:r>
            <w:r w:rsidRPr="004225F1">
              <w:rPr>
                <w:rFonts w:eastAsia="Times New Roman" w:cs="Arial CYR"/>
                <w:sz w:val="20"/>
                <w:szCs w:val="20"/>
                <w:lang w:eastAsia="ru-RU"/>
              </w:rPr>
              <w:t xml:space="preserve">тельности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12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10 </w:t>
            </w:r>
          </w:p>
        </w:tc>
        <w:tc>
          <w:tcPr>
            <w:tcW w:w="196"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01"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w:t>
            </w:r>
          </w:p>
        </w:tc>
        <w:tc>
          <w:tcPr>
            <w:tcW w:w="25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w:t>
            </w:r>
          </w:p>
        </w:tc>
        <w:tc>
          <w:tcPr>
            <w:tcW w:w="342"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5 038 </w:t>
            </w:r>
          </w:p>
        </w:tc>
        <w:tc>
          <w:tcPr>
            <w:tcW w:w="32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5 </w:t>
            </w:r>
          </w:p>
        </w:tc>
        <w:tc>
          <w:tcPr>
            <w:tcW w:w="275"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1 710 </w:t>
            </w:r>
          </w:p>
        </w:tc>
        <w:tc>
          <w:tcPr>
            <w:tcW w:w="280"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3 059 </w:t>
            </w:r>
          </w:p>
        </w:tc>
        <w:tc>
          <w:tcPr>
            <w:tcW w:w="279" w:type="pct"/>
            <w:vAlign w:val="bottom"/>
            <w:hideMark/>
          </w:tcPr>
          <w:p w:rsidR="000B2B31" w:rsidRPr="000B2B31" w:rsidRDefault="000B2B31" w:rsidP="000B2B31">
            <w:pPr>
              <w:spacing w:after="0" w:line="240" w:lineRule="auto"/>
              <w:jc w:val="center"/>
              <w:rPr>
                <w:rFonts w:cs="Arial CYR"/>
                <w:sz w:val="20"/>
                <w:szCs w:val="20"/>
              </w:rPr>
            </w:pPr>
            <w:r w:rsidRPr="000B2B31">
              <w:rPr>
                <w:rFonts w:cs="Arial CYR"/>
                <w:sz w:val="20"/>
                <w:szCs w:val="20"/>
              </w:rPr>
              <w:t xml:space="preserve">265 </w:t>
            </w:r>
          </w:p>
        </w:tc>
      </w:tr>
    </w:tbl>
    <w:p w:rsidR="005C35CD" w:rsidRDefault="005C35CD" w:rsidP="00DD559D">
      <w:pPr>
        <w:jc w:val="both"/>
        <w:sectPr w:rsidR="005C35CD">
          <w:pgSz w:w="16838" w:h="11906" w:orient="landscape"/>
          <w:pgMar w:top="1418" w:right="567" w:bottom="776" w:left="567" w:header="709" w:footer="720" w:gutter="0"/>
          <w:cols w:space="720"/>
          <w:docGrid w:linePitch="600" w:charSpace="36864"/>
        </w:sectPr>
      </w:pPr>
    </w:p>
    <w:p w:rsidR="00B263DA" w:rsidRPr="00574918" w:rsidRDefault="005C35CD" w:rsidP="00446DF9">
      <w:pPr>
        <w:spacing w:after="0" w:line="240" w:lineRule="auto"/>
        <w:rPr>
          <w:lang w:val="en-US"/>
        </w:rPr>
      </w:pPr>
      <w:r>
        <w:lastRenderedPageBreak/>
        <w:t>Продолжение таблицы 3</w:t>
      </w:r>
      <w:r w:rsidR="00574918">
        <w:rPr>
          <w:lang w:val="en-US"/>
        </w:rPr>
        <w:t>9</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11"/>
        <w:gridCol w:w="989"/>
        <w:gridCol w:w="990"/>
        <w:gridCol w:w="1131"/>
        <w:gridCol w:w="1131"/>
        <w:gridCol w:w="1179"/>
        <w:gridCol w:w="1085"/>
        <w:gridCol w:w="991"/>
        <w:gridCol w:w="990"/>
        <w:gridCol w:w="1312"/>
        <w:gridCol w:w="1211"/>
      </w:tblGrid>
      <w:tr w:rsidR="00BF42F0" w:rsidRPr="005C35CD" w:rsidTr="00CC693A">
        <w:trPr>
          <w:trHeight w:val="315"/>
          <w:jc w:val="center"/>
        </w:trPr>
        <w:tc>
          <w:tcPr>
            <w:tcW w:w="4911" w:type="dxa"/>
            <w:vMerge w:val="restart"/>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5420" w:type="dxa"/>
            <w:gridSpan w:val="5"/>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2021 год</w:t>
            </w:r>
          </w:p>
        </w:tc>
        <w:tc>
          <w:tcPr>
            <w:tcW w:w="5589" w:type="dxa"/>
            <w:gridSpan w:val="5"/>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2022 год</w:t>
            </w:r>
          </w:p>
        </w:tc>
      </w:tr>
      <w:tr w:rsidR="00BF42F0" w:rsidRPr="005C35CD" w:rsidTr="00CC693A">
        <w:trPr>
          <w:trHeight w:val="255"/>
          <w:jc w:val="center"/>
        </w:trPr>
        <w:tc>
          <w:tcPr>
            <w:tcW w:w="4911" w:type="dxa"/>
            <w:vMerge/>
            <w:hideMark/>
          </w:tcPr>
          <w:p w:rsidR="00BF42F0" w:rsidRPr="004225F1" w:rsidRDefault="00BF42F0" w:rsidP="004225F1">
            <w:pPr>
              <w:spacing w:after="0" w:line="240" w:lineRule="auto"/>
              <w:rPr>
                <w:rFonts w:eastAsia="Times New Roman" w:cs="Arial CYR"/>
                <w:sz w:val="20"/>
                <w:szCs w:val="20"/>
                <w:lang w:eastAsia="ru-RU"/>
              </w:rPr>
            </w:pPr>
          </w:p>
        </w:tc>
        <w:tc>
          <w:tcPr>
            <w:tcW w:w="989" w:type="dxa"/>
            <w:vMerge w:val="restart"/>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4431" w:type="dxa"/>
            <w:gridSpan w:val="4"/>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1085" w:type="dxa"/>
            <w:vMerge w:val="restart"/>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4504" w:type="dxa"/>
            <w:gridSpan w:val="4"/>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r>
      <w:tr w:rsidR="00CC693A" w:rsidRPr="005C35CD" w:rsidTr="00CC693A">
        <w:trPr>
          <w:trHeight w:val="315"/>
          <w:jc w:val="center"/>
        </w:trPr>
        <w:tc>
          <w:tcPr>
            <w:tcW w:w="4911" w:type="dxa"/>
            <w:vMerge/>
            <w:hideMark/>
          </w:tcPr>
          <w:p w:rsidR="00BF42F0" w:rsidRPr="004225F1" w:rsidRDefault="00BF42F0" w:rsidP="004225F1">
            <w:pPr>
              <w:spacing w:after="0" w:line="240" w:lineRule="auto"/>
              <w:rPr>
                <w:rFonts w:eastAsia="Times New Roman" w:cs="Arial CYR"/>
                <w:sz w:val="20"/>
                <w:szCs w:val="20"/>
                <w:lang w:eastAsia="ru-RU"/>
              </w:rPr>
            </w:pPr>
          </w:p>
        </w:tc>
        <w:tc>
          <w:tcPr>
            <w:tcW w:w="989" w:type="dxa"/>
            <w:vMerge/>
            <w:hideMark/>
          </w:tcPr>
          <w:p w:rsidR="00BF42F0" w:rsidRPr="004225F1" w:rsidRDefault="00BF42F0" w:rsidP="004225F1">
            <w:pPr>
              <w:spacing w:after="0" w:line="240" w:lineRule="auto"/>
              <w:rPr>
                <w:rFonts w:eastAsia="Times New Roman" w:cs="Arial CYR"/>
                <w:sz w:val="20"/>
                <w:szCs w:val="20"/>
                <w:lang w:eastAsia="ru-RU"/>
              </w:rPr>
            </w:pPr>
          </w:p>
        </w:tc>
        <w:tc>
          <w:tcPr>
            <w:tcW w:w="990" w:type="dxa"/>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1131" w:type="dxa"/>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1131" w:type="dxa"/>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1179" w:type="dxa"/>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1085" w:type="dxa"/>
            <w:vMerge/>
            <w:hideMark/>
          </w:tcPr>
          <w:p w:rsidR="00BF42F0" w:rsidRPr="004225F1" w:rsidRDefault="00BF42F0" w:rsidP="004225F1">
            <w:pPr>
              <w:spacing w:after="0" w:line="240" w:lineRule="auto"/>
              <w:rPr>
                <w:rFonts w:eastAsia="Times New Roman" w:cs="Arial CYR"/>
                <w:sz w:val="20"/>
                <w:szCs w:val="20"/>
                <w:lang w:eastAsia="ru-RU"/>
              </w:rPr>
            </w:pPr>
          </w:p>
        </w:tc>
        <w:tc>
          <w:tcPr>
            <w:tcW w:w="991" w:type="dxa"/>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990" w:type="dxa"/>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1312" w:type="dxa"/>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1211" w:type="dxa"/>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r>
      <w:tr w:rsidR="00CC693A" w:rsidRPr="005C35CD" w:rsidTr="00CC693A">
        <w:trPr>
          <w:trHeight w:val="209"/>
          <w:jc w:val="center"/>
        </w:trPr>
        <w:tc>
          <w:tcPr>
            <w:tcW w:w="4911" w:type="dxa"/>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 Общая выручка  от реализации продукции с НДС</w:t>
            </w:r>
          </w:p>
        </w:tc>
        <w:tc>
          <w:tcPr>
            <w:tcW w:w="98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100 577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14 861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24 722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49 161 </w:t>
            </w:r>
          </w:p>
        </w:tc>
        <w:tc>
          <w:tcPr>
            <w:tcW w:w="117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11 833 </w:t>
            </w:r>
          </w:p>
        </w:tc>
        <w:tc>
          <w:tcPr>
            <w:tcW w:w="1085"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100 577 </w:t>
            </w:r>
          </w:p>
        </w:tc>
        <w:tc>
          <w:tcPr>
            <w:tcW w:w="99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14 861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24 722 </w:t>
            </w:r>
          </w:p>
        </w:tc>
        <w:tc>
          <w:tcPr>
            <w:tcW w:w="1312"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49 161 </w:t>
            </w:r>
          </w:p>
        </w:tc>
        <w:tc>
          <w:tcPr>
            <w:tcW w:w="121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11 833 </w:t>
            </w:r>
          </w:p>
        </w:tc>
      </w:tr>
      <w:tr w:rsidR="00CC693A" w:rsidRPr="005C35CD" w:rsidTr="00CC693A">
        <w:trPr>
          <w:trHeight w:val="70"/>
          <w:jc w:val="center"/>
        </w:trPr>
        <w:tc>
          <w:tcPr>
            <w:tcW w:w="4911" w:type="dxa"/>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 НДС от реализации выпускаемой продукции</w:t>
            </w:r>
          </w:p>
        </w:tc>
        <w:tc>
          <w:tcPr>
            <w:tcW w:w="98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17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085"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99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312"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21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r>
      <w:tr w:rsidR="00CC693A" w:rsidRPr="005C35CD" w:rsidTr="00CC693A">
        <w:trPr>
          <w:trHeight w:val="70"/>
          <w:jc w:val="center"/>
        </w:trPr>
        <w:tc>
          <w:tcPr>
            <w:tcW w:w="4911" w:type="dxa"/>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3. Выручка от реализации продукции за минусом НДС</w:t>
            </w:r>
          </w:p>
        </w:tc>
        <w:tc>
          <w:tcPr>
            <w:tcW w:w="98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100 577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14 861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24 722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49 161 </w:t>
            </w:r>
          </w:p>
        </w:tc>
        <w:tc>
          <w:tcPr>
            <w:tcW w:w="117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11 833 </w:t>
            </w:r>
          </w:p>
        </w:tc>
        <w:tc>
          <w:tcPr>
            <w:tcW w:w="1085"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100 577 </w:t>
            </w:r>
          </w:p>
        </w:tc>
        <w:tc>
          <w:tcPr>
            <w:tcW w:w="99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14 861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24 722 </w:t>
            </w:r>
          </w:p>
        </w:tc>
        <w:tc>
          <w:tcPr>
            <w:tcW w:w="1312"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49 161 </w:t>
            </w:r>
          </w:p>
        </w:tc>
        <w:tc>
          <w:tcPr>
            <w:tcW w:w="121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11 833 </w:t>
            </w:r>
          </w:p>
        </w:tc>
      </w:tr>
      <w:tr w:rsidR="00CC693A" w:rsidRPr="005C35CD" w:rsidTr="00CC693A">
        <w:trPr>
          <w:trHeight w:val="145"/>
          <w:jc w:val="center"/>
        </w:trPr>
        <w:tc>
          <w:tcPr>
            <w:tcW w:w="4911" w:type="dxa"/>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4. Общие затраты на производство и сбыт проду</w:t>
            </w:r>
            <w:r w:rsidRPr="004225F1">
              <w:rPr>
                <w:rFonts w:eastAsia="Times New Roman" w:cs="Arial CYR"/>
                <w:sz w:val="20"/>
                <w:szCs w:val="20"/>
                <w:lang w:eastAsia="ru-RU"/>
              </w:rPr>
              <w:t>к</w:t>
            </w:r>
            <w:r w:rsidRPr="004225F1">
              <w:rPr>
                <w:rFonts w:eastAsia="Times New Roman" w:cs="Arial CYR"/>
                <w:sz w:val="20"/>
                <w:szCs w:val="20"/>
                <w:lang w:eastAsia="ru-RU"/>
              </w:rPr>
              <w:t xml:space="preserve">ции (услуг) с НДС </w:t>
            </w:r>
          </w:p>
        </w:tc>
        <w:tc>
          <w:tcPr>
            <w:tcW w:w="98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28 595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5 996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7 395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8 931 </w:t>
            </w:r>
          </w:p>
        </w:tc>
        <w:tc>
          <w:tcPr>
            <w:tcW w:w="117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6 274 </w:t>
            </w:r>
          </w:p>
        </w:tc>
        <w:tc>
          <w:tcPr>
            <w:tcW w:w="1085"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29 844 </w:t>
            </w:r>
          </w:p>
        </w:tc>
        <w:tc>
          <w:tcPr>
            <w:tcW w:w="99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6 442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7 573 </w:t>
            </w:r>
          </w:p>
        </w:tc>
        <w:tc>
          <w:tcPr>
            <w:tcW w:w="1312"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9 109 </w:t>
            </w:r>
          </w:p>
        </w:tc>
        <w:tc>
          <w:tcPr>
            <w:tcW w:w="121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6 720 </w:t>
            </w:r>
          </w:p>
        </w:tc>
      </w:tr>
      <w:tr w:rsidR="00CC693A" w:rsidRPr="005C35CD" w:rsidTr="00CC693A">
        <w:trPr>
          <w:trHeight w:val="133"/>
          <w:jc w:val="center"/>
        </w:trPr>
        <w:tc>
          <w:tcPr>
            <w:tcW w:w="4911" w:type="dxa"/>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r w:rsidRPr="004225F1">
              <w:rPr>
                <w:rFonts w:eastAsia="Times New Roman" w:cs="Arial CYR"/>
                <w:sz w:val="20"/>
                <w:szCs w:val="20"/>
                <w:lang w:eastAsia="ru-RU"/>
              </w:rPr>
              <w:br/>
              <w:t>4а) НДС</w:t>
            </w:r>
          </w:p>
        </w:tc>
        <w:tc>
          <w:tcPr>
            <w:tcW w:w="98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17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085"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99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312"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21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r>
      <w:tr w:rsidR="00CC693A" w:rsidRPr="005C35CD" w:rsidTr="00CC693A">
        <w:trPr>
          <w:trHeight w:val="70"/>
          <w:jc w:val="center"/>
        </w:trPr>
        <w:tc>
          <w:tcPr>
            <w:tcW w:w="4911" w:type="dxa"/>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5. Амортизационные отчисления</w:t>
            </w:r>
          </w:p>
        </w:tc>
        <w:tc>
          <w:tcPr>
            <w:tcW w:w="98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8 994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2 248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2 248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2 248 </w:t>
            </w:r>
          </w:p>
        </w:tc>
        <w:tc>
          <w:tcPr>
            <w:tcW w:w="117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2 248 </w:t>
            </w:r>
          </w:p>
        </w:tc>
        <w:tc>
          <w:tcPr>
            <w:tcW w:w="1085"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8 994 </w:t>
            </w:r>
          </w:p>
        </w:tc>
        <w:tc>
          <w:tcPr>
            <w:tcW w:w="99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2 248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2 248 </w:t>
            </w:r>
          </w:p>
        </w:tc>
        <w:tc>
          <w:tcPr>
            <w:tcW w:w="1312"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2 248 </w:t>
            </w:r>
          </w:p>
        </w:tc>
        <w:tc>
          <w:tcPr>
            <w:tcW w:w="121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2 248 </w:t>
            </w:r>
          </w:p>
        </w:tc>
      </w:tr>
      <w:tr w:rsidR="00CC693A" w:rsidRPr="005C35CD" w:rsidTr="00CC693A">
        <w:trPr>
          <w:trHeight w:val="229"/>
          <w:jc w:val="center"/>
        </w:trPr>
        <w:tc>
          <w:tcPr>
            <w:tcW w:w="4911" w:type="dxa"/>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6. Налоги, включаемые в себестоимость, всего</w:t>
            </w:r>
          </w:p>
        </w:tc>
        <w:tc>
          <w:tcPr>
            <w:tcW w:w="98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20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117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1085"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20 </w:t>
            </w:r>
          </w:p>
        </w:tc>
        <w:tc>
          <w:tcPr>
            <w:tcW w:w="99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1312"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121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r>
      <w:tr w:rsidR="00CC693A" w:rsidRPr="005C35CD" w:rsidTr="00CC693A">
        <w:trPr>
          <w:trHeight w:val="70"/>
          <w:jc w:val="center"/>
        </w:trPr>
        <w:tc>
          <w:tcPr>
            <w:tcW w:w="4911" w:type="dxa"/>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r w:rsidRPr="004225F1">
              <w:rPr>
                <w:rFonts w:eastAsia="Times New Roman" w:cs="Arial CYR"/>
                <w:sz w:val="20"/>
                <w:szCs w:val="20"/>
                <w:lang w:eastAsia="ru-RU"/>
              </w:rPr>
              <w:br/>
              <w:t xml:space="preserve">    6.а) налог на имущество организации</w:t>
            </w:r>
          </w:p>
        </w:tc>
        <w:tc>
          <w:tcPr>
            <w:tcW w:w="98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17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085"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99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312"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21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r>
      <w:tr w:rsidR="00CC693A" w:rsidRPr="005C35CD" w:rsidTr="00CC693A">
        <w:trPr>
          <w:trHeight w:val="255"/>
          <w:jc w:val="center"/>
        </w:trPr>
        <w:tc>
          <w:tcPr>
            <w:tcW w:w="4911" w:type="dxa"/>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6.б) налог на землю</w:t>
            </w:r>
          </w:p>
        </w:tc>
        <w:tc>
          <w:tcPr>
            <w:tcW w:w="98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20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117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1085"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20 </w:t>
            </w:r>
          </w:p>
        </w:tc>
        <w:tc>
          <w:tcPr>
            <w:tcW w:w="99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1312"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121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r>
      <w:tr w:rsidR="00CC693A" w:rsidRPr="005C35CD" w:rsidTr="00CC693A">
        <w:trPr>
          <w:trHeight w:val="510"/>
          <w:jc w:val="center"/>
        </w:trPr>
        <w:tc>
          <w:tcPr>
            <w:tcW w:w="4911" w:type="dxa"/>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7. Финансовый результат (прибыль) ((п.3 - (п.4 - п.4а) - п.5 -п.6))</w:t>
            </w:r>
          </w:p>
        </w:tc>
        <w:tc>
          <w:tcPr>
            <w:tcW w:w="98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62 968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6 612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15 074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37 977 </w:t>
            </w:r>
          </w:p>
        </w:tc>
        <w:tc>
          <w:tcPr>
            <w:tcW w:w="117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3 305 </w:t>
            </w:r>
          </w:p>
        </w:tc>
        <w:tc>
          <w:tcPr>
            <w:tcW w:w="1085"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61 719 </w:t>
            </w:r>
          </w:p>
        </w:tc>
        <w:tc>
          <w:tcPr>
            <w:tcW w:w="99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6 166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14 895 </w:t>
            </w:r>
          </w:p>
        </w:tc>
        <w:tc>
          <w:tcPr>
            <w:tcW w:w="1312"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37 799 </w:t>
            </w:r>
          </w:p>
        </w:tc>
        <w:tc>
          <w:tcPr>
            <w:tcW w:w="121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2 859 </w:t>
            </w:r>
          </w:p>
        </w:tc>
      </w:tr>
      <w:tr w:rsidR="00CC693A" w:rsidRPr="005C35CD" w:rsidTr="00CC693A">
        <w:trPr>
          <w:trHeight w:val="60"/>
          <w:jc w:val="center"/>
        </w:trPr>
        <w:tc>
          <w:tcPr>
            <w:tcW w:w="4911" w:type="dxa"/>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8. Выплата процентов по кредитам</w:t>
            </w:r>
          </w:p>
        </w:tc>
        <w:tc>
          <w:tcPr>
            <w:tcW w:w="98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17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085"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99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312"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121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r>
      <w:tr w:rsidR="00CC693A" w:rsidRPr="005C35CD" w:rsidTr="00CC693A">
        <w:trPr>
          <w:trHeight w:val="60"/>
          <w:jc w:val="center"/>
        </w:trPr>
        <w:tc>
          <w:tcPr>
            <w:tcW w:w="4911" w:type="dxa"/>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9. Налогооблагаемая прибыль </w:t>
            </w:r>
          </w:p>
        </w:tc>
        <w:tc>
          <w:tcPr>
            <w:tcW w:w="98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62 968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6 612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15 074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37 977 </w:t>
            </w:r>
          </w:p>
        </w:tc>
        <w:tc>
          <w:tcPr>
            <w:tcW w:w="117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3 305 </w:t>
            </w:r>
          </w:p>
        </w:tc>
        <w:tc>
          <w:tcPr>
            <w:tcW w:w="1085"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61 719 </w:t>
            </w:r>
          </w:p>
        </w:tc>
        <w:tc>
          <w:tcPr>
            <w:tcW w:w="99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6 166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14 895 </w:t>
            </w:r>
          </w:p>
        </w:tc>
        <w:tc>
          <w:tcPr>
            <w:tcW w:w="1312"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37 799 </w:t>
            </w:r>
          </w:p>
        </w:tc>
        <w:tc>
          <w:tcPr>
            <w:tcW w:w="121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2 859 </w:t>
            </w:r>
          </w:p>
        </w:tc>
      </w:tr>
      <w:tr w:rsidR="00CC693A" w:rsidRPr="005C35CD" w:rsidTr="00CC693A">
        <w:trPr>
          <w:trHeight w:val="70"/>
          <w:jc w:val="center"/>
        </w:trPr>
        <w:tc>
          <w:tcPr>
            <w:tcW w:w="4911" w:type="dxa"/>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9.А. Налогооблагаемая прибыль нарастающим итогом в течение финансового года</w:t>
            </w:r>
          </w:p>
        </w:tc>
        <w:tc>
          <w:tcPr>
            <w:tcW w:w="98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62 968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6 612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21 686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59 663 </w:t>
            </w:r>
          </w:p>
        </w:tc>
        <w:tc>
          <w:tcPr>
            <w:tcW w:w="117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62 968 </w:t>
            </w:r>
          </w:p>
        </w:tc>
        <w:tc>
          <w:tcPr>
            <w:tcW w:w="1085"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61 719 </w:t>
            </w:r>
          </w:p>
        </w:tc>
        <w:tc>
          <w:tcPr>
            <w:tcW w:w="99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6 166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21 061 </w:t>
            </w:r>
          </w:p>
        </w:tc>
        <w:tc>
          <w:tcPr>
            <w:tcW w:w="1312"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58 859 </w:t>
            </w:r>
          </w:p>
        </w:tc>
        <w:tc>
          <w:tcPr>
            <w:tcW w:w="121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61 719 </w:t>
            </w:r>
          </w:p>
        </w:tc>
      </w:tr>
      <w:tr w:rsidR="00CC693A" w:rsidRPr="005C35CD" w:rsidTr="00CC693A">
        <w:trPr>
          <w:trHeight w:val="255"/>
          <w:jc w:val="center"/>
        </w:trPr>
        <w:tc>
          <w:tcPr>
            <w:tcW w:w="4911" w:type="dxa"/>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10. Налог на прибыль</w:t>
            </w:r>
          </w:p>
        </w:tc>
        <w:tc>
          <w:tcPr>
            <w:tcW w:w="98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11 509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992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2 261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7 595 </w:t>
            </w:r>
          </w:p>
        </w:tc>
        <w:tc>
          <w:tcPr>
            <w:tcW w:w="117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661 </w:t>
            </w:r>
          </w:p>
        </w:tc>
        <w:tc>
          <w:tcPr>
            <w:tcW w:w="1085"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9 258 </w:t>
            </w:r>
          </w:p>
        </w:tc>
        <w:tc>
          <w:tcPr>
            <w:tcW w:w="99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925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2 234 </w:t>
            </w:r>
          </w:p>
        </w:tc>
        <w:tc>
          <w:tcPr>
            <w:tcW w:w="1312"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5 670 </w:t>
            </w:r>
          </w:p>
        </w:tc>
        <w:tc>
          <w:tcPr>
            <w:tcW w:w="121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429 </w:t>
            </w:r>
          </w:p>
        </w:tc>
      </w:tr>
      <w:tr w:rsidR="00CC693A" w:rsidRPr="005C35CD" w:rsidTr="00CC693A">
        <w:trPr>
          <w:trHeight w:val="70"/>
          <w:jc w:val="center"/>
        </w:trPr>
        <w:tc>
          <w:tcPr>
            <w:tcW w:w="4911" w:type="dxa"/>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10.А. Налог на прибыль нарастающим итогом в течение финансового года</w:t>
            </w:r>
          </w:p>
        </w:tc>
        <w:tc>
          <w:tcPr>
            <w:tcW w:w="98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11 509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992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3 253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10 848 </w:t>
            </w:r>
          </w:p>
        </w:tc>
        <w:tc>
          <w:tcPr>
            <w:tcW w:w="117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11 509 </w:t>
            </w:r>
          </w:p>
        </w:tc>
        <w:tc>
          <w:tcPr>
            <w:tcW w:w="1085"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9 258 </w:t>
            </w:r>
          </w:p>
        </w:tc>
        <w:tc>
          <w:tcPr>
            <w:tcW w:w="99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925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3 159 </w:t>
            </w:r>
          </w:p>
        </w:tc>
        <w:tc>
          <w:tcPr>
            <w:tcW w:w="1312"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8 829 </w:t>
            </w:r>
          </w:p>
        </w:tc>
        <w:tc>
          <w:tcPr>
            <w:tcW w:w="121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9 258 </w:t>
            </w:r>
          </w:p>
        </w:tc>
      </w:tr>
      <w:tr w:rsidR="00CC693A" w:rsidRPr="005C35CD" w:rsidTr="00CC693A">
        <w:trPr>
          <w:trHeight w:val="255"/>
          <w:jc w:val="center"/>
        </w:trPr>
        <w:tc>
          <w:tcPr>
            <w:tcW w:w="4911" w:type="dxa"/>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11. Чистая прибыль</w:t>
            </w:r>
          </w:p>
        </w:tc>
        <w:tc>
          <w:tcPr>
            <w:tcW w:w="98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51 459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5 620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12 813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30 382 </w:t>
            </w:r>
          </w:p>
        </w:tc>
        <w:tc>
          <w:tcPr>
            <w:tcW w:w="117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2 644 </w:t>
            </w:r>
          </w:p>
        </w:tc>
        <w:tc>
          <w:tcPr>
            <w:tcW w:w="1085"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52 461 </w:t>
            </w:r>
          </w:p>
        </w:tc>
        <w:tc>
          <w:tcPr>
            <w:tcW w:w="99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5 241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12 661 </w:t>
            </w:r>
          </w:p>
        </w:tc>
        <w:tc>
          <w:tcPr>
            <w:tcW w:w="1312"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32 129 </w:t>
            </w:r>
          </w:p>
        </w:tc>
        <w:tc>
          <w:tcPr>
            <w:tcW w:w="121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2 430 </w:t>
            </w:r>
          </w:p>
        </w:tc>
      </w:tr>
      <w:tr w:rsidR="00CC693A" w:rsidRPr="005C35CD" w:rsidTr="00CC693A">
        <w:trPr>
          <w:trHeight w:val="70"/>
          <w:jc w:val="center"/>
        </w:trPr>
        <w:tc>
          <w:tcPr>
            <w:tcW w:w="4911" w:type="dxa"/>
            <w:hideMark/>
          </w:tcPr>
          <w:p w:rsidR="00CC693A" w:rsidRPr="004225F1" w:rsidRDefault="00CC693A"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12. Чистая прибыль  нарастающим итогом</w:t>
            </w:r>
          </w:p>
        </w:tc>
        <w:tc>
          <w:tcPr>
            <w:tcW w:w="989" w:type="dxa"/>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74 011 </w:t>
            </w:r>
          </w:p>
        </w:tc>
        <w:tc>
          <w:tcPr>
            <w:tcW w:w="990" w:type="dxa"/>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28 173 </w:t>
            </w:r>
          </w:p>
        </w:tc>
        <w:tc>
          <w:tcPr>
            <w:tcW w:w="1131" w:type="dxa"/>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40 985 </w:t>
            </w:r>
          </w:p>
        </w:tc>
        <w:tc>
          <w:tcPr>
            <w:tcW w:w="1131" w:type="dxa"/>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71 367 </w:t>
            </w:r>
          </w:p>
        </w:tc>
        <w:tc>
          <w:tcPr>
            <w:tcW w:w="1179" w:type="dxa"/>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74 011 </w:t>
            </w:r>
          </w:p>
        </w:tc>
        <w:tc>
          <w:tcPr>
            <w:tcW w:w="1085" w:type="dxa"/>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126 472 </w:t>
            </w:r>
          </w:p>
        </w:tc>
        <w:tc>
          <w:tcPr>
            <w:tcW w:w="991" w:type="dxa"/>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79 252 </w:t>
            </w:r>
          </w:p>
        </w:tc>
        <w:tc>
          <w:tcPr>
            <w:tcW w:w="990" w:type="dxa"/>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91 913 </w:t>
            </w:r>
          </w:p>
        </w:tc>
        <w:tc>
          <w:tcPr>
            <w:tcW w:w="1312" w:type="dxa"/>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124 042 </w:t>
            </w:r>
          </w:p>
        </w:tc>
        <w:tc>
          <w:tcPr>
            <w:tcW w:w="1211" w:type="dxa"/>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126 472 </w:t>
            </w:r>
          </w:p>
        </w:tc>
      </w:tr>
      <w:tr w:rsidR="00CC693A" w:rsidRPr="005C35CD" w:rsidTr="00CC693A">
        <w:trPr>
          <w:trHeight w:val="70"/>
          <w:jc w:val="center"/>
        </w:trPr>
        <w:tc>
          <w:tcPr>
            <w:tcW w:w="4911" w:type="dxa"/>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13. Платежи в бюджет с НДС от собственной де</w:t>
            </w:r>
            <w:r w:rsidRPr="004225F1">
              <w:rPr>
                <w:rFonts w:eastAsia="Times New Roman" w:cs="Arial CYR"/>
                <w:sz w:val="20"/>
                <w:szCs w:val="20"/>
                <w:lang w:eastAsia="ru-RU"/>
              </w:rPr>
              <w:t>я</w:t>
            </w:r>
            <w:r w:rsidRPr="004225F1">
              <w:rPr>
                <w:rFonts w:eastAsia="Times New Roman" w:cs="Arial CYR"/>
                <w:sz w:val="20"/>
                <w:szCs w:val="20"/>
                <w:lang w:eastAsia="ru-RU"/>
              </w:rPr>
              <w:t xml:space="preserve">тельности </w:t>
            </w:r>
          </w:p>
        </w:tc>
        <w:tc>
          <w:tcPr>
            <w:tcW w:w="98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11 529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997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2 266 </w:t>
            </w:r>
          </w:p>
        </w:tc>
        <w:tc>
          <w:tcPr>
            <w:tcW w:w="113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7 600 </w:t>
            </w:r>
          </w:p>
        </w:tc>
        <w:tc>
          <w:tcPr>
            <w:tcW w:w="1179"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666 </w:t>
            </w:r>
          </w:p>
        </w:tc>
        <w:tc>
          <w:tcPr>
            <w:tcW w:w="1085"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9 278 </w:t>
            </w:r>
          </w:p>
        </w:tc>
        <w:tc>
          <w:tcPr>
            <w:tcW w:w="99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930 </w:t>
            </w:r>
          </w:p>
        </w:tc>
        <w:tc>
          <w:tcPr>
            <w:tcW w:w="990"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2 239 </w:t>
            </w:r>
          </w:p>
        </w:tc>
        <w:tc>
          <w:tcPr>
            <w:tcW w:w="1312"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5 675 </w:t>
            </w:r>
          </w:p>
        </w:tc>
        <w:tc>
          <w:tcPr>
            <w:tcW w:w="1211" w:type="dxa"/>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434 </w:t>
            </w:r>
          </w:p>
        </w:tc>
      </w:tr>
    </w:tbl>
    <w:p w:rsidR="005C35CD" w:rsidRDefault="005C35CD">
      <w:pPr>
        <w:sectPr w:rsidR="005C35CD" w:rsidSect="00446DF9">
          <w:headerReference w:type="even" r:id="rId198"/>
          <w:footerReference w:type="even" r:id="rId199"/>
          <w:footerReference w:type="default" r:id="rId200"/>
          <w:headerReference w:type="first" r:id="rId201"/>
          <w:footerReference w:type="first" r:id="rId202"/>
          <w:pgSz w:w="16838" w:h="11906" w:orient="landscape"/>
          <w:pgMar w:top="1134" w:right="567" w:bottom="567" w:left="567" w:header="709" w:footer="720" w:gutter="0"/>
          <w:cols w:space="720"/>
          <w:docGrid w:linePitch="600" w:charSpace="36864"/>
        </w:sectPr>
      </w:pPr>
    </w:p>
    <w:p w:rsidR="00B263DA" w:rsidRPr="00574918" w:rsidRDefault="00446DF9" w:rsidP="00446DF9">
      <w:pPr>
        <w:spacing w:before="200" w:after="0" w:line="360" w:lineRule="auto"/>
        <w:ind w:firstLine="709"/>
        <w:rPr>
          <w:rFonts w:cs="Arial"/>
          <w:color w:val="000000"/>
          <w:szCs w:val="24"/>
          <w:shd w:val="clear" w:color="auto" w:fill="FFFFFF"/>
          <w:lang w:val="en-US"/>
        </w:rPr>
      </w:pPr>
      <w:r>
        <w:rPr>
          <w:rFonts w:cs="Arial"/>
          <w:color w:val="000000"/>
          <w:szCs w:val="24"/>
          <w:shd w:val="clear" w:color="auto" w:fill="FFFFFF"/>
        </w:rPr>
        <w:lastRenderedPageBreak/>
        <w:t>П</w:t>
      </w:r>
      <w:r w:rsidR="00B263DA">
        <w:rPr>
          <w:rFonts w:cs="Arial"/>
          <w:color w:val="000000"/>
          <w:szCs w:val="24"/>
          <w:shd w:val="clear" w:color="auto" w:fill="FFFFFF"/>
        </w:rPr>
        <w:t>родолжение таблицы 3</w:t>
      </w:r>
      <w:r w:rsidR="00574918">
        <w:rPr>
          <w:rFonts w:cs="Arial"/>
          <w:color w:val="000000"/>
          <w:szCs w:val="24"/>
          <w:shd w:val="clear" w:color="auto" w:fill="FFFFFF"/>
          <w:lang w:val="en-US"/>
        </w:rPr>
        <w:t>9</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90"/>
        <w:gridCol w:w="1064"/>
        <w:gridCol w:w="1064"/>
        <w:gridCol w:w="1063"/>
        <w:gridCol w:w="1063"/>
        <w:gridCol w:w="1067"/>
        <w:gridCol w:w="1063"/>
        <w:gridCol w:w="1063"/>
        <w:gridCol w:w="1063"/>
        <w:gridCol w:w="1063"/>
        <w:gridCol w:w="1057"/>
      </w:tblGrid>
      <w:tr w:rsidR="00BF42F0" w:rsidRPr="00446DF9" w:rsidTr="00CC693A">
        <w:trPr>
          <w:trHeight w:val="315"/>
        </w:trPr>
        <w:tc>
          <w:tcPr>
            <w:tcW w:w="1661" w:type="pct"/>
            <w:vMerge w:val="restart"/>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1671" w:type="pct"/>
            <w:gridSpan w:val="5"/>
            <w:hideMark/>
          </w:tcPr>
          <w:p w:rsidR="00BF42F0" w:rsidRPr="004225F1" w:rsidRDefault="00BF42F0" w:rsidP="004225F1">
            <w:pPr>
              <w:spacing w:after="0" w:line="240" w:lineRule="auto"/>
              <w:jc w:val="center"/>
              <w:rPr>
                <w:rFonts w:eastAsia="Times New Roman" w:cs="Arial CYR"/>
                <w:sz w:val="20"/>
                <w:szCs w:val="20"/>
                <w:lang w:eastAsia="ru-RU"/>
              </w:rPr>
            </w:pPr>
            <w:r>
              <w:rPr>
                <w:rFonts w:eastAsia="Times New Roman" w:cs="Arial CYR"/>
                <w:sz w:val="20"/>
                <w:szCs w:val="20"/>
                <w:lang w:eastAsia="ru-RU"/>
              </w:rPr>
              <w:t>2023</w:t>
            </w:r>
            <w:r w:rsidRPr="004225F1">
              <w:rPr>
                <w:rFonts w:eastAsia="Times New Roman" w:cs="Arial CYR"/>
                <w:sz w:val="20"/>
                <w:szCs w:val="20"/>
                <w:lang w:eastAsia="ru-RU"/>
              </w:rPr>
              <w:t xml:space="preserve"> год</w:t>
            </w:r>
          </w:p>
        </w:tc>
        <w:tc>
          <w:tcPr>
            <w:tcW w:w="1667" w:type="pct"/>
            <w:gridSpan w:val="5"/>
            <w:hideMark/>
          </w:tcPr>
          <w:p w:rsidR="00BF42F0" w:rsidRPr="004225F1" w:rsidRDefault="00BF42F0" w:rsidP="00BF42F0">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w:t>
            </w:r>
            <w:r>
              <w:rPr>
                <w:rFonts w:eastAsia="Times New Roman" w:cs="Arial CYR"/>
                <w:sz w:val="20"/>
                <w:szCs w:val="20"/>
                <w:lang w:eastAsia="ru-RU"/>
              </w:rPr>
              <w:t xml:space="preserve">4 </w:t>
            </w:r>
            <w:r w:rsidRPr="004225F1">
              <w:rPr>
                <w:rFonts w:eastAsia="Times New Roman" w:cs="Arial CYR"/>
                <w:sz w:val="20"/>
                <w:szCs w:val="20"/>
                <w:lang w:eastAsia="ru-RU"/>
              </w:rPr>
              <w:t>год</w:t>
            </w:r>
          </w:p>
        </w:tc>
      </w:tr>
      <w:tr w:rsidR="00BF42F0" w:rsidRPr="00446DF9" w:rsidTr="00BF42F0">
        <w:trPr>
          <w:trHeight w:val="255"/>
        </w:trPr>
        <w:tc>
          <w:tcPr>
            <w:tcW w:w="1661" w:type="pct"/>
            <w:vMerge/>
            <w:hideMark/>
          </w:tcPr>
          <w:p w:rsidR="00BF42F0" w:rsidRPr="004225F1" w:rsidRDefault="00BF42F0" w:rsidP="004225F1">
            <w:pPr>
              <w:spacing w:after="0" w:line="240" w:lineRule="auto"/>
              <w:rPr>
                <w:rFonts w:eastAsia="Times New Roman" w:cs="Arial CYR"/>
                <w:sz w:val="20"/>
                <w:szCs w:val="20"/>
                <w:lang w:eastAsia="ru-RU"/>
              </w:rPr>
            </w:pPr>
          </w:p>
        </w:tc>
        <w:tc>
          <w:tcPr>
            <w:tcW w:w="334" w:type="pct"/>
            <w:vMerge w:val="restart"/>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1337" w:type="pct"/>
            <w:gridSpan w:val="4"/>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334" w:type="pct"/>
            <w:vMerge w:val="restart"/>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1334" w:type="pct"/>
            <w:gridSpan w:val="4"/>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r>
      <w:tr w:rsidR="00BF42F0" w:rsidRPr="00446DF9" w:rsidTr="00BF42F0">
        <w:trPr>
          <w:trHeight w:val="315"/>
        </w:trPr>
        <w:tc>
          <w:tcPr>
            <w:tcW w:w="1661" w:type="pct"/>
            <w:vMerge/>
            <w:hideMark/>
          </w:tcPr>
          <w:p w:rsidR="00BF42F0" w:rsidRPr="004225F1" w:rsidRDefault="00BF42F0" w:rsidP="004225F1">
            <w:pPr>
              <w:spacing w:after="0" w:line="240" w:lineRule="auto"/>
              <w:rPr>
                <w:rFonts w:eastAsia="Times New Roman" w:cs="Arial CYR"/>
                <w:sz w:val="20"/>
                <w:szCs w:val="20"/>
                <w:lang w:eastAsia="ru-RU"/>
              </w:rPr>
            </w:pPr>
          </w:p>
        </w:tc>
        <w:tc>
          <w:tcPr>
            <w:tcW w:w="334" w:type="pct"/>
            <w:vMerge/>
            <w:hideMark/>
          </w:tcPr>
          <w:p w:rsidR="00BF42F0" w:rsidRPr="004225F1" w:rsidRDefault="00BF42F0" w:rsidP="004225F1">
            <w:pPr>
              <w:spacing w:after="0" w:line="240" w:lineRule="auto"/>
              <w:rPr>
                <w:rFonts w:eastAsia="Times New Roman" w:cs="Arial CYR"/>
                <w:sz w:val="20"/>
                <w:szCs w:val="20"/>
                <w:lang w:eastAsia="ru-RU"/>
              </w:rPr>
            </w:pPr>
          </w:p>
        </w:tc>
        <w:tc>
          <w:tcPr>
            <w:tcW w:w="334" w:type="pct"/>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334" w:type="pct"/>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334" w:type="pct"/>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335" w:type="pct"/>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334" w:type="pct"/>
            <w:vMerge/>
            <w:hideMark/>
          </w:tcPr>
          <w:p w:rsidR="00BF42F0" w:rsidRPr="004225F1" w:rsidRDefault="00BF42F0" w:rsidP="004225F1">
            <w:pPr>
              <w:spacing w:after="0" w:line="240" w:lineRule="auto"/>
              <w:rPr>
                <w:rFonts w:eastAsia="Times New Roman" w:cs="Arial CYR"/>
                <w:sz w:val="20"/>
                <w:szCs w:val="20"/>
                <w:lang w:eastAsia="ru-RU"/>
              </w:rPr>
            </w:pPr>
          </w:p>
        </w:tc>
        <w:tc>
          <w:tcPr>
            <w:tcW w:w="334" w:type="pct"/>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334" w:type="pct"/>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334" w:type="pct"/>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332" w:type="pct"/>
            <w:hideMark/>
          </w:tcPr>
          <w:p w:rsidR="00BF42F0" w:rsidRPr="004225F1" w:rsidRDefault="00BF42F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r>
      <w:tr w:rsidR="00CC693A" w:rsidRPr="00446DF9" w:rsidTr="00BF42F0">
        <w:trPr>
          <w:trHeight w:val="510"/>
        </w:trPr>
        <w:tc>
          <w:tcPr>
            <w:tcW w:w="1661" w:type="pct"/>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 Общая выручка  от реализации продукции с НДС</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100 577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14 861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24 722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49 161 </w:t>
            </w:r>
          </w:p>
        </w:tc>
        <w:tc>
          <w:tcPr>
            <w:tcW w:w="335"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11 833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169 132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14 861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24 722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104 417 </w:t>
            </w:r>
          </w:p>
        </w:tc>
        <w:tc>
          <w:tcPr>
            <w:tcW w:w="332"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25 132 </w:t>
            </w:r>
          </w:p>
        </w:tc>
      </w:tr>
      <w:tr w:rsidR="00CC693A" w:rsidRPr="00446DF9" w:rsidTr="00BF42F0">
        <w:trPr>
          <w:trHeight w:val="70"/>
        </w:trPr>
        <w:tc>
          <w:tcPr>
            <w:tcW w:w="1661" w:type="pct"/>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 НДС от реализации выпускаемой продукции</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5"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21 592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17 403 </w:t>
            </w:r>
          </w:p>
        </w:tc>
        <w:tc>
          <w:tcPr>
            <w:tcW w:w="332"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4 189 </w:t>
            </w:r>
          </w:p>
        </w:tc>
      </w:tr>
      <w:tr w:rsidR="00CC693A" w:rsidRPr="00446DF9" w:rsidTr="00BF42F0">
        <w:trPr>
          <w:trHeight w:val="70"/>
        </w:trPr>
        <w:tc>
          <w:tcPr>
            <w:tcW w:w="1661" w:type="pct"/>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3. Выручка от реализации продукции за минусом НДС</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100 577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14 861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24 722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49 161 </w:t>
            </w:r>
          </w:p>
        </w:tc>
        <w:tc>
          <w:tcPr>
            <w:tcW w:w="335"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11 833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147 540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14 861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24 722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87 014 </w:t>
            </w:r>
          </w:p>
        </w:tc>
        <w:tc>
          <w:tcPr>
            <w:tcW w:w="332"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20 943 </w:t>
            </w:r>
          </w:p>
        </w:tc>
      </w:tr>
      <w:tr w:rsidR="00CC693A" w:rsidRPr="00446DF9" w:rsidTr="00BF42F0">
        <w:trPr>
          <w:trHeight w:val="108"/>
        </w:trPr>
        <w:tc>
          <w:tcPr>
            <w:tcW w:w="1661" w:type="pct"/>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4. Общие затраты на производство и сбыт продукции (услуг) с НДС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31 094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6 888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7 752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9 288 </w:t>
            </w:r>
          </w:p>
        </w:tc>
        <w:tc>
          <w:tcPr>
            <w:tcW w:w="335"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7 166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47 125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7 593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7 930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19 666 </w:t>
            </w:r>
          </w:p>
        </w:tc>
        <w:tc>
          <w:tcPr>
            <w:tcW w:w="332"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12 560 </w:t>
            </w:r>
          </w:p>
        </w:tc>
      </w:tr>
      <w:tr w:rsidR="00CC693A" w:rsidRPr="00446DF9" w:rsidTr="00BF42F0">
        <w:trPr>
          <w:trHeight w:val="70"/>
        </w:trPr>
        <w:tc>
          <w:tcPr>
            <w:tcW w:w="1661" w:type="pct"/>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r w:rsidRPr="004225F1">
              <w:rPr>
                <w:rFonts w:eastAsia="Times New Roman" w:cs="Arial CYR"/>
                <w:sz w:val="20"/>
                <w:szCs w:val="20"/>
                <w:lang w:eastAsia="ru-RU"/>
              </w:rPr>
              <w:br/>
              <w:t>4а) НДС</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5"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989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797 </w:t>
            </w:r>
          </w:p>
        </w:tc>
        <w:tc>
          <w:tcPr>
            <w:tcW w:w="332"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192 </w:t>
            </w:r>
          </w:p>
        </w:tc>
      </w:tr>
      <w:tr w:rsidR="00CC693A" w:rsidRPr="00446DF9" w:rsidTr="00BF42F0">
        <w:trPr>
          <w:trHeight w:val="289"/>
        </w:trPr>
        <w:tc>
          <w:tcPr>
            <w:tcW w:w="1661" w:type="pct"/>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5. Амортизационные отчисления</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8 994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2 248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2 248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2 248 </w:t>
            </w:r>
          </w:p>
        </w:tc>
        <w:tc>
          <w:tcPr>
            <w:tcW w:w="335"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2 248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17 498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2 248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2 248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6 501 </w:t>
            </w:r>
          </w:p>
        </w:tc>
        <w:tc>
          <w:tcPr>
            <w:tcW w:w="332"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6 501 </w:t>
            </w:r>
          </w:p>
        </w:tc>
      </w:tr>
      <w:tr w:rsidR="00CC693A" w:rsidRPr="00446DF9" w:rsidTr="00BF42F0">
        <w:trPr>
          <w:trHeight w:val="229"/>
        </w:trPr>
        <w:tc>
          <w:tcPr>
            <w:tcW w:w="1661" w:type="pct"/>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6. Налоги, включаемые в себестоимость, всего</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20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335"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20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1 610 </w:t>
            </w:r>
          </w:p>
        </w:tc>
        <w:tc>
          <w:tcPr>
            <w:tcW w:w="332"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1 574 </w:t>
            </w:r>
          </w:p>
        </w:tc>
      </w:tr>
      <w:tr w:rsidR="00CC693A" w:rsidRPr="00446DF9" w:rsidTr="00BF42F0">
        <w:trPr>
          <w:trHeight w:val="510"/>
        </w:trPr>
        <w:tc>
          <w:tcPr>
            <w:tcW w:w="1661" w:type="pct"/>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r w:rsidRPr="004225F1">
              <w:rPr>
                <w:rFonts w:eastAsia="Times New Roman" w:cs="Arial CYR"/>
                <w:sz w:val="20"/>
                <w:szCs w:val="20"/>
                <w:lang w:eastAsia="ru-RU"/>
              </w:rPr>
              <w:br/>
              <w:t xml:space="preserve">    6.а) налог на имущество организации</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5"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1 605 </w:t>
            </w:r>
          </w:p>
        </w:tc>
        <w:tc>
          <w:tcPr>
            <w:tcW w:w="332"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1 569 </w:t>
            </w:r>
          </w:p>
        </w:tc>
      </w:tr>
      <w:tr w:rsidR="00CC693A" w:rsidRPr="00446DF9" w:rsidTr="00BF42F0">
        <w:trPr>
          <w:trHeight w:val="255"/>
        </w:trPr>
        <w:tc>
          <w:tcPr>
            <w:tcW w:w="1661" w:type="pct"/>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6.б) налог на землю</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20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335"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20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c>
          <w:tcPr>
            <w:tcW w:w="332"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w:t>
            </w:r>
          </w:p>
        </w:tc>
      </w:tr>
      <w:tr w:rsidR="00CC693A" w:rsidRPr="00446DF9" w:rsidTr="00BF42F0">
        <w:trPr>
          <w:trHeight w:val="510"/>
        </w:trPr>
        <w:tc>
          <w:tcPr>
            <w:tcW w:w="1661" w:type="pct"/>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7. Финансовый результат (прибыль) ((п.3 - (п.4 - п.4а) - п.5 -п.6))</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60 469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5 720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14 717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37 620 </w:t>
            </w:r>
          </w:p>
        </w:tc>
        <w:tc>
          <w:tcPr>
            <w:tcW w:w="335"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2 413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83 887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5 014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14 538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60 035 </w:t>
            </w:r>
          </w:p>
        </w:tc>
        <w:tc>
          <w:tcPr>
            <w:tcW w:w="332"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500 </w:t>
            </w:r>
          </w:p>
        </w:tc>
      </w:tr>
      <w:tr w:rsidR="00CC693A" w:rsidRPr="00446DF9" w:rsidTr="00BF42F0">
        <w:trPr>
          <w:trHeight w:val="70"/>
        </w:trPr>
        <w:tc>
          <w:tcPr>
            <w:tcW w:w="1661" w:type="pct"/>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8. Выплата процентов по кредитам</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5"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c>
          <w:tcPr>
            <w:tcW w:w="332"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w:t>
            </w:r>
          </w:p>
        </w:tc>
      </w:tr>
      <w:tr w:rsidR="00CC693A" w:rsidRPr="00446DF9" w:rsidTr="00BF42F0">
        <w:trPr>
          <w:trHeight w:val="255"/>
        </w:trPr>
        <w:tc>
          <w:tcPr>
            <w:tcW w:w="1661" w:type="pct"/>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9. Налогооблагаемая прибыль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60 469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5 720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14 717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37 620 </w:t>
            </w:r>
          </w:p>
        </w:tc>
        <w:tc>
          <w:tcPr>
            <w:tcW w:w="335"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2 413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83 887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5 014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14 538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60 035 </w:t>
            </w:r>
          </w:p>
        </w:tc>
        <w:tc>
          <w:tcPr>
            <w:tcW w:w="332"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500 </w:t>
            </w:r>
          </w:p>
        </w:tc>
      </w:tr>
      <w:tr w:rsidR="00CC693A" w:rsidRPr="00446DF9" w:rsidTr="00BF42F0">
        <w:trPr>
          <w:trHeight w:val="70"/>
        </w:trPr>
        <w:tc>
          <w:tcPr>
            <w:tcW w:w="1661" w:type="pct"/>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9.А. Налогооблагаемая прибыль нарастающим итогом в течение финансового года</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60 469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5 720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20 436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58 056 </w:t>
            </w:r>
          </w:p>
        </w:tc>
        <w:tc>
          <w:tcPr>
            <w:tcW w:w="335"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60 469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80 087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5 014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19 552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79 587 </w:t>
            </w:r>
          </w:p>
        </w:tc>
        <w:tc>
          <w:tcPr>
            <w:tcW w:w="332"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80 087 </w:t>
            </w:r>
          </w:p>
        </w:tc>
      </w:tr>
      <w:tr w:rsidR="00CC693A" w:rsidRPr="00446DF9" w:rsidTr="00BF42F0">
        <w:trPr>
          <w:trHeight w:val="255"/>
        </w:trPr>
        <w:tc>
          <w:tcPr>
            <w:tcW w:w="1661" w:type="pct"/>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10. Налог на прибыль</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9 070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858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2 207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5 643 </w:t>
            </w:r>
          </w:p>
        </w:tc>
        <w:tc>
          <w:tcPr>
            <w:tcW w:w="335"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362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15 015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752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2 181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12 007 </w:t>
            </w:r>
          </w:p>
        </w:tc>
        <w:tc>
          <w:tcPr>
            <w:tcW w:w="332"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75 </w:t>
            </w:r>
          </w:p>
        </w:tc>
      </w:tr>
      <w:tr w:rsidR="00CC693A" w:rsidRPr="00446DF9" w:rsidTr="00BF42F0">
        <w:trPr>
          <w:trHeight w:val="525"/>
        </w:trPr>
        <w:tc>
          <w:tcPr>
            <w:tcW w:w="1661" w:type="pct"/>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10.А. Налог на прибыль нарастающим итогом в теч</w:t>
            </w:r>
            <w:r w:rsidRPr="004225F1">
              <w:rPr>
                <w:rFonts w:eastAsia="Times New Roman" w:cs="Arial CYR"/>
                <w:sz w:val="20"/>
                <w:szCs w:val="20"/>
                <w:lang w:eastAsia="ru-RU"/>
              </w:rPr>
              <w:t>е</w:t>
            </w:r>
            <w:r w:rsidRPr="004225F1">
              <w:rPr>
                <w:rFonts w:eastAsia="Times New Roman" w:cs="Arial CYR"/>
                <w:sz w:val="20"/>
                <w:szCs w:val="20"/>
                <w:lang w:eastAsia="ru-RU"/>
              </w:rPr>
              <w:t>ние финансового года</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9 070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858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3 065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8 708 </w:t>
            </w:r>
          </w:p>
        </w:tc>
        <w:tc>
          <w:tcPr>
            <w:tcW w:w="335"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9 070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15 015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752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2 933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14 940 </w:t>
            </w:r>
          </w:p>
        </w:tc>
        <w:tc>
          <w:tcPr>
            <w:tcW w:w="332"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15 015 </w:t>
            </w:r>
          </w:p>
        </w:tc>
      </w:tr>
      <w:tr w:rsidR="00CC693A" w:rsidRPr="00446DF9" w:rsidTr="00BF42F0">
        <w:trPr>
          <w:trHeight w:val="255"/>
        </w:trPr>
        <w:tc>
          <w:tcPr>
            <w:tcW w:w="1661" w:type="pct"/>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11. Чистая прибыль</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51 399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4 862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12 509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31 977 </w:t>
            </w:r>
          </w:p>
        </w:tc>
        <w:tc>
          <w:tcPr>
            <w:tcW w:w="335"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2 051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65 072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4 262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12 357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48 028 </w:t>
            </w:r>
          </w:p>
        </w:tc>
        <w:tc>
          <w:tcPr>
            <w:tcW w:w="332"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425 </w:t>
            </w:r>
          </w:p>
        </w:tc>
      </w:tr>
      <w:tr w:rsidR="00CC693A" w:rsidRPr="00446DF9" w:rsidTr="00BF42F0">
        <w:trPr>
          <w:trHeight w:val="70"/>
        </w:trPr>
        <w:tc>
          <w:tcPr>
            <w:tcW w:w="1661" w:type="pct"/>
            <w:hideMark/>
          </w:tcPr>
          <w:p w:rsidR="00CC693A" w:rsidRPr="004225F1" w:rsidRDefault="00CC693A"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12.А. Чистая прибыль  нарастающим итогом</w:t>
            </w:r>
          </w:p>
        </w:tc>
        <w:tc>
          <w:tcPr>
            <w:tcW w:w="334" w:type="pct"/>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177 871 </w:t>
            </w:r>
          </w:p>
        </w:tc>
        <w:tc>
          <w:tcPr>
            <w:tcW w:w="334" w:type="pct"/>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131 334 </w:t>
            </w:r>
          </w:p>
        </w:tc>
        <w:tc>
          <w:tcPr>
            <w:tcW w:w="334" w:type="pct"/>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143 843 </w:t>
            </w:r>
          </w:p>
        </w:tc>
        <w:tc>
          <w:tcPr>
            <w:tcW w:w="334" w:type="pct"/>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175 820 </w:t>
            </w:r>
          </w:p>
        </w:tc>
        <w:tc>
          <w:tcPr>
            <w:tcW w:w="335" w:type="pct"/>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177 871 </w:t>
            </w:r>
          </w:p>
        </w:tc>
        <w:tc>
          <w:tcPr>
            <w:tcW w:w="334" w:type="pct"/>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242 943 </w:t>
            </w:r>
          </w:p>
        </w:tc>
        <w:tc>
          <w:tcPr>
            <w:tcW w:w="334" w:type="pct"/>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182 133 </w:t>
            </w:r>
          </w:p>
        </w:tc>
        <w:tc>
          <w:tcPr>
            <w:tcW w:w="334" w:type="pct"/>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194 490 </w:t>
            </w:r>
          </w:p>
        </w:tc>
        <w:tc>
          <w:tcPr>
            <w:tcW w:w="334" w:type="pct"/>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242 518 </w:t>
            </w:r>
          </w:p>
        </w:tc>
        <w:tc>
          <w:tcPr>
            <w:tcW w:w="332" w:type="pct"/>
            <w:vAlign w:val="bottom"/>
            <w:hideMark/>
          </w:tcPr>
          <w:p w:rsidR="00CC693A" w:rsidRPr="00CC693A" w:rsidRDefault="00CC693A" w:rsidP="00CC693A">
            <w:pPr>
              <w:spacing w:after="0" w:line="240" w:lineRule="auto"/>
              <w:jc w:val="center"/>
              <w:rPr>
                <w:rFonts w:cs="Arial CYR"/>
                <w:b/>
                <w:bCs/>
                <w:sz w:val="20"/>
                <w:szCs w:val="20"/>
              </w:rPr>
            </w:pPr>
            <w:r w:rsidRPr="00CC693A">
              <w:rPr>
                <w:rFonts w:cs="Arial CYR"/>
                <w:b/>
                <w:bCs/>
                <w:sz w:val="20"/>
                <w:szCs w:val="20"/>
              </w:rPr>
              <w:t xml:space="preserve">242 943 </w:t>
            </w:r>
          </w:p>
        </w:tc>
      </w:tr>
      <w:tr w:rsidR="00CC693A" w:rsidRPr="00446DF9" w:rsidTr="00BF42F0">
        <w:trPr>
          <w:trHeight w:val="540"/>
        </w:trPr>
        <w:tc>
          <w:tcPr>
            <w:tcW w:w="1661" w:type="pct"/>
            <w:hideMark/>
          </w:tcPr>
          <w:p w:rsidR="00CC693A" w:rsidRPr="004225F1" w:rsidRDefault="00CC693A"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13. Платежи в бюджет с НДС от собственной деятел</w:t>
            </w:r>
            <w:r w:rsidRPr="004225F1">
              <w:rPr>
                <w:rFonts w:eastAsia="Times New Roman" w:cs="Arial CYR"/>
                <w:sz w:val="20"/>
                <w:szCs w:val="20"/>
                <w:lang w:eastAsia="ru-RU"/>
              </w:rPr>
              <w:t>ь</w:t>
            </w:r>
            <w:r w:rsidRPr="004225F1">
              <w:rPr>
                <w:rFonts w:eastAsia="Times New Roman" w:cs="Arial CYR"/>
                <w:sz w:val="20"/>
                <w:szCs w:val="20"/>
                <w:lang w:eastAsia="ru-RU"/>
              </w:rPr>
              <w:t xml:space="preserve">ности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9 090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863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2 212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5 648 </w:t>
            </w:r>
          </w:p>
        </w:tc>
        <w:tc>
          <w:tcPr>
            <w:tcW w:w="335"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367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35 637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757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2 186 </w:t>
            </w:r>
          </w:p>
        </w:tc>
        <w:tc>
          <w:tcPr>
            <w:tcW w:w="334"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30 223 </w:t>
            </w:r>
          </w:p>
        </w:tc>
        <w:tc>
          <w:tcPr>
            <w:tcW w:w="332" w:type="pct"/>
            <w:vAlign w:val="bottom"/>
            <w:hideMark/>
          </w:tcPr>
          <w:p w:rsidR="00CC693A" w:rsidRPr="00CC693A" w:rsidRDefault="00CC693A" w:rsidP="00CC693A">
            <w:pPr>
              <w:spacing w:after="0" w:line="240" w:lineRule="auto"/>
              <w:jc w:val="center"/>
              <w:rPr>
                <w:rFonts w:cs="Arial CYR"/>
                <w:sz w:val="20"/>
                <w:szCs w:val="20"/>
              </w:rPr>
            </w:pPr>
            <w:r w:rsidRPr="00CC693A">
              <w:rPr>
                <w:rFonts w:cs="Arial CYR"/>
                <w:sz w:val="20"/>
                <w:szCs w:val="20"/>
              </w:rPr>
              <w:t xml:space="preserve">5 646 </w:t>
            </w:r>
          </w:p>
        </w:tc>
      </w:tr>
    </w:tbl>
    <w:p w:rsidR="00446DF9" w:rsidRDefault="00446DF9" w:rsidP="00446DF9">
      <w:pPr>
        <w:spacing w:before="200" w:after="0" w:line="360" w:lineRule="auto"/>
        <w:ind w:firstLine="709"/>
        <w:rPr>
          <w:rFonts w:eastAsia="Times New Roman" w:cs="Arial CYR"/>
          <w:sz w:val="20"/>
          <w:szCs w:val="20"/>
        </w:rPr>
      </w:pPr>
    </w:p>
    <w:p w:rsidR="00CC693A" w:rsidRDefault="00CC693A">
      <w:pPr>
        <w:sectPr w:rsidR="00CC693A">
          <w:headerReference w:type="even" r:id="rId203"/>
          <w:footerReference w:type="even" r:id="rId204"/>
          <w:footerReference w:type="default" r:id="rId205"/>
          <w:headerReference w:type="first" r:id="rId206"/>
          <w:footerReference w:type="first" r:id="rId207"/>
          <w:pgSz w:w="16838" w:h="11906" w:orient="landscape"/>
          <w:pgMar w:top="1418" w:right="567" w:bottom="776" w:left="567" w:header="709" w:footer="720" w:gutter="0"/>
          <w:cols w:space="720"/>
          <w:docGrid w:linePitch="600" w:charSpace="36864"/>
        </w:sectPr>
      </w:pPr>
    </w:p>
    <w:p w:rsidR="00B263DA" w:rsidRDefault="00CC693A">
      <w:r>
        <w:lastRenderedPageBreak/>
        <w:t>Окончание таблицы 39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766"/>
        <w:gridCol w:w="971"/>
        <w:gridCol w:w="971"/>
        <w:gridCol w:w="971"/>
        <w:gridCol w:w="971"/>
        <w:gridCol w:w="971"/>
        <w:gridCol w:w="1304"/>
        <w:gridCol w:w="1304"/>
      </w:tblGrid>
      <w:tr w:rsidR="00CC693A" w:rsidRPr="00446DF9" w:rsidTr="00CC693A">
        <w:trPr>
          <w:trHeight w:val="315"/>
        </w:trPr>
        <w:tc>
          <w:tcPr>
            <w:tcW w:w="0" w:type="auto"/>
            <w:vMerge w:val="restart"/>
            <w:hideMark/>
          </w:tcPr>
          <w:p w:rsidR="00CC693A" w:rsidRPr="004225F1" w:rsidRDefault="00CC693A" w:rsidP="00CC693A">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0" w:type="auto"/>
            <w:gridSpan w:val="5"/>
            <w:hideMark/>
          </w:tcPr>
          <w:p w:rsidR="00CC693A" w:rsidRPr="004225F1" w:rsidRDefault="00CC693A" w:rsidP="00CC693A">
            <w:pPr>
              <w:spacing w:after="0" w:line="240" w:lineRule="auto"/>
              <w:jc w:val="center"/>
              <w:rPr>
                <w:rFonts w:eastAsia="Times New Roman" w:cs="Arial CYR"/>
                <w:sz w:val="20"/>
                <w:szCs w:val="20"/>
                <w:lang w:eastAsia="ru-RU"/>
              </w:rPr>
            </w:pPr>
            <w:r>
              <w:rPr>
                <w:rFonts w:eastAsia="Times New Roman" w:cs="Arial CYR"/>
                <w:sz w:val="20"/>
                <w:szCs w:val="20"/>
                <w:lang w:eastAsia="ru-RU"/>
              </w:rPr>
              <w:t>2025</w:t>
            </w:r>
            <w:r w:rsidRPr="004225F1">
              <w:rPr>
                <w:rFonts w:eastAsia="Times New Roman" w:cs="Arial CYR"/>
                <w:sz w:val="20"/>
                <w:szCs w:val="20"/>
                <w:lang w:eastAsia="ru-RU"/>
              </w:rPr>
              <w:t xml:space="preserve"> год</w:t>
            </w:r>
          </w:p>
        </w:tc>
        <w:tc>
          <w:tcPr>
            <w:tcW w:w="0" w:type="auto"/>
          </w:tcPr>
          <w:p w:rsidR="00CC693A" w:rsidRDefault="00CC693A" w:rsidP="00CC693A">
            <w:pPr>
              <w:spacing w:after="0" w:line="240" w:lineRule="auto"/>
              <w:jc w:val="center"/>
              <w:rPr>
                <w:rFonts w:eastAsia="Times New Roman" w:cs="Arial CYR"/>
                <w:sz w:val="20"/>
                <w:szCs w:val="20"/>
                <w:lang w:eastAsia="ru-RU"/>
              </w:rPr>
            </w:pPr>
            <w:r>
              <w:rPr>
                <w:rFonts w:eastAsia="Times New Roman" w:cs="Arial CYR"/>
                <w:sz w:val="20"/>
                <w:szCs w:val="20"/>
                <w:lang w:eastAsia="ru-RU"/>
              </w:rPr>
              <w:t>2026 год</w:t>
            </w:r>
          </w:p>
        </w:tc>
        <w:tc>
          <w:tcPr>
            <w:tcW w:w="0" w:type="auto"/>
          </w:tcPr>
          <w:p w:rsidR="00CC693A" w:rsidRDefault="00CC693A" w:rsidP="00CC693A">
            <w:pPr>
              <w:spacing w:after="0" w:line="240" w:lineRule="auto"/>
              <w:jc w:val="center"/>
              <w:rPr>
                <w:rFonts w:eastAsia="Times New Roman" w:cs="Arial CYR"/>
                <w:sz w:val="20"/>
                <w:szCs w:val="20"/>
                <w:lang w:eastAsia="ru-RU"/>
              </w:rPr>
            </w:pPr>
            <w:r>
              <w:rPr>
                <w:rFonts w:eastAsia="Times New Roman" w:cs="Arial CYR"/>
                <w:sz w:val="20"/>
                <w:szCs w:val="20"/>
                <w:lang w:eastAsia="ru-RU"/>
              </w:rPr>
              <w:t>2027 год</w:t>
            </w:r>
          </w:p>
        </w:tc>
      </w:tr>
      <w:tr w:rsidR="00CC693A" w:rsidRPr="00446DF9" w:rsidTr="00CC693A">
        <w:trPr>
          <w:trHeight w:val="255"/>
        </w:trPr>
        <w:tc>
          <w:tcPr>
            <w:tcW w:w="0" w:type="auto"/>
            <w:vMerge/>
            <w:hideMark/>
          </w:tcPr>
          <w:p w:rsidR="00CC693A" w:rsidRPr="004225F1" w:rsidRDefault="00CC693A" w:rsidP="00CC693A">
            <w:pPr>
              <w:spacing w:after="0" w:line="240" w:lineRule="auto"/>
              <w:rPr>
                <w:rFonts w:eastAsia="Times New Roman" w:cs="Arial CYR"/>
                <w:sz w:val="20"/>
                <w:szCs w:val="20"/>
                <w:lang w:eastAsia="ru-RU"/>
              </w:rPr>
            </w:pPr>
          </w:p>
        </w:tc>
        <w:tc>
          <w:tcPr>
            <w:tcW w:w="0" w:type="auto"/>
            <w:vMerge w:val="restart"/>
            <w:hideMark/>
          </w:tcPr>
          <w:p w:rsidR="00CC693A" w:rsidRPr="004225F1" w:rsidRDefault="00CC693A" w:rsidP="00CC693A">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0" w:type="auto"/>
            <w:gridSpan w:val="4"/>
            <w:hideMark/>
          </w:tcPr>
          <w:p w:rsidR="00CC693A" w:rsidRPr="004225F1" w:rsidRDefault="00CC693A" w:rsidP="00CC693A">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c>
          <w:tcPr>
            <w:tcW w:w="0" w:type="auto"/>
            <w:vMerge w:val="restart"/>
          </w:tcPr>
          <w:p w:rsidR="00CC693A" w:rsidRPr="004225F1" w:rsidRDefault="00CC693A" w:rsidP="00CC693A">
            <w:pPr>
              <w:spacing w:after="0" w:line="240" w:lineRule="auto"/>
              <w:jc w:val="center"/>
              <w:rPr>
                <w:rFonts w:eastAsia="Times New Roman" w:cs="Arial CYR"/>
                <w:sz w:val="20"/>
                <w:szCs w:val="20"/>
                <w:lang w:eastAsia="ru-RU"/>
              </w:rPr>
            </w:pPr>
            <w:r>
              <w:rPr>
                <w:rFonts w:eastAsia="Times New Roman" w:cs="Arial CYR"/>
                <w:sz w:val="20"/>
                <w:szCs w:val="20"/>
                <w:lang w:eastAsia="ru-RU"/>
              </w:rPr>
              <w:t>Всего за год</w:t>
            </w:r>
          </w:p>
        </w:tc>
        <w:tc>
          <w:tcPr>
            <w:tcW w:w="0" w:type="auto"/>
            <w:vMerge w:val="restart"/>
          </w:tcPr>
          <w:p w:rsidR="00CC693A" w:rsidRPr="004225F1" w:rsidRDefault="00CC693A" w:rsidP="00CC693A">
            <w:pPr>
              <w:spacing w:after="0" w:line="240" w:lineRule="auto"/>
              <w:jc w:val="center"/>
              <w:rPr>
                <w:rFonts w:eastAsia="Times New Roman" w:cs="Arial CYR"/>
                <w:sz w:val="20"/>
                <w:szCs w:val="20"/>
                <w:lang w:eastAsia="ru-RU"/>
              </w:rPr>
            </w:pPr>
            <w:r>
              <w:rPr>
                <w:rFonts w:eastAsia="Times New Roman" w:cs="Arial CYR"/>
                <w:sz w:val="20"/>
                <w:szCs w:val="20"/>
                <w:lang w:eastAsia="ru-RU"/>
              </w:rPr>
              <w:t>Всего за год</w:t>
            </w:r>
          </w:p>
        </w:tc>
      </w:tr>
      <w:tr w:rsidR="00CC693A" w:rsidRPr="00446DF9" w:rsidTr="00CC693A">
        <w:trPr>
          <w:trHeight w:val="315"/>
        </w:trPr>
        <w:tc>
          <w:tcPr>
            <w:tcW w:w="0" w:type="auto"/>
            <w:vMerge/>
            <w:hideMark/>
          </w:tcPr>
          <w:p w:rsidR="00CC693A" w:rsidRPr="004225F1" w:rsidRDefault="00CC693A" w:rsidP="00CC693A">
            <w:pPr>
              <w:spacing w:after="0" w:line="240" w:lineRule="auto"/>
              <w:rPr>
                <w:rFonts w:eastAsia="Times New Roman" w:cs="Arial CYR"/>
                <w:sz w:val="20"/>
                <w:szCs w:val="20"/>
                <w:lang w:eastAsia="ru-RU"/>
              </w:rPr>
            </w:pPr>
          </w:p>
        </w:tc>
        <w:tc>
          <w:tcPr>
            <w:tcW w:w="0" w:type="auto"/>
            <w:vMerge/>
            <w:hideMark/>
          </w:tcPr>
          <w:p w:rsidR="00CC693A" w:rsidRPr="004225F1" w:rsidRDefault="00CC693A" w:rsidP="00CC693A">
            <w:pPr>
              <w:spacing w:after="0" w:line="240" w:lineRule="auto"/>
              <w:rPr>
                <w:rFonts w:eastAsia="Times New Roman" w:cs="Arial CYR"/>
                <w:sz w:val="20"/>
                <w:szCs w:val="20"/>
                <w:lang w:eastAsia="ru-RU"/>
              </w:rPr>
            </w:pPr>
          </w:p>
        </w:tc>
        <w:tc>
          <w:tcPr>
            <w:tcW w:w="0" w:type="auto"/>
            <w:hideMark/>
          </w:tcPr>
          <w:p w:rsidR="00CC693A" w:rsidRPr="004225F1" w:rsidRDefault="00CC693A" w:rsidP="00CC693A">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0" w:type="auto"/>
            <w:hideMark/>
          </w:tcPr>
          <w:p w:rsidR="00CC693A" w:rsidRPr="004225F1" w:rsidRDefault="00CC693A" w:rsidP="00CC693A">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0" w:type="auto"/>
            <w:hideMark/>
          </w:tcPr>
          <w:p w:rsidR="00CC693A" w:rsidRPr="004225F1" w:rsidRDefault="00CC693A" w:rsidP="00CC693A">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0" w:type="auto"/>
            <w:hideMark/>
          </w:tcPr>
          <w:p w:rsidR="00CC693A" w:rsidRPr="004225F1" w:rsidRDefault="00CC693A" w:rsidP="00CC693A">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0" w:type="auto"/>
            <w:vMerge/>
          </w:tcPr>
          <w:p w:rsidR="00CC693A" w:rsidRPr="004225F1" w:rsidRDefault="00CC693A" w:rsidP="00CC693A">
            <w:pPr>
              <w:spacing w:after="0" w:line="240" w:lineRule="auto"/>
              <w:jc w:val="center"/>
              <w:rPr>
                <w:rFonts w:eastAsia="Times New Roman" w:cs="Arial CYR"/>
                <w:sz w:val="20"/>
                <w:szCs w:val="20"/>
                <w:lang w:eastAsia="ru-RU"/>
              </w:rPr>
            </w:pPr>
          </w:p>
        </w:tc>
        <w:tc>
          <w:tcPr>
            <w:tcW w:w="0" w:type="auto"/>
            <w:vMerge/>
          </w:tcPr>
          <w:p w:rsidR="00CC693A" w:rsidRPr="004225F1" w:rsidRDefault="00CC693A" w:rsidP="00CC693A">
            <w:pPr>
              <w:spacing w:after="0" w:line="240" w:lineRule="auto"/>
              <w:jc w:val="center"/>
              <w:rPr>
                <w:rFonts w:eastAsia="Times New Roman" w:cs="Arial CYR"/>
                <w:sz w:val="20"/>
                <w:szCs w:val="20"/>
                <w:lang w:eastAsia="ru-RU"/>
              </w:rPr>
            </w:pPr>
          </w:p>
        </w:tc>
      </w:tr>
      <w:tr w:rsidR="00CC693A" w:rsidRPr="00446DF9" w:rsidTr="00CC693A">
        <w:trPr>
          <w:trHeight w:val="510"/>
        </w:trPr>
        <w:tc>
          <w:tcPr>
            <w:tcW w:w="0" w:type="auto"/>
            <w:hideMark/>
          </w:tcPr>
          <w:p w:rsidR="00CC693A" w:rsidRPr="004225F1" w:rsidRDefault="00CC693A" w:rsidP="00CC693A">
            <w:pPr>
              <w:spacing w:after="0" w:line="240" w:lineRule="auto"/>
              <w:rPr>
                <w:rFonts w:eastAsia="Times New Roman" w:cs="Arial CYR"/>
                <w:sz w:val="20"/>
                <w:szCs w:val="20"/>
                <w:lang w:eastAsia="ru-RU"/>
              </w:rPr>
            </w:pPr>
            <w:r w:rsidRPr="004225F1">
              <w:rPr>
                <w:rFonts w:eastAsia="Times New Roman" w:cs="Arial CYR"/>
                <w:sz w:val="20"/>
                <w:szCs w:val="20"/>
                <w:lang w:eastAsia="ru-RU"/>
              </w:rPr>
              <w:t>1. Общая выручка  от реализации продукции с НДС</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253 249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31 565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52 508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136 357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32 819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278 965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278 965 </w:t>
            </w:r>
          </w:p>
        </w:tc>
      </w:tr>
      <w:tr w:rsidR="00CC693A" w:rsidRPr="00446DF9" w:rsidTr="00CC693A">
        <w:trPr>
          <w:trHeight w:val="70"/>
        </w:trPr>
        <w:tc>
          <w:tcPr>
            <w:tcW w:w="0" w:type="auto"/>
            <w:hideMark/>
          </w:tcPr>
          <w:p w:rsidR="00CC693A" w:rsidRPr="004225F1" w:rsidRDefault="00CC693A" w:rsidP="00CC693A">
            <w:pPr>
              <w:spacing w:after="0" w:line="240" w:lineRule="auto"/>
              <w:rPr>
                <w:rFonts w:eastAsia="Times New Roman" w:cs="Arial CYR"/>
                <w:sz w:val="20"/>
                <w:szCs w:val="20"/>
                <w:lang w:eastAsia="ru-RU"/>
              </w:rPr>
            </w:pPr>
            <w:r w:rsidRPr="004225F1">
              <w:rPr>
                <w:rFonts w:eastAsia="Times New Roman" w:cs="Arial CYR"/>
                <w:sz w:val="20"/>
                <w:szCs w:val="20"/>
                <w:lang w:eastAsia="ru-RU"/>
              </w:rPr>
              <w:t>2. НДС от реализации выпускаемой продукции</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42 208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5 261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8 751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22 726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5 470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46 494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46 494 </w:t>
            </w:r>
          </w:p>
        </w:tc>
      </w:tr>
      <w:tr w:rsidR="00CC693A" w:rsidRPr="00446DF9" w:rsidTr="00CC693A">
        <w:trPr>
          <w:trHeight w:val="70"/>
        </w:trPr>
        <w:tc>
          <w:tcPr>
            <w:tcW w:w="0" w:type="auto"/>
            <w:hideMark/>
          </w:tcPr>
          <w:p w:rsidR="00CC693A" w:rsidRPr="004225F1" w:rsidRDefault="00CC693A" w:rsidP="00CC693A">
            <w:pPr>
              <w:spacing w:after="0" w:line="240" w:lineRule="auto"/>
              <w:rPr>
                <w:rFonts w:eastAsia="Times New Roman" w:cs="Arial CYR"/>
                <w:sz w:val="20"/>
                <w:szCs w:val="20"/>
                <w:lang w:eastAsia="ru-RU"/>
              </w:rPr>
            </w:pPr>
            <w:r w:rsidRPr="004225F1">
              <w:rPr>
                <w:rFonts w:eastAsia="Times New Roman" w:cs="Arial CYR"/>
                <w:sz w:val="20"/>
                <w:szCs w:val="20"/>
                <w:lang w:eastAsia="ru-RU"/>
              </w:rPr>
              <w:t>3. Выручка от реализации продукции за минусом НДС</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211 040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26 304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43 757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113 631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27 349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232 471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232 471 </w:t>
            </w:r>
          </w:p>
        </w:tc>
      </w:tr>
      <w:tr w:rsidR="00CC693A" w:rsidRPr="00446DF9" w:rsidTr="00CC693A">
        <w:trPr>
          <w:trHeight w:val="108"/>
        </w:trPr>
        <w:tc>
          <w:tcPr>
            <w:tcW w:w="0" w:type="auto"/>
            <w:hideMark/>
          </w:tcPr>
          <w:p w:rsidR="00CC693A" w:rsidRPr="004225F1" w:rsidRDefault="00CC693A" w:rsidP="00CC693A">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4. Общие затраты на производство и сбыт продукции (услуг) с НДС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71 995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12 967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17 882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24 907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17 489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79 162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79 162 </w:t>
            </w:r>
          </w:p>
        </w:tc>
      </w:tr>
      <w:tr w:rsidR="00CC693A" w:rsidRPr="00446DF9" w:rsidTr="00CC693A">
        <w:trPr>
          <w:trHeight w:val="70"/>
        </w:trPr>
        <w:tc>
          <w:tcPr>
            <w:tcW w:w="0" w:type="auto"/>
            <w:hideMark/>
          </w:tcPr>
          <w:p w:rsidR="00CC693A" w:rsidRPr="004225F1" w:rsidRDefault="00CC693A" w:rsidP="00CC693A">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r w:rsidRPr="004225F1">
              <w:rPr>
                <w:rFonts w:eastAsia="Times New Roman" w:cs="Arial CYR"/>
                <w:sz w:val="20"/>
                <w:szCs w:val="20"/>
                <w:lang w:eastAsia="ru-RU"/>
              </w:rPr>
              <w:br/>
              <w:t>4а) НДС</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1 934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241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401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1 041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251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2 131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2 131 </w:t>
            </w:r>
          </w:p>
        </w:tc>
      </w:tr>
      <w:tr w:rsidR="00CC693A" w:rsidRPr="00446DF9" w:rsidTr="00CC693A">
        <w:trPr>
          <w:trHeight w:val="289"/>
        </w:trPr>
        <w:tc>
          <w:tcPr>
            <w:tcW w:w="0" w:type="auto"/>
            <w:hideMark/>
          </w:tcPr>
          <w:p w:rsidR="00CC693A" w:rsidRPr="004225F1" w:rsidRDefault="00CC693A" w:rsidP="00CC693A">
            <w:pPr>
              <w:spacing w:after="0" w:line="240" w:lineRule="auto"/>
              <w:rPr>
                <w:rFonts w:eastAsia="Times New Roman" w:cs="Arial CYR"/>
                <w:sz w:val="20"/>
                <w:szCs w:val="20"/>
                <w:lang w:eastAsia="ru-RU"/>
              </w:rPr>
            </w:pPr>
            <w:r w:rsidRPr="004225F1">
              <w:rPr>
                <w:rFonts w:eastAsia="Times New Roman" w:cs="Arial CYR"/>
                <w:sz w:val="20"/>
                <w:szCs w:val="20"/>
                <w:lang w:eastAsia="ru-RU"/>
              </w:rPr>
              <w:t>5. Амортизационные отчисления</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29 536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6 501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6 501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8 267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8 267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33 069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33 069 </w:t>
            </w:r>
          </w:p>
        </w:tc>
      </w:tr>
      <w:tr w:rsidR="00CC693A" w:rsidRPr="00446DF9" w:rsidTr="00CC693A">
        <w:trPr>
          <w:trHeight w:val="229"/>
        </w:trPr>
        <w:tc>
          <w:tcPr>
            <w:tcW w:w="0" w:type="auto"/>
            <w:hideMark/>
          </w:tcPr>
          <w:p w:rsidR="00CC693A" w:rsidRPr="004225F1" w:rsidRDefault="00CC693A" w:rsidP="00CC693A">
            <w:pPr>
              <w:spacing w:after="0" w:line="240" w:lineRule="auto"/>
              <w:rPr>
                <w:rFonts w:eastAsia="Times New Roman" w:cs="Arial CYR"/>
                <w:sz w:val="20"/>
                <w:szCs w:val="20"/>
                <w:lang w:eastAsia="ru-RU"/>
              </w:rPr>
            </w:pPr>
            <w:r w:rsidRPr="004225F1">
              <w:rPr>
                <w:rFonts w:eastAsia="Times New Roman" w:cs="Arial CYR"/>
                <w:sz w:val="20"/>
                <w:szCs w:val="20"/>
                <w:lang w:eastAsia="ru-RU"/>
              </w:rPr>
              <w:t>6. Налоги, включаемые в себестоимость, всего</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6 959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1 539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1 503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1 982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1 936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7 289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6 562 </w:t>
            </w:r>
          </w:p>
        </w:tc>
      </w:tr>
      <w:tr w:rsidR="00CC693A" w:rsidRPr="00446DF9" w:rsidTr="00CC693A">
        <w:trPr>
          <w:trHeight w:val="510"/>
        </w:trPr>
        <w:tc>
          <w:tcPr>
            <w:tcW w:w="0" w:type="auto"/>
            <w:hideMark/>
          </w:tcPr>
          <w:p w:rsidR="00CC693A" w:rsidRPr="004225F1" w:rsidRDefault="00CC693A" w:rsidP="00CC693A">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r w:rsidRPr="004225F1">
              <w:rPr>
                <w:rFonts w:eastAsia="Times New Roman" w:cs="Arial CYR"/>
                <w:sz w:val="20"/>
                <w:szCs w:val="20"/>
                <w:lang w:eastAsia="ru-RU"/>
              </w:rPr>
              <w:br/>
              <w:t xml:space="preserve">    6.а) налог на имущество организации</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6 939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1 534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1 498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1 977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1 931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7 269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6 542 </w:t>
            </w:r>
          </w:p>
        </w:tc>
      </w:tr>
      <w:tr w:rsidR="00CC693A" w:rsidRPr="00446DF9" w:rsidTr="00CC693A">
        <w:trPr>
          <w:trHeight w:val="255"/>
        </w:trPr>
        <w:tc>
          <w:tcPr>
            <w:tcW w:w="0" w:type="auto"/>
            <w:hideMark/>
          </w:tcPr>
          <w:p w:rsidR="00CC693A" w:rsidRPr="004225F1" w:rsidRDefault="00CC693A" w:rsidP="00CC693A">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6.б) налог на землю</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20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5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5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5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5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20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20 </w:t>
            </w:r>
          </w:p>
        </w:tc>
      </w:tr>
      <w:tr w:rsidR="00CC693A" w:rsidRPr="00446DF9" w:rsidTr="00CC693A">
        <w:trPr>
          <w:trHeight w:val="510"/>
        </w:trPr>
        <w:tc>
          <w:tcPr>
            <w:tcW w:w="0" w:type="auto"/>
            <w:hideMark/>
          </w:tcPr>
          <w:p w:rsidR="00CC693A" w:rsidRPr="004225F1" w:rsidRDefault="00CC693A" w:rsidP="00CC693A">
            <w:pPr>
              <w:spacing w:after="0" w:line="240" w:lineRule="auto"/>
              <w:rPr>
                <w:rFonts w:eastAsia="Times New Roman" w:cs="Arial CYR"/>
                <w:sz w:val="20"/>
                <w:szCs w:val="20"/>
                <w:lang w:eastAsia="ru-RU"/>
              </w:rPr>
            </w:pPr>
            <w:r w:rsidRPr="004225F1">
              <w:rPr>
                <w:rFonts w:eastAsia="Times New Roman" w:cs="Arial CYR"/>
                <w:sz w:val="20"/>
                <w:szCs w:val="20"/>
                <w:lang w:eastAsia="ru-RU"/>
              </w:rPr>
              <w:t>7. Финансовый результат (прибыль) ((п.3 - (п.4 - п.4а) - п.5 -п.6))</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104 484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5 539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18 272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79 517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color w:val="FF0000"/>
                <w:sz w:val="20"/>
                <w:szCs w:val="20"/>
              </w:rPr>
              <w:t xml:space="preserve">-92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115 080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115 808 </w:t>
            </w:r>
          </w:p>
        </w:tc>
      </w:tr>
      <w:tr w:rsidR="00CC693A" w:rsidRPr="00446DF9" w:rsidTr="00CC693A">
        <w:trPr>
          <w:trHeight w:val="70"/>
        </w:trPr>
        <w:tc>
          <w:tcPr>
            <w:tcW w:w="0" w:type="auto"/>
            <w:hideMark/>
          </w:tcPr>
          <w:p w:rsidR="00CC693A" w:rsidRPr="004225F1" w:rsidRDefault="00CC693A" w:rsidP="00CC693A">
            <w:pPr>
              <w:spacing w:after="0" w:line="240" w:lineRule="auto"/>
              <w:rPr>
                <w:rFonts w:eastAsia="Times New Roman" w:cs="Arial CYR"/>
                <w:sz w:val="20"/>
                <w:szCs w:val="20"/>
                <w:lang w:eastAsia="ru-RU"/>
              </w:rPr>
            </w:pPr>
            <w:r w:rsidRPr="004225F1">
              <w:rPr>
                <w:rFonts w:eastAsia="Times New Roman" w:cs="Arial CYR"/>
                <w:sz w:val="20"/>
                <w:szCs w:val="20"/>
                <w:lang w:eastAsia="ru-RU"/>
              </w:rPr>
              <w:t>8. Выплата процентов по кредитам</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w:t>
            </w:r>
          </w:p>
        </w:tc>
      </w:tr>
      <w:tr w:rsidR="00CC693A" w:rsidRPr="00446DF9" w:rsidTr="00CC693A">
        <w:trPr>
          <w:trHeight w:val="255"/>
        </w:trPr>
        <w:tc>
          <w:tcPr>
            <w:tcW w:w="0" w:type="auto"/>
            <w:hideMark/>
          </w:tcPr>
          <w:p w:rsidR="00CC693A" w:rsidRPr="004225F1" w:rsidRDefault="00CC693A" w:rsidP="00CC693A">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9. Налогооблагаемая прибыль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104 484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5 539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18 272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79 517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color w:val="FF0000"/>
                <w:sz w:val="20"/>
                <w:szCs w:val="20"/>
              </w:rPr>
              <w:t xml:space="preserve">-92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115 080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115 808 </w:t>
            </w:r>
          </w:p>
        </w:tc>
      </w:tr>
      <w:tr w:rsidR="00CC693A" w:rsidRPr="00446DF9" w:rsidTr="00CC693A">
        <w:trPr>
          <w:trHeight w:val="70"/>
        </w:trPr>
        <w:tc>
          <w:tcPr>
            <w:tcW w:w="0" w:type="auto"/>
            <w:hideMark/>
          </w:tcPr>
          <w:p w:rsidR="00CC693A" w:rsidRPr="004225F1" w:rsidRDefault="00CC693A" w:rsidP="00CC693A">
            <w:pPr>
              <w:spacing w:after="0" w:line="240" w:lineRule="auto"/>
              <w:rPr>
                <w:rFonts w:eastAsia="Times New Roman" w:cs="Arial CYR"/>
                <w:sz w:val="20"/>
                <w:szCs w:val="20"/>
                <w:lang w:eastAsia="ru-RU"/>
              </w:rPr>
            </w:pPr>
            <w:r w:rsidRPr="004225F1">
              <w:rPr>
                <w:rFonts w:eastAsia="Times New Roman" w:cs="Arial CYR"/>
                <w:sz w:val="20"/>
                <w:szCs w:val="20"/>
                <w:lang w:eastAsia="ru-RU"/>
              </w:rPr>
              <w:t>9.А. Налогооблагаемая прибыль нарастающим итогом в течение финансового года</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103 235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5 539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23 811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103 327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103 235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113 206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113 933 </w:t>
            </w:r>
          </w:p>
        </w:tc>
      </w:tr>
      <w:tr w:rsidR="00CC693A" w:rsidRPr="00446DF9" w:rsidTr="00CC693A">
        <w:trPr>
          <w:trHeight w:val="255"/>
        </w:trPr>
        <w:tc>
          <w:tcPr>
            <w:tcW w:w="0" w:type="auto"/>
            <w:hideMark/>
          </w:tcPr>
          <w:p w:rsidR="00CC693A" w:rsidRPr="004225F1" w:rsidRDefault="00CC693A" w:rsidP="00CC693A">
            <w:pPr>
              <w:spacing w:after="0" w:line="240" w:lineRule="auto"/>
              <w:rPr>
                <w:rFonts w:eastAsia="Times New Roman" w:cs="Arial CYR"/>
                <w:sz w:val="20"/>
                <w:szCs w:val="20"/>
                <w:lang w:eastAsia="ru-RU"/>
              </w:rPr>
            </w:pPr>
            <w:r w:rsidRPr="004225F1">
              <w:rPr>
                <w:rFonts w:eastAsia="Times New Roman" w:cs="Arial CYR"/>
                <w:sz w:val="20"/>
                <w:szCs w:val="20"/>
                <w:lang w:eastAsia="ru-RU"/>
              </w:rPr>
              <w:t>10. Налог на прибыль</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20 665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1 108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3 654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15 903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22 641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22 787 </w:t>
            </w:r>
          </w:p>
        </w:tc>
      </w:tr>
      <w:tr w:rsidR="00CC693A" w:rsidRPr="00446DF9" w:rsidTr="00CC693A">
        <w:trPr>
          <w:trHeight w:val="525"/>
        </w:trPr>
        <w:tc>
          <w:tcPr>
            <w:tcW w:w="0" w:type="auto"/>
            <w:hideMark/>
          </w:tcPr>
          <w:p w:rsidR="00CC693A" w:rsidRPr="004225F1" w:rsidRDefault="00CC693A" w:rsidP="00CC693A">
            <w:pPr>
              <w:spacing w:after="0" w:line="240" w:lineRule="auto"/>
              <w:rPr>
                <w:rFonts w:eastAsia="Times New Roman" w:cs="Arial CYR"/>
                <w:sz w:val="20"/>
                <w:szCs w:val="20"/>
                <w:lang w:eastAsia="ru-RU"/>
              </w:rPr>
            </w:pPr>
            <w:r w:rsidRPr="004225F1">
              <w:rPr>
                <w:rFonts w:eastAsia="Times New Roman" w:cs="Arial CYR"/>
                <w:sz w:val="20"/>
                <w:szCs w:val="20"/>
                <w:lang w:eastAsia="ru-RU"/>
              </w:rPr>
              <w:t>10.А. Налог на прибыль нарастающим итогом в течение финансового года</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20 665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1 108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4 762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20 665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20 665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22 641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22 787 </w:t>
            </w:r>
          </w:p>
        </w:tc>
      </w:tr>
      <w:tr w:rsidR="00CC693A" w:rsidRPr="00446DF9" w:rsidTr="00CC693A">
        <w:trPr>
          <w:trHeight w:val="255"/>
        </w:trPr>
        <w:tc>
          <w:tcPr>
            <w:tcW w:w="0" w:type="auto"/>
            <w:hideMark/>
          </w:tcPr>
          <w:p w:rsidR="00CC693A" w:rsidRPr="004225F1" w:rsidRDefault="00CC693A" w:rsidP="00CC693A">
            <w:pPr>
              <w:spacing w:after="0" w:line="240" w:lineRule="auto"/>
              <w:rPr>
                <w:rFonts w:eastAsia="Times New Roman" w:cs="Arial CYR"/>
                <w:sz w:val="20"/>
                <w:szCs w:val="20"/>
                <w:lang w:eastAsia="ru-RU"/>
              </w:rPr>
            </w:pPr>
            <w:r w:rsidRPr="004225F1">
              <w:rPr>
                <w:rFonts w:eastAsia="Times New Roman" w:cs="Arial CYR"/>
                <w:sz w:val="20"/>
                <w:szCs w:val="20"/>
                <w:lang w:eastAsia="ru-RU"/>
              </w:rPr>
              <w:t>11. Чистая прибыль</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82 570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4 431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14 618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63 613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color w:val="FF0000"/>
                <w:sz w:val="20"/>
                <w:szCs w:val="20"/>
              </w:rPr>
              <w:t xml:space="preserve">-92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90 565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91 147 </w:t>
            </w:r>
          </w:p>
        </w:tc>
      </w:tr>
      <w:tr w:rsidR="00CC693A" w:rsidRPr="00446DF9" w:rsidTr="00CC693A">
        <w:trPr>
          <w:trHeight w:val="70"/>
        </w:trPr>
        <w:tc>
          <w:tcPr>
            <w:tcW w:w="0" w:type="auto"/>
            <w:hideMark/>
          </w:tcPr>
          <w:p w:rsidR="00CC693A" w:rsidRPr="004225F1" w:rsidRDefault="00CC693A" w:rsidP="00CC693A">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12.А. Чистая прибыль  нарастающим итогом</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b/>
                <w:bCs/>
                <w:sz w:val="20"/>
                <w:szCs w:val="20"/>
              </w:rPr>
            </w:pPr>
            <w:r w:rsidRPr="00CC693A">
              <w:rPr>
                <w:rFonts w:asciiTheme="majorHAnsi" w:hAnsiTheme="majorHAnsi" w:cs="Arial CYR"/>
                <w:b/>
                <w:bCs/>
                <w:sz w:val="20"/>
                <w:szCs w:val="20"/>
              </w:rPr>
              <w:t xml:space="preserve">325 513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b/>
                <w:bCs/>
                <w:sz w:val="20"/>
                <w:szCs w:val="20"/>
              </w:rPr>
            </w:pPr>
            <w:r w:rsidRPr="00CC693A">
              <w:rPr>
                <w:rFonts w:asciiTheme="majorHAnsi" w:hAnsiTheme="majorHAnsi" w:cs="Arial CYR"/>
                <w:b/>
                <w:bCs/>
                <w:sz w:val="20"/>
                <w:szCs w:val="20"/>
              </w:rPr>
              <w:t xml:space="preserve">247 374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b/>
                <w:bCs/>
                <w:sz w:val="20"/>
                <w:szCs w:val="20"/>
              </w:rPr>
            </w:pPr>
            <w:r w:rsidRPr="00CC693A">
              <w:rPr>
                <w:rFonts w:asciiTheme="majorHAnsi" w:hAnsiTheme="majorHAnsi" w:cs="Arial CYR"/>
                <w:b/>
                <w:bCs/>
                <w:sz w:val="20"/>
                <w:szCs w:val="20"/>
              </w:rPr>
              <w:t xml:space="preserve">261 992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b/>
                <w:bCs/>
                <w:sz w:val="20"/>
                <w:szCs w:val="20"/>
              </w:rPr>
            </w:pPr>
            <w:r w:rsidRPr="00CC693A">
              <w:rPr>
                <w:rFonts w:asciiTheme="majorHAnsi" w:hAnsiTheme="majorHAnsi" w:cs="Arial CYR"/>
                <w:b/>
                <w:bCs/>
                <w:sz w:val="20"/>
                <w:szCs w:val="20"/>
              </w:rPr>
              <w:t xml:space="preserve">325 605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b/>
                <w:bCs/>
                <w:sz w:val="20"/>
                <w:szCs w:val="20"/>
              </w:rPr>
            </w:pPr>
            <w:r w:rsidRPr="00CC693A">
              <w:rPr>
                <w:rFonts w:asciiTheme="majorHAnsi" w:hAnsiTheme="majorHAnsi" w:cs="Arial CYR"/>
                <w:b/>
                <w:bCs/>
                <w:sz w:val="20"/>
                <w:szCs w:val="20"/>
              </w:rPr>
              <w:t xml:space="preserve">325 513 </w:t>
            </w:r>
          </w:p>
        </w:tc>
        <w:tc>
          <w:tcPr>
            <w:tcW w:w="0" w:type="auto"/>
            <w:vAlign w:val="bottom"/>
          </w:tcPr>
          <w:p w:rsidR="00CC693A" w:rsidRPr="00CC693A" w:rsidRDefault="00CC693A" w:rsidP="00CC693A">
            <w:pPr>
              <w:spacing w:after="0" w:line="240" w:lineRule="auto"/>
              <w:jc w:val="center"/>
              <w:rPr>
                <w:rFonts w:asciiTheme="majorHAnsi" w:hAnsiTheme="majorHAnsi" w:cs="Arial CYR"/>
                <w:b/>
                <w:bCs/>
                <w:sz w:val="20"/>
                <w:szCs w:val="20"/>
              </w:rPr>
            </w:pPr>
            <w:r w:rsidRPr="00CC693A">
              <w:rPr>
                <w:rFonts w:asciiTheme="majorHAnsi" w:hAnsiTheme="majorHAnsi" w:cs="Arial CYR"/>
                <w:b/>
                <w:bCs/>
                <w:sz w:val="20"/>
                <w:szCs w:val="20"/>
              </w:rPr>
              <w:t xml:space="preserve">416 077 </w:t>
            </w:r>
          </w:p>
        </w:tc>
        <w:tc>
          <w:tcPr>
            <w:tcW w:w="0" w:type="auto"/>
            <w:vAlign w:val="bottom"/>
          </w:tcPr>
          <w:p w:rsidR="00CC693A" w:rsidRPr="00CC693A" w:rsidRDefault="00CC693A" w:rsidP="00CC693A">
            <w:pPr>
              <w:spacing w:after="0" w:line="240" w:lineRule="auto"/>
              <w:jc w:val="center"/>
              <w:rPr>
                <w:rFonts w:asciiTheme="majorHAnsi" w:hAnsiTheme="majorHAnsi" w:cs="Arial CYR"/>
                <w:b/>
                <w:bCs/>
                <w:sz w:val="20"/>
                <w:szCs w:val="20"/>
              </w:rPr>
            </w:pPr>
            <w:r w:rsidRPr="00CC693A">
              <w:rPr>
                <w:rFonts w:asciiTheme="majorHAnsi" w:hAnsiTheme="majorHAnsi" w:cs="Arial CYR"/>
                <w:b/>
                <w:bCs/>
                <w:sz w:val="20"/>
                <w:szCs w:val="20"/>
              </w:rPr>
              <w:t xml:space="preserve">507 224 </w:t>
            </w:r>
          </w:p>
        </w:tc>
      </w:tr>
      <w:tr w:rsidR="00CC693A" w:rsidRPr="00446DF9" w:rsidTr="00CC693A">
        <w:trPr>
          <w:trHeight w:val="540"/>
        </w:trPr>
        <w:tc>
          <w:tcPr>
            <w:tcW w:w="0" w:type="auto"/>
            <w:hideMark/>
          </w:tcPr>
          <w:p w:rsidR="00CC693A" w:rsidRPr="004225F1" w:rsidRDefault="00CC693A" w:rsidP="00CC693A">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13. Платежи в бюджет с НДС от собственной деятельности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67 899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7 666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13 508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39 570 </w:t>
            </w:r>
          </w:p>
        </w:tc>
        <w:tc>
          <w:tcPr>
            <w:tcW w:w="0" w:type="auto"/>
            <w:vAlign w:val="bottom"/>
            <w:hideMark/>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7 155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74 294 </w:t>
            </w:r>
          </w:p>
        </w:tc>
        <w:tc>
          <w:tcPr>
            <w:tcW w:w="0" w:type="auto"/>
            <w:vAlign w:val="bottom"/>
          </w:tcPr>
          <w:p w:rsidR="00CC693A" w:rsidRPr="00CC693A" w:rsidRDefault="00CC693A" w:rsidP="00CC693A">
            <w:pPr>
              <w:spacing w:after="0" w:line="240" w:lineRule="auto"/>
              <w:jc w:val="center"/>
              <w:rPr>
                <w:rFonts w:asciiTheme="majorHAnsi" w:hAnsiTheme="majorHAnsi" w:cs="Arial CYR"/>
                <w:sz w:val="20"/>
                <w:szCs w:val="20"/>
              </w:rPr>
            </w:pPr>
            <w:r w:rsidRPr="00CC693A">
              <w:rPr>
                <w:rFonts w:asciiTheme="majorHAnsi" w:hAnsiTheme="majorHAnsi" w:cs="Arial CYR"/>
                <w:sz w:val="20"/>
                <w:szCs w:val="20"/>
              </w:rPr>
              <w:t xml:space="preserve">73 712 </w:t>
            </w:r>
          </w:p>
        </w:tc>
      </w:tr>
    </w:tbl>
    <w:p w:rsidR="00CC693A" w:rsidRDefault="00CC693A">
      <w:pPr>
        <w:sectPr w:rsidR="00CC693A">
          <w:pgSz w:w="16838" w:h="11906" w:orient="landscape"/>
          <w:pgMar w:top="1418" w:right="567" w:bottom="776" w:left="567" w:header="709" w:footer="720" w:gutter="0"/>
          <w:cols w:space="720"/>
          <w:docGrid w:linePitch="600" w:charSpace="36864"/>
        </w:sectPr>
      </w:pPr>
    </w:p>
    <w:p w:rsidR="00B263DA" w:rsidRDefault="00B263DA" w:rsidP="00A71044">
      <w:pPr>
        <w:pStyle w:val="2"/>
        <w:rPr>
          <w:shd w:val="clear" w:color="auto" w:fill="FFFFFF"/>
        </w:rPr>
      </w:pPr>
      <w:bookmarkStart w:id="43" w:name="_Toc527089864"/>
      <w:r>
        <w:rPr>
          <w:shd w:val="clear" w:color="auto" w:fill="FFFFFF"/>
        </w:rPr>
        <w:lastRenderedPageBreak/>
        <w:t>7.11 Отчет о движении денежных средств</w:t>
      </w:r>
      <w:bookmarkEnd w:id="43"/>
    </w:p>
    <w:p w:rsidR="00BF4704" w:rsidRPr="00BF4704" w:rsidRDefault="00BF4704" w:rsidP="00BF4704">
      <w:pPr>
        <w:tabs>
          <w:tab w:val="left" w:pos="1080"/>
          <w:tab w:val="right" w:pos="9637"/>
        </w:tabs>
        <w:spacing w:before="200" w:after="0" w:line="360" w:lineRule="auto"/>
        <w:ind w:firstLine="709"/>
        <w:rPr>
          <w:b/>
          <w:color w:val="00B050"/>
          <w:szCs w:val="24"/>
        </w:rPr>
      </w:pPr>
      <w:r w:rsidRPr="00BF4704">
        <w:rPr>
          <w:rFonts w:cs="Arial"/>
          <w:b/>
          <w:color w:val="000000"/>
          <w:szCs w:val="24"/>
          <w:shd w:val="clear" w:color="auto" w:fill="FFFFFF"/>
        </w:rPr>
        <w:tab/>
      </w:r>
      <w:r w:rsidRPr="00BF4704">
        <w:rPr>
          <w:b/>
          <w:color w:val="00B050"/>
          <w:szCs w:val="24"/>
        </w:rPr>
        <w:t xml:space="preserve">Таблица </w:t>
      </w:r>
      <w:r w:rsidR="008D55D9" w:rsidRPr="00BF4704">
        <w:rPr>
          <w:b/>
          <w:color w:val="00B050"/>
          <w:szCs w:val="24"/>
        </w:rPr>
        <w:fldChar w:fldCharType="begin"/>
      </w:r>
      <w:r w:rsidRPr="00BF4704">
        <w:rPr>
          <w:b/>
          <w:color w:val="00B050"/>
          <w:szCs w:val="24"/>
        </w:rPr>
        <w:instrText xml:space="preserve"> SEQ Таблица \* ARABIC </w:instrText>
      </w:r>
      <w:r w:rsidR="008D55D9" w:rsidRPr="00BF4704">
        <w:rPr>
          <w:b/>
          <w:color w:val="00B050"/>
          <w:szCs w:val="24"/>
        </w:rPr>
        <w:fldChar w:fldCharType="separate"/>
      </w:r>
      <w:r w:rsidR="00CC1E4C">
        <w:rPr>
          <w:b/>
          <w:noProof/>
          <w:color w:val="00B050"/>
          <w:szCs w:val="24"/>
        </w:rPr>
        <w:t>40</w:t>
      </w:r>
      <w:r w:rsidR="008D55D9" w:rsidRPr="00BF4704">
        <w:rPr>
          <w:b/>
          <w:color w:val="00B050"/>
          <w:szCs w:val="24"/>
        </w:rPr>
        <w:fldChar w:fldCharType="end"/>
      </w:r>
      <w:r w:rsidRPr="00BF4704">
        <w:rPr>
          <w:b/>
          <w:color w:val="00B050"/>
          <w:szCs w:val="24"/>
        </w:rPr>
        <w:t>. План движения денежных средств по годам</w:t>
      </w:r>
    </w:p>
    <w:tbl>
      <w:tblPr>
        <w:tblW w:w="488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58"/>
        <w:gridCol w:w="702"/>
        <w:gridCol w:w="533"/>
        <w:gridCol w:w="233"/>
        <w:gridCol w:w="648"/>
        <w:gridCol w:w="233"/>
        <w:gridCol w:w="648"/>
        <w:gridCol w:w="231"/>
        <w:gridCol w:w="650"/>
        <w:gridCol w:w="881"/>
      </w:tblGrid>
      <w:tr w:rsidR="00207E82" w:rsidRPr="00BF4704" w:rsidTr="00AD6AB9">
        <w:trPr>
          <w:trHeight w:val="255"/>
        </w:trPr>
        <w:tc>
          <w:tcPr>
            <w:tcW w:w="2526" w:type="pct"/>
            <w:vMerge w:val="restart"/>
            <w:hideMark/>
          </w:tcPr>
          <w:p w:rsidR="00207E82" w:rsidRPr="004225F1" w:rsidRDefault="00207E82"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2474" w:type="pct"/>
            <w:gridSpan w:val="9"/>
            <w:noWrap/>
            <w:hideMark/>
          </w:tcPr>
          <w:p w:rsidR="00207E82" w:rsidRPr="004225F1" w:rsidRDefault="00207E82"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2018 год</w:t>
            </w:r>
          </w:p>
        </w:tc>
      </w:tr>
      <w:tr w:rsidR="00207E82" w:rsidRPr="00BF4704" w:rsidTr="00AD6AB9">
        <w:trPr>
          <w:trHeight w:val="255"/>
        </w:trPr>
        <w:tc>
          <w:tcPr>
            <w:tcW w:w="2526" w:type="pct"/>
            <w:vMerge/>
            <w:hideMark/>
          </w:tcPr>
          <w:p w:rsidR="00207E82" w:rsidRPr="004225F1" w:rsidRDefault="00207E82" w:rsidP="004225F1">
            <w:pPr>
              <w:spacing w:after="0" w:line="240" w:lineRule="auto"/>
              <w:rPr>
                <w:rFonts w:eastAsia="Times New Roman" w:cs="Arial CYR"/>
                <w:sz w:val="20"/>
                <w:szCs w:val="20"/>
                <w:lang w:eastAsia="ru-RU"/>
              </w:rPr>
            </w:pPr>
          </w:p>
        </w:tc>
        <w:tc>
          <w:tcPr>
            <w:tcW w:w="365" w:type="pct"/>
            <w:vMerge w:val="restart"/>
            <w:noWrap/>
            <w:hideMark/>
          </w:tcPr>
          <w:p w:rsidR="00207E82" w:rsidRPr="004225F1" w:rsidRDefault="00207E82"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2108" w:type="pct"/>
            <w:gridSpan w:val="8"/>
            <w:noWrap/>
            <w:hideMark/>
          </w:tcPr>
          <w:p w:rsidR="00207E82" w:rsidRPr="004225F1" w:rsidRDefault="00207E82"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r>
      <w:tr w:rsidR="00207E82" w:rsidRPr="00BF4704" w:rsidTr="00AD6AB9">
        <w:trPr>
          <w:trHeight w:val="285"/>
        </w:trPr>
        <w:tc>
          <w:tcPr>
            <w:tcW w:w="2526" w:type="pct"/>
            <w:vMerge/>
            <w:hideMark/>
          </w:tcPr>
          <w:p w:rsidR="00207E82" w:rsidRPr="004225F1" w:rsidRDefault="00207E82" w:rsidP="004225F1">
            <w:pPr>
              <w:spacing w:after="0" w:line="240" w:lineRule="auto"/>
              <w:rPr>
                <w:rFonts w:eastAsia="Times New Roman" w:cs="Arial CYR"/>
                <w:sz w:val="20"/>
                <w:szCs w:val="20"/>
                <w:lang w:eastAsia="ru-RU"/>
              </w:rPr>
            </w:pPr>
          </w:p>
        </w:tc>
        <w:tc>
          <w:tcPr>
            <w:tcW w:w="365" w:type="pct"/>
            <w:vMerge/>
            <w:hideMark/>
          </w:tcPr>
          <w:p w:rsidR="00207E82" w:rsidRPr="004225F1" w:rsidRDefault="00207E82" w:rsidP="004225F1">
            <w:pPr>
              <w:spacing w:after="0" w:line="240" w:lineRule="auto"/>
              <w:rPr>
                <w:rFonts w:eastAsia="Times New Roman" w:cs="Arial CYR"/>
                <w:sz w:val="20"/>
                <w:szCs w:val="20"/>
                <w:lang w:eastAsia="ru-RU"/>
              </w:rPr>
            </w:pPr>
          </w:p>
        </w:tc>
        <w:tc>
          <w:tcPr>
            <w:tcW w:w="398" w:type="pct"/>
            <w:gridSpan w:val="2"/>
            <w:noWrap/>
            <w:hideMark/>
          </w:tcPr>
          <w:p w:rsidR="00207E82" w:rsidRPr="004225F1" w:rsidRDefault="00207E82"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458" w:type="pct"/>
            <w:gridSpan w:val="2"/>
            <w:noWrap/>
            <w:hideMark/>
          </w:tcPr>
          <w:p w:rsidR="00207E82" w:rsidRPr="004225F1" w:rsidRDefault="00207E82"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457" w:type="pct"/>
            <w:gridSpan w:val="2"/>
            <w:noWrap/>
            <w:hideMark/>
          </w:tcPr>
          <w:p w:rsidR="00207E82" w:rsidRPr="004225F1" w:rsidRDefault="00207E82"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795" w:type="pct"/>
            <w:gridSpan w:val="2"/>
            <w:noWrap/>
            <w:hideMark/>
          </w:tcPr>
          <w:p w:rsidR="00207E82" w:rsidRPr="004225F1" w:rsidRDefault="00207E82"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r>
      <w:tr w:rsidR="00207E82" w:rsidRPr="00BF4704" w:rsidTr="00AD6AB9">
        <w:trPr>
          <w:trHeight w:val="300"/>
        </w:trPr>
        <w:tc>
          <w:tcPr>
            <w:tcW w:w="5000" w:type="pct"/>
            <w:gridSpan w:val="10"/>
            <w:noWrap/>
            <w:hideMark/>
          </w:tcPr>
          <w:p w:rsidR="00207E82" w:rsidRPr="004225F1" w:rsidRDefault="00207E82"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ДЕЯТЕЛЬНОСТЬ ПО ПРОИЗВОДСТВУ И СБЫТУ ПРОДУКЦИИ (УСЛУГ)</w:t>
            </w:r>
          </w:p>
        </w:tc>
      </w:tr>
      <w:tr w:rsidR="001F623C" w:rsidRPr="00BF4704" w:rsidTr="00AD6AB9">
        <w:trPr>
          <w:trHeight w:val="70"/>
        </w:trPr>
        <w:tc>
          <w:tcPr>
            <w:tcW w:w="2526" w:type="pct"/>
            <w:hideMark/>
          </w:tcPr>
          <w:p w:rsidR="001F623C" w:rsidRPr="004225F1" w:rsidRDefault="001F623C" w:rsidP="002E2E9D">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1. Денежные поступления, всего с НДС </w:t>
            </w:r>
          </w:p>
        </w:tc>
        <w:tc>
          <w:tcPr>
            <w:tcW w:w="642"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AD6AB9">
        <w:trPr>
          <w:trHeight w:val="255"/>
        </w:trPr>
        <w:tc>
          <w:tcPr>
            <w:tcW w:w="2526" w:type="pct"/>
            <w:hideMark/>
          </w:tcPr>
          <w:p w:rsidR="001F623C" w:rsidRPr="004225F1" w:rsidRDefault="001F623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в том числе:</w:t>
            </w:r>
          </w:p>
        </w:tc>
        <w:tc>
          <w:tcPr>
            <w:tcW w:w="642" w:type="pct"/>
            <w:gridSpan w:val="2"/>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AD6AB9">
        <w:trPr>
          <w:trHeight w:val="255"/>
        </w:trPr>
        <w:tc>
          <w:tcPr>
            <w:tcW w:w="2526" w:type="pct"/>
            <w:hideMark/>
          </w:tcPr>
          <w:p w:rsidR="001F623C" w:rsidRPr="004225F1" w:rsidRDefault="001F623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а) поступления от продажи продукции с НДС (та</w:t>
            </w:r>
            <w:r w:rsidRPr="004225F1">
              <w:rPr>
                <w:rFonts w:eastAsia="Times New Roman" w:cs="Arial CYR"/>
                <w:sz w:val="20"/>
                <w:szCs w:val="20"/>
                <w:lang w:eastAsia="ru-RU"/>
              </w:rPr>
              <w:t>б</w:t>
            </w:r>
            <w:r w:rsidRPr="004225F1">
              <w:rPr>
                <w:rFonts w:eastAsia="Times New Roman" w:cs="Arial CYR"/>
                <w:sz w:val="20"/>
                <w:szCs w:val="20"/>
                <w:lang w:eastAsia="ru-RU"/>
              </w:rPr>
              <w:t>лица 37, пункт 1)</w:t>
            </w:r>
          </w:p>
        </w:tc>
        <w:tc>
          <w:tcPr>
            <w:tcW w:w="642"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AD6AB9">
        <w:trPr>
          <w:trHeight w:val="255"/>
        </w:trPr>
        <w:tc>
          <w:tcPr>
            <w:tcW w:w="2526" w:type="pct"/>
            <w:hideMark/>
          </w:tcPr>
          <w:p w:rsidR="001F623C" w:rsidRPr="004225F1" w:rsidRDefault="001F623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б) прочие доходы от операционной деятельности с НДС</w:t>
            </w:r>
          </w:p>
        </w:tc>
        <w:tc>
          <w:tcPr>
            <w:tcW w:w="642"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AD6AB9">
        <w:trPr>
          <w:trHeight w:val="255"/>
        </w:trPr>
        <w:tc>
          <w:tcPr>
            <w:tcW w:w="2526" w:type="pct"/>
            <w:hideMark/>
          </w:tcPr>
          <w:p w:rsidR="001F623C" w:rsidRPr="004225F1" w:rsidRDefault="001F623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г) возврат из бюджета НДС от приобретённых о</w:t>
            </w:r>
            <w:r w:rsidRPr="004225F1">
              <w:rPr>
                <w:rFonts w:eastAsia="Times New Roman" w:cs="Arial CYR"/>
                <w:sz w:val="20"/>
                <w:szCs w:val="20"/>
                <w:lang w:eastAsia="ru-RU"/>
              </w:rPr>
              <w:t>с</w:t>
            </w:r>
            <w:r w:rsidRPr="004225F1">
              <w:rPr>
                <w:rFonts w:eastAsia="Times New Roman" w:cs="Arial CYR"/>
                <w:sz w:val="20"/>
                <w:szCs w:val="20"/>
                <w:lang w:eastAsia="ru-RU"/>
              </w:rPr>
              <w:t>новных средств</w:t>
            </w:r>
          </w:p>
        </w:tc>
        <w:tc>
          <w:tcPr>
            <w:tcW w:w="642"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AD6AB9">
        <w:trPr>
          <w:trHeight w:val="70"/>
        </w:trPr>
        <w:tc>
          <w:tcPr>
            <w:tcW w:w="2526" w:type="pct"/>
            <w:hideMark/>
          </w:tcPr>
          <w:p w:rsidR="001F623C" w:rsidRPr="004225F1" w:rsidRDefault="001F623C" w:rsidP="002E2E9D">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2. Денежные выплаты, всего </w:t>
            </w:r>
          </w:p>
        </w:tc>
        <w:tc>
          <w:tcPr>
            <w:tcW w:w="642"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AD6AB9">
        <w:trPr>
          <w:trHeight w:val="765"/>
        </w:trPr>
        <w:tc>
          <w:tcPr>
            <w:tcW w:w="2526" w:type="pct"/>
            <w:hideMark/>
          </w:tcPr>
          <w:p w:rsidR="001F623C" w:rsidRPr="004225F1" w:rsidRDefault="001F623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r w:rsidRPr="004225F1">
              <w:rPr>
                <w:rFonts w:eastAsia="Times New Roman" w:cs="Arial CYR"/>
                <w:sz w:val="20"/>
                <w:szCs w:val="20"/>
                <w:lang w:eastAsia="ru-RU"/>
              </w:rPr>
              <w:br/>
              <w:t>а) затраты по производству и сбыту продукции (услуг) с НДС (таблица 35, пункт 5)</w:t>
            </w:r>
          </w:p>
        </w:tc>
        <w:tc>
          <w:tcPr>
            <w:tcW w:w="642"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AD6AB9">
        <w:trPr>
          <w:trHeight w:val="510"/>
        </w:trPr>
        <w:tc>
          <w:tcPr>
            <w:tcW w:w="2526" w:type="pct"/>
            <w:hideMark/>
          </w:tcPr>
          <w:p w:rsidR="001F623C" w:rsidRPr="004225F1" w:rsidRDefault="001F623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б) платежи в бюджет с НДС от собственной де</w:t>
            </w:r>
            <w:r w:rsidRPr="004225F1">
              <w:rPr>
                <w:rFonts w:eastAsia="Times New Roman" w:cs="Arial CYR"/>
                <w:sz w:val="20"/>
                <w:szCs w:val="20"/>
                <w:lang w:eastAsia="ru-RU"/>
              </w:rPr>
              <w:t>я</w:t>
            </w:r>
            <w:r w:rsidRPr="004225F1">
              <w:rPr>
                <w:rFonts w:eastAsia="Times New Roman" w:cs="Arial CYR"/>
                <w:sz w:val="20"/>
                <w:szCs w:val="20"/>
                <w:lang w:eastAsia="ru-RU"/>
              </w:rPr>
              <w:t>тельности (таблица 37, пункт 13)</w:t>
            </w:r>
          </w:p>
        </w:tc>
        <w:tc>
          <w:tcPr>
            <w:tcW w:w="642"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AD6AB9">
        <w:trPr>
          <w:trHeight w:val="525"/>
        </w:trPr>
        <w:tc>
          <w:tcPr>
            <w:tcW w:w="2526" w:type="pct"/>
            <w:hideMark/>
          </w:tcPr>
          <w:p w:rsidR="001F623C" w:rsidRPr="004225F1" w:rsidRDefault="001F623C"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3. Сальдо потока от производственной и оп</w:t>
            </w:r>
            <w:r w:rsidRPr="004225F1">
              <w:rPr>
                <w:rFonts w:eastAsia="Times New Roman" w:cs="Arial CYR"/>
                <w:b/>
                <w:bCs/>
                <w:sz w:val="20"/>
                <w:szCs w:val="20"/>
                <w:lang w:eastAsia="ru-RU"/>
              </w:rPr>
              <w:t>е</w:t>
            </w:r>
            <w:r w:rsidRPr="004225F1">
              <w:rPr>
                <w:rFonts w:eastAsia="Times New Roman" w:cs="Arial CYR"/>
                <w:b/>
                <w:bCs/>
                <w:sz w:val="20"/>
                <w:szCs w:val="20"/>
                <w:lang w:eastAsia="ru-RU"/>
              </w:rPr>
              <w:t>рационной деятельности (разность показат</w:t>
            </w:r>
            <w:r w:rsidRPr="004225F1">
              <w:rPr>
                <w:rFonts w:eastAsia="Times New Roman" w:cs="Arial CYR"/>
                <w:b/>
                <w:bCs/>
                <w:sz w:val="20"/>
                <w:szCs w:val="20"/>
                <w:lang w:eastAsia="ru-RU"/>
              </w:rPr>
              <w:t>е</w:t>
            </w:r>
            <w:r w:rsidRPr="004225F1">
              <w:rPr>
                <w:rFonts w:eastAsia="Times New Roman" w:cs="Arial CYR"/>
                <w:b/>
                <w:bCs/>
                <w:sz w:val="20"/>
                <w:szCs w:val="20"/>
                <w:lang w:eastAsia="ru-RU"/>
              </w:rPr>
              <w:t>лей пунктов 1 и 2)</w:t>
            </w:r>
          </w:p>
        </w:tc>
        <w:tc>
          <w:tcPr>
            <w:tcW w:w="642"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AD6AB9">
        <w:trPr>
          <w:trHeight w:val="300"/>
        </w:trPr>
        <w:tc>
          <w:tcPr>
            <w:tcW w:w="2526" w:type="pct"/>
            <w:noWrap/>
            <w:hideMark/>
          </w:tcPr>
          <w:p w:rsidR="001F623C" w:rsidRPr="004225F1" w:rsidRDefault="001F623C"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ИНВЕСТИЦИОННАЯ  ДЕЯТЕЛЬНОСТЬ</w:t>
            </w:r>
          </w:p>
        </w:tc>
        <w:tc>
          <w:tcPr>
            <w:tcW w:w="642" w:type="pct"/>
            <w:gridSpan w:val="2"/>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458" w:type="pct"/>
            <w:gridSpan w:val="2"/>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458" w:type="pct"/>
            <w:gridSpan w:val="2"/>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458" w:type="pct"/>
            <w:gridSpan w:val="2"/>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458"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r>
      <w:tr w:rsidR="001F623C" w:rsidRPr="00BF4704" w:rsidTr="00AD6AB9">
        <w:trPr>
          <w:trHeight w:val="70"/>
        </w:trPr>
        <w:tc>
          <w:tcPr>
            <w:tcW w:w="2526" w:type="pct"/>
            <w:hideMark/>
          </w:tcPr>
          <w:p w:rsidR="001F623C" w:rsidRPr="004225F1" w:rsidRDefault="001F623C" w:rsidP="002E2E9D">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4. Поступление средств, всего </w:t>
            </w:r>
          </w:p>
        </w:tc>
        <w:tc>
          <w:tcPr>
            <w:tcW w:w="642" w:type="pct"/>
            <w:gridSpan w:val="2"/>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458"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r>
      <w:tr w:rsidR="001F623C" w:rsidRPr="00BF4704" w:rsidTr="00AD6AB9">
        <w:trPr>
          <w:trHeight w:val="255"/>
        </w:trPr>
        <w:tc>
          <w:tcPr>
            <w:tcW w:w="2526" w:type="pct"/>
            <w:hideMark/>
          </w:tcPr>
          <w:p w:rsidR="001F623C" w:rsidRPr="004225F1" w:rsidRDefault="001F623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5. Выплаты, всего (таблица 29,  пункт 5)</w:t>
            </w:r>
          </w:p>
        </w:tc>
        <w:tc>
          <w:tcPr>
            <w:tcW w:w="642"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88 554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45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r>
      <w:tr w:rsidR="001F623C" w:rsidRPr="00BF4704" w:rsidTr="00AD6AB9">
        <w:trPr>
          <w:trHeight w:val="525"/>
        </w:trPr>
        <w:tc>
          <w:tcPr>
            <w:tcW w:w="2526" w:type="pct"/>
            <w:hideMark/>
          </w:tcPr>
          <w:p w:rsidR="001F623C" w:rsidRPr="004225F1" w:rsidRDefault="001F623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6. Сальдо потока от инвестиционной деятельн</w:t>
            </w:r>
            <w:r w:rsidRPr="004225F1">
              <w:rPr>
                <w:rFonts w:eastAsia="Times New Roman" w:cs="Arial CYR"/>
                <w:sz w:val="20"/>
                <w:szCs w:val="20"/>
                <w:lang w:eastAsia="ru-RU"/>
              </w:rPr>
              <w:t>о</w:t>
            </w:r>
            <w:r w:rsidRPr="004225F1">
              <w:rPr>
                <w:rFonts w:eastAsia="Times New Roman" w:cs="Arial CYR"/>
                <w:sz w:val="20"/>
                <w:szCs w:val="20"/>
                <w:lang w:eastAsia="ru-RU"/>
              </w:rPr>
              <w:t>сти (разность показателей пунктов 4 и 5)</w:t>
            </w:r>
          </w:p>
        </w:tc>
        <w:tc>
          <w:tcPr>
            <w:tcW w:w="642"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-88 554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-22 139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-22 139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-22 139 </w:t>
            </w:r>
          </w:p>
        </w:tc>
        <w:tc>
          <w:tcPr>
            <w:tcW w:w="45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-22 139 </w:t>
            </w:r>
          </w:p>
        </w:tc>
      </w:tr>
      <w:tr w:rsidR="001F623C" w:rsidRPr="00BF4704" w:rsidTr="00AD6AB9">
        <w:trPr>
          <w:trHeight w:val="510"/>
        </w:trPr>
        <w:tc>
          <w:tcPr>
            <w:tcW w:w="2526" w:type="pct"/>
            <w:hideMark/>
          </w:tcPr>
          <w:p w:rsidR="001F623C" w:rsidRPr="004225F1" w:rsidRDefault="001F623C"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7. Сальдо потока по производственной и инв</w:t>
            </w:r>
            <w:r w:rsidRPr="004225F1">
              <w:rPr>
                <w:rFonts w:eastAsia="Times New Roman" w:cs="Arial CYR"/>
                <w:b/>
                <w:bCs/>
                <w:sz w:val="20"/>
                <w:szCs w:val="20"/>
                <w:lang w:eastAsia="ru-RU"/>
              </w:rPr>
              <w:t>е</w:t>
            </w:r>
            <w:r w:rsidRPr="004225F1">
              <w:rPr>
                <w:rFonts w:eastAsia="Times New Roman" w:cs="Arial CYR"/>
                <w:b/>
                <w:bCs/>
                <w:sz w:val="20"/>
                <w:szCs w:val="20"/>
                <w:lang w:eastAsia="ru-RU"/>
              </w:rPr>
              <w:t>стиционной деятельности (сумма показателей пунктов 3 и 6)</w:t>
            </w:r>
          </w:p>
        </w:tc>
        <w:tc>
          <w:tcPr>
            <w:tcW w:w="642"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-88 554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-22 139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-22 139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-22 139 </w:t>
            </w:r>
          </w:p>
        </w:tc>
        <w:tc>
          <w:tcPr>
            <w:tcW w:w="45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-22 139 </w:t>
            </w:r>
          </w:p>
        </w:tc>
      </w:tr>
      <w:tr w:rsidR="001F623C" w:rsidRPr="00BF4704" w:rsidTr="00AD6AB9">
        <w:trPr>
          <w:trHeight w:val="270"/>
        </w:trPr>
        <w:tc>
          <w:tcPr>
            <w:tcW w:w="2526" w:type="pct"/>
            <w:hideMark/>
          </w:tcPr>
          <w:p w:rsidR="001F623C" w:rsidRPr="004225F1" w:rsidRDefault="001F623C"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Сальдо потока нарастающим итогом</w:t>
            </w:r>
          </w:p>
        </w:tc>
        <w:tc>
          <w:tcPr>
            <w:tcW w:w="642"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-88 554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-22 139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-44 277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-66 416 </w:t>
            </w:r>
          </w:p>
        </w:tc>
        <w:tc>
          <w:tcPr>
            <w:tcW w:w="45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-88 554 </w:t>
            </w:r>
          </w:p>
        </w:tc>
      </w:tr>
      <w:tr w:rsidR="001F623C" w:rsidRPr="00BF4704" w:rsidTr="00AD6AB9">
        <w:trPr>
          <w:trHeight w:val="300"/>
        </w:trPr>
        <w:tc>
          <w:tcPr>
            <w:tcW w:w="2526" w:type="pct"/>
            <w:noWrap/>
            <w:hideMark/>
          </w:tcPr>
          <w:p w:rsidR="001F623C" w:rsidRPr="004225F1" w:rsidRDefault="001F623C"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ФИНАНСОВАЯ  ДЕЯТЕЛЬНОСТЬ</w:t>
            </w:r>
          </w:p>
        </w:tc>
        <w:tc>
          <w:tcPr>
            <w:tcW w:w="642" w:type="pct"/>
            <w:gridSpan w:val="2"/>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458" w:type="pct"/>
            <w:gridSpan w:val="2"/>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458" w:type="pct"/>
            <w:gridSpan w:val="2"/>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458" w:type="pct"/>
            <w:gridSpan w:val="2"/>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458"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r>
      <w:tr w:rsidR="001F623C" w:rsidRPr="00BF4704" w:rsidTr="00AD6AB9">
        <w:trPr>
          <w:trHeight w:val="96"/>
        </w:trPr>
        <w:tc>
          <w:tcPr>
            <w:tcW w:w="2526" w:type="pct"/>
            <w:hideMark/>
          </w:tcPr>
          <w:p w:rsidR="001F623C" w:rsidRPr="004225F1" w:rsidRDefault="001F623C" w:rsidP="009548C9">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8. Поступление средств, всего </w:t>
            </w:r>
          </w:p>
        </w:tc>
        <w:tc>
          <w:tcPr>
            <w:tcW w:w="642"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88 554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45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r>
      <w:tr w:rsidR="001F623C" w:rsidRPr="00BF4704" w:rsidTr="00AD6AB9">
        <w:trPr>
          <w:trHeight w:val="70"/>
        </w:trPr>
        <w:tc>
          <w:tcPr>
            <w:tcW w:w="2526" w:type="pct"/>
            <w:hideMark/>
          </w:tcPr>
          <w:p w:rsidR="001F623C" w:rsidRPr="004225F1" w:rsidRDefault="001F623C" w:rsidP="002E2E9D">
            <w:pPr>
              <w:spacing w:after="0" w:line="240" w:lineRule="auto"/>
              <w:rPr>
                <w:rFonts w:eastAsia="Times New Roman" w:cs="Arial CYR"/>
                <w:sz w:val="20"/>
                <w:szCs w:val="20"/>
                <w:lang w:eastAsia="ru-RU"/>
              </w:rPr>
            </w:pPr>
            <w:r>
              <w:rPr>
                <w:rFonts w:eastAsia="Times New Roman" w:cs="Arial CYR"/>
                <w:sz w:val="20"/>
                <w:szCs w:val="20"/>
                <w:lang w:eastAsia="ru-RU"/>
              </w:rPr>
              <w:t>а) собственные средства заявителя проекта</w:t>
            </w:r>
          </w:p>
        </w:tc>
        <w:tc>
          <w:tcPr>
            <w:tcW w:w="642"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88 554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45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r>
      <w:tr w:rsidR="001F623C" w:rsidRPr="00BF4704" w:rsidTr="00AD6AB9">
        <w:trPr>
          <w:trHeight w:val="525"/>
        </w:trPr>
        <w:tc>
          <w:tcPr>
            <w:tcW w:w="2526" w:type="pct"/>
            <w:hideMark/>
          </w:tcPr>
          <w:p w:rsidR="001F623C" w:rsidRPr="004225F1" w:rsidRDefault="001F623C"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9. Выплата средств, всего (сумма показателей пунктов 9 "а", 9 "А.1", 9 "б" и 9 "в")</w:t>
            </w:r>
          </w:p>
        </w:tc>
        <w:tc>
          <w:tcPr>
            <w:tcW w:w="642"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5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AD6AB9">
        <w:trPr>
          <w:trHeight w:val="510"/>
        </w:trPr>
        <w:tc>
          <w:tcPr>
            <w:tcW w:w="2526" w:type="pct"/>
            <w:hideMark/>
          </w:tcPr>
          <w:p w:rsidR="001F623C" w:rsidRPr="004225F1" w:rsidRDefault="001F623C"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10. Сальдо потока по финансовой деятельности (разность показателей пунктов 8 и 9)</w:t>
            </w:r>
          </w:p>
        </w:tc>
        <w:tc>
          <w:tcPr>
            <w:tcW w:w="642"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88 554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45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r>
      <w:tr w:rsidR="001F623C" w:rsidRPr="00BF4704" w:rsidTr="00AD6AB9">
        <w:trPr>
          <w:trHeight w:val="525"/>
        </w:trPr>
        <w:tc>
          <w:tcPr>
            <w:tcW w:w="2526" w:type="pct"/>
            <w:hideMark/>
          </w:tcPr>
          <w:p w:rsidR="001F623C" w:rsidRPr="004225F1" w:rsidRDefault="001F623C"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Сальдо потока по финансовой деятельности нарастающим итогом</w:t>
            </w:r>
          </w:p>
        </w:tc>
        <w:tc>
          <w:tcPr>
            <w:tcW w:w="642"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88 554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44 277 </w:t>
            </w:r>
          </w:p>
        </w:tc>
        <w:tc>
          <w:tcPr>
            <w:tcW w:w="458"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66 416 </w:t>
            </w:r>
          </w:p>
        </w:tc>
        <w:tc>
          <w:tcPr>
            <w:tcW w:w="45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88 554 </w:t>
            </w:r>
          </w:p>
        </w:tc>
      </w:tr>
      <w:tr w:rsidR="001F623C" w:rsidRPr="00BF4704" w:rsidTr="00AD6AB9">
        <w:trPr>
          <w:trHeight w:val="510"/>
        </w:trPr>
        <w:tc>
          <w:tcPr>
            <w:tcW w:w="2526" w:type="pct"/>
            <w:hideMark/>
          </w:tcPr>
          <w:p w:rsidR="001F623C" w:rsidRPr="004225F1" w:rsidRDefault="001F623C"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11. Общее сальдо потока (сумма показателей пунктов 7 и 10)</w:t>
            </w:r>
          </w:p>
        </w:tc>
        <w:tc>
          <w:tcPr>
            <w:tcW w:w="642" w:type="pct"/>
            <w:gridSpan w:val="2"/>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458"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r>
      <w:tr w:rsidR="001F623C" w:rsidRPr="00BF4704" w:rsidTr="00AD6AB9">
        <w:trPr>
          <w:trHeight w:val="270"/>
        </w:trPr>
        <w:tc>
          <w:tcPr>
            <w:tcW w:w="2526" w:type="pct"/>
            <w:hideMark/>
          </w:tcPr>
          <w:p w:rsidR="001F623C" w:rsidRPr="004225F1" w:rsidRDefault="001F623C" w:rsidP="004225F1">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Сальдо потока нарастающим итогом</w:t>
            </w:r>
          </w:p>
        </w:tc>
        <w:tc>
          <w:tcPr>
            <w:tcW w:w="642" w:type="pct"/>
            <w:gridSpan w:val="2"/>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458" w:type="pct"/>
            <w:gridSpan w:val="2"/>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458"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r>
    </w:tbl>
    <w:p w:rsidR="00207E82" w:rsidRDefault="00207E82" w:rsidP="00BF4704">
      <w:pPr>
        <w:tabs>
          <w:tab w:val="left" w:pos="1080"/>
          <w:tab w:val="right" w:pos="9637"/>
        </w:tabs>
        <w:spacing w:before="200" w:after="0" w:line="360" w:lineRule="auto"/>
        <w:ind w:firstLine="709"/>
        <w:rPr>
          <w:rFonts w:cs="Arial"/>
          <w:color w:val="000000"/>
          <w:szCs w:val="24"/>
          <w:shd w:val="clear" w:color="auto" w:fill="FFFFFF"/>
        </w:rPr>
        <w:sectPr w:rsidR="00207E82" w:rsidSect="00BF4704">
          <w:headerReference w:type="even" r:id="rId208"/>
          <w:footerReference w:type="even" r:id="rId209"/>
          <w:footerReference w:type="default" r:id="rId210"/>
          <w:headerReference w:type="first" r:id="rId211"/>
          <w:footerReference w:type="first" r:id="rId212"/>
          <w:pgSz w:w="11906" w:h="16838"/>
          <w:pgMar w:top="567" w:right="851" w:bottom="567" w:left="1418" w:header="709" w:footer="720" w:gutter="0"/>
          <w:cols w:space="720"/>
          <w:docGrid w:linePitch="600" w:charSpace="36864"/>
        </w:sectPr>
      </w:pPr>
    </w:p>
    <w:p w:rsidR="00BF4704" w:rsidRDefault="00207E82" w:rsidP="00BF4704">
      <w:pPr>
        <w:tabs>
          <w:tab w:val="left" w:pos="1080"/>
          <w:tab w:val="right" w:pos="9637"/>
        </w:tabs>
        <w:spacing w:before="200" w:after="0" w:line="360" w:lineRule="auto"/>
        <w:ind w:firstLine="709"/>
        <w:rPr>
          <w:rFonts w:cs="Arial"/>
          <w:color w:val="000000"/>
          <w:szCs w:val="24"/>
          <w:shd w:val="clear" w:color="auto" w:fill="FFFFFF"/>
        </w:rPr>
      </w:pPr>
      <w:r>
        <w:rPr>
          <w:rFonts w:cs="Arial"/>
          <w:color w:val="000000"/>
          <w:szCs w:val="24"/>
          <w:shd w:val="clear" w:color="auto" w:fill="FFFFFF"/>
        </w:rPr>
        <w:lastRenderedPageBreak/>
        <w:t xml:space="preserve">Продолжение таблицы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578"/>
        <w:gridCol w:w="855"/>
        <w:gridCol w:w="855"/>
        <w:gridCol w:w="855"/>
        <w:gridCol w:w="855"/>
        <w:gridCol w:w="847"/>
        <w:gridCol w:w="8"/>
      </w:tblGrid>
      <w:tr w:rsidR="00207E82" w:rsidRPr="00BF4704" w:rsidTr="001F623C">
        <w:trPr>
          <w:trHeight w:val="255"/>
        </w:trPr>
        <w:tc>
          <w:tcPr>
            <w:tcW w:w="3049" w:type="pct"/>
            <w:vMerge w:val="restart"/>
            <w:hideMark/>
          </w:tcPr>
          <w:p w:rsidR="00207E82" w:rsidRPr="004225F1" w:rsidRDefault="00207E82" w:rsidP="001F623C">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1951" w:type="pct"/>
            <w:gridSpan w:val="6"/>
            <w:noWrap/>
            <w:hideMark/>
          </w:tcPr>
          <w:p w:rsidR="00207E82" w:rsidRPr="004225F1" w:rsidRDefault="00207E82" w:rsidP="001F623C">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2019 год</w:t>
            </w:r>
          </w:p>
        </w:tc>
      </w:tr>
      <w:tr w:rsidR="00207E82" w:rsidRPr="00BF4704" w:rsidTr="001F623C">
        <w:trPr>
          <w:trHeight w:val="255"/>
        </w:trPr>
        <w:tc>
          <w:tcPr>
            <w:tcW w:w="3049" w:type="pct"/>
            <w:vMerge/>
            <w:hideMark/>
          </w:tcPr>
          <w:p w:rsidR="00207E82" w:rsidRPr="004225F1" w:rsidRDefault="00207E82" w:rsidP="001F623C">
            <w:pPr>
              <w:spacing w:after="0" w:line="240" w:lineRule="auto"/>
              <w:rPr>
                <w:rFonts w:eastAsia="Times New Roman" w:cs="Arial CYR"/>
                <w:sz w:val="20"/>
                <w:szCs w:val="20"/>
                <w:lang w:eastAsia="ru-RU"/>
              </w:rPr>
            </w:pPr>
          </w:p>
        </w:tc>
        <w:tc>
          <w:tcPr>
            <w:tcW w:w="390" w:type="pct"/>
            <w:vMerge w:val="restart"/>
            <w:noWrap/>
            <w:hideMark/>
          </w:tcPr>
          <w:p w:rsidR="00207E82" w:rsidRPr="004225F1" w:rsidRDefault="00207E82" w:rsidP="001F623C">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1561" w:type="pct"/>
            <w:gridSpan w:val="5"/>
            <w:noWrap/>
            <w:hideMark/>
          </w:tcPr>
          <w:p w:rsidR="00207E82" w:rsidRPr="004225F1" w:rsidRDefault="00207E82" w:rsidP="001F623C">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r>
      <w:tr w:rsidR="00207E82" w:rsidRPr="00BF4704" w:rsidTr="001F623C">
        <w:trPr>
          <w:trHeight w:val="285"/>
        </w:trPr>
        <w:tc>
          <w:tcPr>
            <w:tcW w:w="3049" w:type="pct"/>
            <w:vMerge/>
            <w:hideMark/>
          </w:tcPr>
          <w:p w:rsidR="00207E82" w:rsidRPr="004225F1" w:rsidRDefault="00207E82" w:rsidP="001F623C">
            <w:pPr>
              <w:spacing w:after="0" w:line="240" w:lineRule="auto"/>
              <w:rPr>
                <w:rFonts w:eastAsia="Times New Roman" w:cs="Arial CYR"/>
                <w:sz w:val="20"/>
                <w:szCs w:val="20"/>
                <w:lang w:eastAsia="ru-RU"/>
              </w:rPr>
            </w:pPr>
          </w:p>
        </w:tc>
        <w:tc>
          <w:tcPr>
            <w:tcW w:w="390" w:type="pct"/>
            <w:vMerge/>
            <w:hideMark/>
          </w:tcPr>
          <w:p w:rsidR="00207E82" w:rsidRPr="004225F1" w:rsidRDefault="00207E82" w:rsidP="001F623C">
            <w:pPr>
              <w:spacing w:after="0" w:line="240" w:lineRule="auto"/>
              <w:rPr>
                <w:rFonts w:eastAsia="Times New Roman" w:cs="Arial CYR"/>
                <w:sz w:val="20"/>
                <w:szCs w:val="20"/>
                <w:lang w:eastAsia="ru-RU"/>
              </w:rPr>
            </w:pPr>
          </w:p>
        </w:tc>
        <w:tc>
          <w:tcPr>
            <w:tcW w:w="390" w:type="pct"/>
            <w:noWrap/>
            <w:hideMark/>
          </w:tcPr>
          <w:p w:rsidR="00207E82" w:rsidRPr="004225F1" w:rsidRDefault="00207E82" w:rsidP="001F623C">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390" w:type="pct"/>
            <w:noWrap/>
            <w:hideMark/>
          </w:tcPr>
          <w:p w:rsidR="00207E82" w:rsidRPr="004225F1" w:rsidRDefault="00207E82" w:rsidP="001F623C">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390" w:type="pct"/>
            <w:noWrap/>
            <w:hideMark/>
          </w:tcPr>
          <w:p w:rsidR="00207E82" w:rsidRPr="004225F1" w:rsidRDefault="00207E82" w:rsidP="001F623C">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390" w:type="pct"/>
            <w:gridSpan w:val="2"/>
            <w:noWrap/>
            <w:hideMark/>
          </w:tcPr>
          <w:p w:rsidR="00207E82" w:rsidRPr="004225F1" w:rsidRDefault="00207E82" w:rsidP="001F623C">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r>
      <w:tr w:rsidR="00207E82" w:rsidRPr="00BF4704" w:rsidTr="001F623C">
        <w:trPr>
          <w:gridAfter w:val="1"/>
          <w:wAfter w:w="4" w:type="pct"/>
          <w:trHeight w:val="300"/>
        </w:trPr>
        <w:tc>
          <w:tcPr>
            <w:tcW w:w="3049" w:type="pct"/>
            <w:noWrap/>
            <w:hideMark/>
          </w:tcPr>
          <w:p w:rsidR="00207E82" w:rsidRPr="004225F1" w:rsidRDefault="00207E82"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ДЕЯТЕЛЬНОСТЬ ПО ПРОИЗВОДСТВУ И СБЫТУ ПР</w:t>
            </w:r>
            <w:r w:rsidRPr="004225F1">
              <w:rPr>
                <w:rFonts w:eastAsia="Times New Roman" w:cs="Arial CYR"/>
                <w:b/>
                <w:bCs/>
                <w:sz w:val="20"/>
                <w:szCs w:val="20"/>
                <w:lang w:eastAsia="ru-RU"/>
              </w:rPr>
              <w:t>О</w:t>
            </w:r>
            <w:r w:rsidRPr="004225F1">
              <w:rPr>
                <w:rFonts w:eastAsia="Times New Roman" w:cs="Arial CYR"/>
                <w:b/>
                <w:bCs/>
                <w:sz w:val="20"/>
                <w:szCs w:val="20"/>
                <w:lang w:eastAsia="ru-RU"/>
              </w:rPr>
              <w:t>ДУКЦИИ (УСЛУГ)</w:t>
            </w:r>
          </w:p>
        </w:tc>
        <w:tc>
          <w:tcPr>
            <w:tcW w:w="1947" w:type="pct"/>
            <w:gridSpan w:val="5"/>
          </w:tcPr>
          <w:p w:rsidR="00207E82" w:rsidRPr="004225F1" w:rsidRDefault="00207E82" w:rsidP="001F623C">
            <w:pPr>
              <w:spacing w:after="0" w:line="240" w:lineRule="auto"/>
              <w:rPr>
                <w:rFonts w:eastAsia="Times New Roman" w:cs="Arial CYR"/>
                <w:b/>
                <w:bCs/>
                <w:sz w:val="20"/>
                <w:szCs w:val="20"/>
                <w:lang w:eastAsia="ru-RU"/>
              </w:rPr>
            </w:pPr>
          </w:p>
        </w:tc>
      </w:tr>
      <w:tr w:rsidR="001F623C" w:rsidRPr="00BF4704" w:rsidTr="001F623C">
        <w:trPr>
          <w:trHeight w:val="70"/>
        </w:trPr>
        <w:tc>
          <w:tcPr>
            <w:tcW w:w="3049"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1. Денежные поступления, всего с НДС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13 025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11 493 </w:t>
            </w:r>
          </w:p>
        </w:tc>
        <w:tc>
          <w:tcPr>
            <w:tcW w:w="390"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1 532 </w:t>
            </w:r>
          </w:p>
        </w:tc>
      </w:tr>
      <w:tr w:rsidR="001F623C" w:rsidRPr="00BF4704" w:rsidTr="001F623C">
        <w:trPr>
          <w:trHeight w:val="255"/>
        </w:trPr>
        <w:tc>
          <w:tcPr>
            <w:tcW w:w="3049"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в том числе:</w:t>
            </w:r>
          </w:p>
        </w:tc>
        <w:tc>
          <w:tcPr>
            <w:tcW w:w="390"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gridSpan w:val="2"/>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255"/>
        </w:trPr>
        <w:tc>
          <w:tcPr>
            <w:tcW w:w="3049"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а) поступления от продажи продукции с НДС (таблица 37, пункт 1)</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13 025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11 493 </w:t>
            </w:r>
          </w:p>
        </w:tc>
        <w:tc>
          <w:tcPr>
            <w:tcW w:w="390"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1 532 </w:t>
            </w:r>
          </w:p>
        </w:tc>
      </w:tr>
      <w:tr w:rsidR="001F623C" w:rsidRPr="00BF4704" w:rsidTr="001F623C">
        <w:trPr>
          <w:trHeight w:val="255"/>
        </w:trPr>
        <w:tc>
          <w:tcPr>
            <w:tcW w:w="3049"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б) прочие доходы от операционной деятельности с НДС</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255"/>
        </w:trPr>
        <w:tc>
          <w:tcPr>
            <w:tcW w:w="3049"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г) возврат из бюджета НДС от приобретённых основных средств</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70"/>
        </w:trPr>
        <w:tc>
          <w:tcPr>
            <w:tcW w:w="3049"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2. Денежные выплаты, всего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10 351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5 329 </w:t>
            </w:r>
          </w:p>
        </w:tc>
        <w:tc>
          <w:tcPr>
            <w:tcW w:w="390"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5 022 </w:t>
            </w:r>
          </w:p>
        </w:tc>
      </w:tr>
      <w:tr w:rsidR="001F623C" w:rsidRPr="00BF4704" w:rsidTr="001F623C">
        <w:trPr>
          <w:trHeight w:val="765"/>
        </w:trPr>
        <w:tc>
          <w:tcPr>
            <w:tcW w:w="3049"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r w:rsidRPr="004225F1">
              <w:rPr>
                <w:rFonts w:eastAsia="Times New Roman" w:cs="Arial CYR"/>
                <w:sz w:val="20"/>
                <w:szCs w:val="20"/>
                <w:lang w:eastAsia="ru-RU"/>
              </w:rPr>
              <w:br/>
              <w:t>а) затраты по производству и сбыту продукции (услуг) с НДС (таблица 35, пункт 5)</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10 341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5 324 </w:t>
            </w:r>
          </w:p>
        </w:tc>
        <w:tc>
          <w:tcPr>
            <w:tcW w:w="390"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5 017 </w:t>
            </w:r>
          </w:p>
        </w:tc>
      </w:tr>
      <w:tr w:rsidR="001F623C" w:rsidRPr="00BF4704" w:rsidTr="001F623C">
        <w:trPr>
          <w:trHeight w:val="510"/>
        </w:trPr>
        <w:tc>
          <w:tcPr>
            <w:tcW w:w="3049"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б) платежи в бюджет с НДС от собственной деятельности (таблица 37, пункт 13)</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10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 </w:t>
            </w:r>
          </w:p>
        </w:tc>
        <w:tc>
          <w:tcPr>
            <w:tcW w:w="390"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 </w:t>
            </w:r>
          </w:p>
        </w:tc>
      </w:tr>
      <w:tr w:rsidR="001F623C" w:rsidRPr="00BF4704" w:rsidTr="001F623C">
        <w:trPr>
          <w:trHeight w:val="525"/>
        </w:trPr>
        <w:tc>
          <w:tcPr>
            <w:tcW w:w="3049" w:type="pct"/>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3. Сальдо потока от производственной и операцио</w:t>
            </w:r>
            <w:r w:rsidRPr="004225F1">
              <w:rPr>
                <w:rFonts w:eastAsia="Times New Roman" w:cs="Arial CYR"/>
                <w:b/>
                <w:bCs/>
                <w:sz w:val="20"/>
                <w:szCs w:val="20"/>
                <w:lang w:eastAsia="ru-RU"/>
              </w:rPr>
              <w:t>н</w:t>
            </w:r>
            <w:r w:rsidRPr="004225F1">
              <w:rPr>
                <w:rFonts w:eastAsia="Times New Roman" w:cs="Arial CYR"/>
                <w:b/>
                <w:bCs/>
                <w:sz w:val="20"/>
                <w:szCs w:val="20"/>
                <w:lang w:eastAsia="ru-RU"/>
              </w:rPr>
              <w:t>ной деятельности (разность показателей пунктов 1 и 2)</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2 674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6 164 </w:t>
            </w:r>
          </w:p>
        </w:tc>
        <w:tc>
          <w:tcPr>
            <w:tcW w:w="390"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-3 489 </w:t>
            </w:r>
          </w:p>
        </w:tc>
      </w:tr>
      <w:tr w:rsidR="001F623C" w:rsidRPr="00BF4704" w:rsidTr="001F623C">
        <w:trPr>
          <w:trHeight w:val="300"/>
        </w:trPr>
        <w:tc>
          <w:tcPr>
            <w:tcW w:w="3049" w:type="pct"/>
            <w:noWrap/>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ИНВЕСТИЦИОННАЯ  ДЕЯТЕЛЬНОСТЬ</w:t>
            </w:r>
          </w:p>
        </w:tc>
        <w:tc>
          <w:tcPr>
            <w:tcW w:w="390"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390"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390"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390"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390" w:type="pct"/>
            <w:gridSpan w:val="2"/>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r>
      <w:tr w:rsidR="001F623C" w:rsidRPr="00BF4704" w:rsidTr="001F623C">
        <w:trPr>
          <w:trHeight w:val="70"/>
        </w:trPr>
        <w:tc>
          <w:tcPr>
            <w:tcW w:w="3049"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4. Поступление средств, всего </w:t>
            </w:r>
          </w:p>
        </w:tc>
        <w:tc>
          <w:tcPr>
            <w:tcW w:w="390"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390" w:type="pct"/>
            <w:gridSpan w:val="2"/>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r>
      <w:tr w:rsidR="001F623C" w:rsidRPr="00BF4704" w:rsidTr="001F623C">
        <w:trPr>
          <w:trHeight w:val="255"/>
        </w:trPr>
        <w:tc>
          <w:tcPr>
            <w:tcW w:w="3049"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5. Выплаты, всего (таблица 29,  пункт 5)</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44 277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525"/>
        </w:trPr>
        <w:tc>
          <w:tcPr>
            <w:tcW w:w="3049"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6. Сальдо потока от инвестиционной деятельности (ра</w:t>
            </w:r>
            <w:r w:rsidRPr="004225F1">
              <w:rPr>
                <w:rFonts w:eastAsia="Times New Roman" w:cs="Arial CYR"/>
                <w:sz w:val="20"/>
                <w:szCs w:val="20"/>
                <w:lang w:eastAsia="ru-RU"/>
              </w:rPr>
              <w:t>з</w:t>
            </w:r>
            <w:r w:rsidRPr="004225F1">
              <w:rPr>
                <w:rFonts w:eastAsia="Times New Roman" w:cs="Arial CYR"/>
                <w:sz w:val="20"/>
                <w:szCs w:val="20"/>
                <w:lang w:eastAsia="ru-RU"/>
              </w:rPr>
              <w:t>ность показателей пунктов 4 и 5)</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-44 277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-22 139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-22 139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510"/>
        </w:trPr>
        <w:tc>
          <w:tcPr>
            <w:tcW w:w="3049" w:type="pct"/>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7. Сальдо потока по производственной и инвестиц</w:t>
            </w:r>
            <w:r w:rsidRPr="004225F1">
              <w:rPr>
                <w:rFonts w:eastAsia="Times New Roman" w:cs="Arial CYR"/>
                <w:b/>
                <w:bCs/>
                <w:sz w:val="20"/>
                <w:szCs w:val="20"/>
                <w:lang w:eastAsia="ru-RU"/>
              </w:rPr>
              <w:t>и</w:t>
            </w:r>
            <w:r w:rsidRPr="004225F1">
              <w:rPr>
                <w:rFonts w:eastAsia="Times New Roman" w:cs="Arial CYR"/>
                <w:b/>
                <w:bCs/>
                <w:sz w:val="20"/>
                <w:szCs w:val="20"/>
                <w:lang w:eastAsia="ru-RU"/>
              </w:rPr>
              <w:t>онной деятельности (сумма показателей пунктов 3 и 6)</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-41 603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-22 139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-22 139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6 164 </w:t>
            </w:r>
          </w:p>
        </w:tc>
        <w:tc>
          <w:tcPr>
            <w:tcW w:w="390"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-3 489 </w:t>
            </w:r>
          </w:p>
        </w:tc>
      </w:tr>
      <w:tr w:rsidR="001F623C" w:rsidRPr="00BF4704" w:rsidTr="001F623C">
        <w:trPr>
          <w:trHeight w:val="270"/>
        </w:trPr>
        <w:tc>
          <w:tcPr>
            <w:tcW w:w="3049" w:type="pct"/>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Сальдо потока нарастающим итогом</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-130 157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-110 693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-132 831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-126 667 </w:t>
            </w:r>
          </w:p>
        </w:tc>
        <w:tc>
          <w:tcPr>
            <w:tcW w:w="390"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-130 157 </w:t>
            </w:r>
          </w:p>
        </w:tc>
      </w:tr>
      <w:tr w:rsidR="001F623C" w:rsidRPr="00BF4704" w:rsidTr="001F623C">
        <w:trPr>
          <w:trHeight w:val="300"/>
        </w:trPr>
        <w:tc>
          <w:tcPr>
            <w:tcW w:w="3049" w:type="pct"/>
            <w:noWrap/>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ФИНАНСОВАЯ  ДЕЯТЕЛЬНОСТЬ</w:t>
            </w:r>
          </w:p>
        </w:tc>
        <w:tc>
          <w:tcPr>
            <w:tcW w:w="390"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390"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390"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390"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390" w:type="pct"/>
            <w:gridSpan w:val="2"/>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r>
      <w:tr w:rsidR="001F623C" w:rsidRPr="00BF4704" w:rsidTr="001F623C">
        <w:trPr>
          <w:trHeight w:val="96"/>
        </w:trPr>
        <w:tc>
          <w:tcPr>
            <w:tcW w:w="3049"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8. Поступление средств, всего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44 277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70"/>
        </w:trPr>
        <w:tc>
          <w:tcPr>
            <w:tcW w:w="3049" w:type="pct"/>
            <w:hideMark/>
          </w:tcPr>
          <w:p w:rsidR="001F623C" w:rsidRPr="004225F1" w:rsidRDefault="001F623C" w:rsidP="001F623C">
            <w:pPr>
              <w:spacing w:after="0" w:line="240" w:lineRule="auto"/>
              <w:rPr>
                <w:rFonts w:eastAsia="Times New Roman" w:cs="Arial CYR"/>
                <w:sz w:val="20"/>
                <w:szCs w:val="20"/>
                <w:lang w:eastAsia="ru-RU"/>
              </w:rPr>
            </w:pPr>
            <w:r>
              <w:rPr>
                <w:rFonts w:eastAsia="Times New Roman" w:cs="Arial CYR"/>
                <w:sz w:val="20"/>
                <w:szCs w:val="20"/>
                <w:lang w:eastAsia="ru-RU"/>
              </w:rPr>
              <w:t>а) собственные средства заявителя проекта</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44 277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525"/>
        </w:trPr>
        <w:tc>
          <w:tcPr>
            <w:tcW w:w="3049"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9. Выплата средств, всего (сумма показателей пунктов 9 "а", 9 "А.1", 9 "б" и 9 "в")</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510"/>
        </w:trPr>
        <w:tc>
          <w:tcPr>
            <w:tcW w:w="3049" w:type="pct"/>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10. Сальдо потока по финансовой деятельности (ра</w:t>
            </w:r>
            <w:r w:rsidRPr="004225F1">
              <w:rPr>
                <w:rFonts w:eastAsia="Times New Roman" w:cs="Arial CYR"/>
                <w:b/>
                <w:bCs/>
                <w:sz w:val="20"/>
                <w:szCs w:val="20"/>
                <w:lang w:eastAsia="ru-RU"/>
              </w:rPr>
              <w:t>з</w:t>
            </w:r>
            <w:r w:rsidRPr="004225F1">
              <w:rPr>
                <w:rFonts w:eastAsia="Times New Roman" w:cs="Arial CYR"/>
                <w:b/>
                <w:bCs/>
                <w:sz w:val="20"/>
                <w:szCs w:val="20"/>
                <w:lang w:eastAsia="ru-RU"/>
              </w:rPr>
              <w:t>ность показателей пунктов 8 и 9)</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44 277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22 139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390"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525"/>
        </w:trPr>
        <w:tc>
          <w:tcPr>
            <w:tcW w:w="3049" w:type="pct"/>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Сальдо потока по финансовой деятельности нара</w:t>
            </w:r>
            <w:r w:rsidRPr="004225F1">
              <w:rPr>
                <w:rFonts w:eastAsia="Times New Roman" w:cs="Arial CYR"/>
                <w:b/>
                <w:bCs/>
                <w:sz w:val="20"/>
                <w:szCs w:val="20"/>
                <w:lang w:eastAsia="ru-RU"/>
              </w:rPr>
              <w:t>с</w:t>
            </w:r>
            <w:r w:rsidRPr="004225F1">
              <w:rPr>
                <w:rFonts w:eastAsia="Times New Roman" w:cs="Arial CYR"/>
                <w:b/>
                <w:bCs/>
                <w:sz w:val="20"/>
                <w:szCs w:val="20"/>
                <w:lang w:eastAsia="ru-RU"/>
              </w:rPr>
              <w:t>тающим итогом</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132 831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110 693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132 831 </w:t>
            </w:r>
          </w:p>
        </w:tc>
        <w:tc>
          <w:tcPr>
            <w:tcW w:w="39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132 831 </w:t>
            </w:r>
          </w:p>
        </w:tc>
        <w:tc>
          <w:tcPr>
            <w:tcW w:w="390" w:type="pct"/>
            <w:gridSpan w:val="2"/>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132 831 </w:t>
            </w:r>
          </w:p>
        </w:tc>
      </w:tr>
      <w:tr w:rsidR="001F623C" w:rsidRPr="00BF4704" w:rsidTr="001F623C">
        <w:trPr>
          <w:trHeight w:val="510"/>
        </w:trPr>
        <w:tc>
          <w:tcPr>
            <w:tcW w:w="3049" w:type="pct"/>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11. Общее сальдо потока (сумма показателей пунктов 7 и 10)</w:t>
            </w:r>
          </w:p>
        </w:tc>
        <w:tc>
          <w:tcPr>
            <w:tcW w:w="390"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2 674 </w:t>
            </w:r>
          </w:p>
        </w:tc>
        <w:tc>
          <w:tcPr>
            <w:tcW w:w="390"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390"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390"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6 164 </w:t>
            </w:r>
          </w:p>
        </w:tc>
        <w:tc>
          <w:tcPr>
            <w:tcW w:w="390" w:type="pct"/>
            <w:gridSpan w:val="2"/>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color w:val="FF0000"/>
                <w:sz w:val="20"/>
                <w:szCs w:val="20"/>
              </w:rPr>
              <w:t xml:space="preserve">-3 489 </w:t>
            </w:r>
          </w:p>
        </w:tc>
      </w:tr>
      <w:tr w:rsidR="001F623C" w:rsidRPr="00BF4704" w:rsidTr="001F623C">
        <w:trPr>
          <w:trHeight w:val="270"/>
        </w:trPr>
        <w:tc>
          <w:tcPr>
            <w:tcW w:w="3049" w:type="pct"/>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Сальдо потока нарастающим итогом</w:t>
            </w:r>
          </w:p>
        </w:tc>
        <w:tc>
          <w:tcPr>
            <w:tcW w:w="390"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2 674 </w:t>
            </w:r>
          </w:p>
        </w:tc>
        <w:tc>
          <w:tcPr>
            <w:tcW w:w="390" w:type="pct"/>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390"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390"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6 164 </w:t>
            </w:r>
          </w:p>
        </w:tc>
        <w:tc>
          <w:tcPr>
            <w:tcW w:w="390" w:type="pct"/>
            <w:gridSpan w:val="2"/>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2 674 </w:t>
            </w:r>
          </w:p>
        </w:tc>
      </w:tr>
    </w:tbl>
    <w:p w:rsidR="00207E82" w:rsidRDefault="00207E82" w:rsidP="00BF4704">
      <w:pPr>
        <w:tabs>
          <w:tab w:val="left" w:pos="1080"/>
          <w:tab w:val="right" w:pos="9637"/>
        </w:tabs>
        <w:spacing w:before="200" w:after="0" w:line="360" w:lineRule="auto"/>
        <w:ind w:firstLine="709"/>
        <w:rPr>
          <w:rFonts w:cs="Arial"/>
          <w:color w:val="000000"/>
          <w:szCs w:val="24"/>
          <w:shd w:val="clear" w:color="auto" w:fill="FFFFFF"/>
        </w:rPr>
        <w:sectPr w:rsidR="00207E82" w:rsidSect="00BF4704">
          <w:pgSz w:w="11906" w:h="16838"/>
          <w:pgMar w:top="567" w:right="851" w:bottom="567" w:left="1418" w:header="709" w:footer="720" w:gutter="0"/>
          <w:cols w:space="720"/>
          <w:docGrid w:linePitch="600" w:charSpace="36864"/>
        </w:sectPr>
      </w:pPr>
    </w:p>
    <w:p w:rsidR="00205F33" w:rsidRPr="00574918" w:rsidRDefault="00205F33" w:rsidP="00BF4704">
      <w:pPr>
        <w:tabs>
          <w:tab w:val="left" w:pos="1080"/>
          <w:tab w:val="right" w:pos="9637"/>
        </w:tabs>
        <w:spacing w:before="200" w:after="0" w:line="360" w:lineRule="auto"/>
        <w:ind w:firstLine="709"/>
        <w:rPr>
          <w:rFonts w:cs="Arial"/>
          <w:color w:val="000000"/>
          <w:szCs w:val="24"/>
          <w:shd w:val="clear" w:color="auto" w:fill="FFFFFF"/>
          <w:lang w:val="en-US"/>
        </w:rPr>
      </w:pPr>
      <w:r>
        <w:rPr>
          <w:rFonts w:cs="Arial"/>
          <w:color w:val="000000"/>
          <w:szCs w:val="24"/>
          <w:shd w:val="clear" w:color="auto" w:fill="FFFFFF"/>
        </w:rPr>
        <w:lastRenderedPageBreak/>
        <w:t xml:space="preserve">Продолжение таблицы </w:t>
      </w:r>
      <w:r w:rsidR="00574918">
        <w:rPr>
          <w:rFonts w:cs="Arial"/>
          <w:color w:val="000000"/>
          <w:szCs w:val="24"/>
          <w:shd w:val="clear" w:color="auto" w:fill="FFFFFF"/>
          <w:lang w:val="en-US"/>
        </w:rPr>
        <w:t>40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30"/>
        <w:gridCol w:w="925"/>
        <w:gridCol w:w="991"/>
        <w:gridCol w:w="991"/>
        <w:gridCol w:w="991"/>
        <w:gridCol w:w="925"/>
      </w:tblGrid>
      <w:tr w:rsidR="00CC3FD8" w:rsidRPr="00BF4704" w:rsidTr="001F623C">
        <w:trPr>
          <w:trHeight w:val="255"/>
        </w:trPr>
        <w:tc>
          <w:tcPr>
            <w:tcW w:w="2631" w:type="pct"/>
            <w:vMerge w:val="restart"/>
            <w:hideMark/>
          </w:tcPr>
          <w:p w:rsidR="00CC3FD8" w:rsidRPr="004225F1" w:rsidRDefault="00CC3FD8" w:rsidP="001F623C">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2369" w:type="pct"/>
            <w:gridSpan w:val="5"/>
            <w:noWrap/>
            <w:hideMark/>
          </w:tcPr>
          <w:p w:rsidR="00CC3FD8" w:rsidRPr="004225F1" w:rsidRDefault="00CC3FD8" w:rsidP="001F623C">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w:t>
            </w:r>
            <w:r>
              <w:rPr>
                <w:rFonts w:eastAsia="Times New Roman" w:cs="Arial CYR"/>
                <w:sz w:val="20"/>
                <w:szCs w:val="20"/>
                <w:lang w:eastAsia="ru-RU"/>
              </w:rPr>
              <w:t>20</w:t>
            </w:r>
            <w:r w:rsidRPr="004225F1">
              <w:rPr>
                <w:rFonts w:eastAsia="Times New Roman" w:cs="Arial CYR"/>
                <w:sz w:val="20"/>
                <w:szCs w:val="20"/>
                <w:lang w:eastAsia="ru-RU"/>
              </w:rPr>
              <w:t xml:space="preserve"> год</w:t>
            </w:r>
          </w:p>
        </w:tc>
      </w:tr>
      <w:tr w:rsidR="00CC3FD8" w:rsidRPr="00BF4704" w:rsidTr="001F623C">
        <w:trPr>
          <w:trHeight w:val="255"/>
        </w:trPr>
        <w:tc>
          <w:tcPr>
            <w:tcW w:w="2631" w:type="pct"/>
            <w:vMerge/>
            <w:hideMark/>
          </w:tcPr>
          <w:p w:rsidR="00CC3FD8" w:rsidRPr="004225F1" w:rsidRDefault="00CC3FD8" w:rsidP="001F623C">
            <w:pPr>
              <w:spacing w:after="0" w:line="240" w:lineRule="auto"/>
              <w:rPr>
                <w:rFonts w:eastAsia="Times New Roman" w:cs="Arial CYR"/>
                <w:sz w:val="20"/>
                <w:szCs w:val="20"/>
                <w:lang w:eastAsia="ru-RU"/>
              </w:rPr>
            </w:pPr>
          </w:p>
        </w:tc>
        <w:tc>
          <w:tcPr>
            <w:tcW w:w="503" w:type="pct"/>
            <w:vMerge w:val="restart"/>
            <w:noWrap/>
            <w:hideMark/>
          </w:tcPr>
          <w:p w:rsidR="00CC3FD8" w:rsidRPr="004225F1" w:rsidRDefault="00CC3FD8" w:rsidP="001F623C">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1866" w:type="pct"/>
            <w:gridSpan w:val="4"/>
            <w:noWrap/>
            <w:hideMark/>
          </w:tcPr>
          <w:p w:rsidR="00CC3FD8" w:rsidRPr="004225F1" w:rsidRDefault="00CC3FD8" w:rsidP="001F623C">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r>
      <w:tr w:rsidR="00CC3FD8" w:rsidRPr="00BF4704" w:rsidTr="001F623C">
        <w:trPr>
          <w:trHeight w:val="285"/>
        </w:trPr>
        <w:tc>
          <w:tcPr>
            <w:tcW w:w="2631" w:type="pct"/>
            <w:vMerge/>
            <w:hideMark/>
          </w:tcPr>
          <w:p w:rsidR="00CC3FD8" w:rsidRPr="004225F1" w:rsidRDefault="00CC3FD8" w:rsidP="001F623C">
            <w:pPr>
              <w:spacing w:after="0" w:line="240" w:lineRule="auto"/>
              <w:rPr>
                <w:rFonts w:eastAsia="Times New Roman" w:cs="Arial CYR"/>
                <w:sz w:val="20"/>
                <w:szCs w:val="20"/>
                <w:lang w:eastAsia="ru-RU"/>
              </w:rPr>
            </w:pPr>
          </w:p>
        </w:tc>
        <w:tc>
          <w:tcPr>
            <w:tcW w:w="503" w:type="pct"/>
            <w:vMerge/>
            <w:hideMark/>
          </w:tcPr>
          <w:p w:rsidR="00CC3FD8" w:rsidRPr="004225F1" w:rsidRDefault="00CC3FD8" w:rsidP="001F623C">
            <w:pPr>
              <w:spacing w:after="0" w:line="240" w:lineRule="auto"/>
              <w:rPr>
                <w:rFonts w:eastAsia="Times New Roman" w:cs="Arial CYR"/>
                <w:sz w:val="20"/>
                <w:szCs w:val="20"/>
                <w:lang w:eastAsia="ru-RU"/>
              </w:rPr>
            </w:pPr>
          </w:p>
        </w:tc>
        <w:tc>
          <w:tcPr>
            <w:tcW w:w="447" w:type="pct"/>
            <w:noWrap/>
            <w:hideMark/>
          </w:tcPr>
          <w:p w:rsidR="00CC3FD8" w:rsidRPr="004225F1" w:rsidRDefault="00CC3FD8" w:rsidP="001F623C">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447" w:type="pct"/>
            <w:noWrap/>
            <w:hideMark/>
          </w:tcPr>
          <w:p w:rsidR="00CC3FD8" w:rsidRPr="004225F1" w:rsidRDefault="00CC3FD8" w:rsidP="001F623C">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469" w:type="pct"/>
            <w:noWrap/>
            <w:hideMark/>
          </w:tcPr>
          <w:p w:rsidR="00CC3FD8" w:rsidRPr="004225F1" w:rsidRDefault="00CC3FD8" w:rsidP="001F623C">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503" w:type="pct"/>
            <w:noWrap/>
            <w:hideMark/>
          </w:tcPr>
          <w:p w:rsidR="00CC3FD8" w:rsidRPr="004225F1" w:rsidRDefault="00CC3FD8" w:rsidP="001F623C">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r>
      <w:tr w:rsidR="00CC3FD8" w:rsidRPr="00BF4704" w:rsidTr="001F623C">
        <w:trPr>
          <w:trHeight w:val="70"/>
        </w:trPr>
        <w:tc>
          <w:tcPr>
            <w:tcW w:w="2631" w:type="pct"/>
            <w:hideMark/>
          </w:tcPr>
          <w:p w:rsidR="00CC3FD8" w:rsidRPr="004225F1" w:rsidRDefault="00CC3FD8" w:rsidP="001F623C">
            <w:pPr>
              <w:spacing w:after="0" w:line="240" w:lineRule="auto"/>
              <w:rPr>
                <w:rFonts w:eastAsia="Times New Roman" w:cs="Arial CYR"/>
                <w:sz w:val="20"/>
                <w:szCs w:val="20"/>
                <w:lang w:eastAsia="ru-RU"/>
              </w:rPr>
            </w:pPr>
            <w:r w:rsidRPr="004225F1">
              <w:rPr>
                <w:rFonts w:eastAsia="Times New Roman" w:cs="Arial CYR"/>
                <w:b/>
                <w:bCs/>
                <w:sz w:val="20"/>
                <w:szCs w:val="20"/>
                <w:lang w:eastAsia="ru-RU"/>
              </w:rPr>
              <w:t>ДЕЯТЕЛЬНОСТЬ ПО ПРОИЗВОДСТВУ И СБЫТУ ПРОДУКЦИИ (УСЛУГ)</w:t>
            </w:r>
          </w:p>
        </w:tc>
        <w:tc>
          <w:tcPr>
            <w:tcW w:w="503" w:type="pct"/>
            <w:noWrap/>
            <w:vAlign w:val="bottom"/>
            <w:hideMark/>
          </w:tcPr>
          <w:p w:rsidR="00CC3FD8" w:rsidRPr="002E2E9D" w:rsidRDefault="00CC3FD8" w:rsidP="001F623C">
            <w:pPr>
              <w:spacing w:after="0" w:line="240" w:lineRule="auto"/>
              <w:jc w:val="center"/>
              <w:rPr>
                <w:rFonts w:asciiTheme="majorHAnsi" w:hAnsiTheme="majorHAnsi" w:cs="Arial CYR"/>
                <w:sz w:val="20"/>
                <w:szCs w:val="20"/>
              </w:rPr>
            </w:pPr>
          </w:p>
        </w:tc>
        <w:tc>
          <w:tcPr>
            <w:tcW w:w="447" w:type="pct"/>
            <w:noWrap/>
            <w:vAlign w:val="bottom"/>
            <w:hideMark/>
          </w:tcPr>
          <w:p w:rsidR="00CC3FD8" w:rsidRPr="002E2E9D" w:rsidRDefault="00CC3FD8" w:rsidP="001F623C">
            <w:pPr>
              <w:spacing w:after="0" w:line="240" w:lineRule="auto"/>
              <w:jc w:val="center"/>
              <w:rPr>
                <w:rFonts w:asciiTheme="majorHAnsi" w:hAnsiTheme="majorHAnsi" w:cs="Arial CYR"/>
                <w:sz w:val="20"/>
                <w:szCs w:val="20"/>
              </w:rPr>
            </w:pPr>
          </w:p>
        </w:tc>
        <w:tc>
          <w:tcPr>
            <w:tcW w:w="447" w:type="pct"/>
            <w:noWrap/>
            <w:vAlign w:val="bottom"/>
            <w:hideMark/>
          </w:tcPr>
          <w:p w:rsidR="00CC3FD8" w:rsidRPr="002E2E9D" w:rsidRDefault="00CC3FD8" w:rsidP="001F623C">
            <w:pPr>
              <w:spacing w:after="0" w:line="240" w:lineRule="auto"/>
              <w:jc w:val="center"/>
              <w:rPr>
                <w:rFonts w:asciiTheme="majorHAnsi" w:hAnsiTheme="majorHAnsi" w:cs="Arial CYR"/>
                <w:sz w:val="20"/>
                <w:szCs w:val="20"/>
              </w:rPr>
            </w:pPr>
          </w:p>
        </w:tc>
        <w:tc>
          <w:tcPr>
            <w:tcW w:w="469" w:type="pct"/>
            <w:noWrap/>
            <w:vAlign w:val="bottom"/>
            <w:hideMark/>
          </w:tcPr>
          <w:p w:rsidR="00CC3FD8" w:rsidRPr="002E2E9D" w:rsidRDefault="00CC3FD8" w:rsidP="001F623C">
            <w:pPr>
              <w:spacing w:after="0" w:line="240" w:lineRule="auto"/>
              <w:jc w:val="center"/>
              <w:rPr>
                <w:rFonts w:asciiTheme="majorHAnsi" w:hAnsiTheme="majorHAnsi" w:cs="Arial CYR"/>
                <w:sz w:val="20"/>
                <w:szCs w:val="20"/>
              </w:rPr>
            </w:pPr>
          </w:p>
        </w:tc>
        <w:tc>
          <w:tcPr>
            <w:tcW w:w="503" w:type="pct"/>
            <w:noWrap/>
            <w:vAlign w:val="bottom"/>
            <w:hideMark/>
          </w:tcPr>
          <w:p w:rsidR="00CC3FD8" w:rsidRPr="002E2E9D" w:rsidRDefault="00CC3FD8" w:rsidP="001F623C">
            <w:pPr>
              <w:spacing w:after="0" w:line="240" w:lineRule="auto"/>
              <w:jc w:val="center"/>
              <w:rPr>
                <w:rFonts w:asciiTheme="majorHAnsi" w:hAnsiTheme="majorHAnsi" w:cs="Arial CYR"/>
                <w:sz w:val="20"/>
                <w:szCs w:val="20"/>
              </w:rPr>
            </w:pPr>
          </w:p>
        </w:tc>
      </w:tr>
      <w:tr w:rsidR="001F623C" w:rsidRPr="00BF4704" w:rsidTr="001F623C">
        <w:trPr>
          <w:trHeight w:val="70"/>
        </w:trPr>
        <w:tc>
          <w:tcPr>
            <w:tcW w:w="2631"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1. Денежные поступления, всего с НДС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57 766</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2 685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18 798 </w:t>
            </w:r>
          </w:p>
        </w:tc>
        <w:tc>
          <w:tcPr>
            <w:tcW w:w="469"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27 910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8 373 </w:t>
            </w:r>
          </w:p>
        </w:tc>
      </w:tr>
      <w:tr w:rsidR="001F623C" w:rsidRPr="00BF4704" w:rsidTr="001F623C">
        <w:trPr>
          <w:trHeight w:val="255"/>
        </w:trPr>
        <w:tc>
          <w:tcPr>
            <w:tcW w:w="2631"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в том числе:</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69"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255"/>
        </w:trPr>
        <w:tc>
          <w:tcPr>
            <w:tcW w:w="2631"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а) поступления от продажи продукции с НДС (та</w:t>
            </w:r>
            <w:r w:rsidRPr="004225F1">
              <w:rPr>
                <w:rFonts w:eastAsia="Times New Roman" w:cs="Arial CYR"/>
                <w:sz w:val="20"/>
                <w:szCs w:val="20"/>
                <w:lang w:eastAsia="ru-RU"/>
              </w:rPr>
              <w:t>б</w:t>
            </w:r>
            <w:r w:rsidRPr="004225F1">
              <w:rPr>
                <w:rFonts w:eastAsia="Times New Roman" w:cs="Arial CYR"/>
                <w:sz w:val="20"/>
                <w:szCs w:val="20"/>
                <w:lang w:eastAsia="ru-RU"/>
              </w:rPr>
              <w:t>лица 37, пункт 1)</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57 766</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2 685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18 798 </w:t>
            </w:r>
          </w:p>
        </w:tc>
        <w:tc>
          <w:tcPr>
            <w:tcW w:w="469"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27 910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8 373 </w:t>
            </w:r>
          </w:p>
        </w:tc>
      </w:tr>
      <w:tr w:rsidR="001F623C" w:rsidRPr="00BF4704" w:rsidTr="001F623C">
        <w:trPr>
          <w:trHeight w:val="255"/>
        </w:trPr>
        <w:tc>
          <w:tcPr>
            <w:tcW w:w="2631"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б) прочие доходы от операционной деятельности с НДС</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69"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255"/>
        </w:trPr>
        <w:tc>
          <w:tcPr>
            <w:tcW w:w="2631"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г) возврат из бюджета НДС от приобретённых о</w:t>
            </w:r>
            <w:r w:rsidRPr="004225F1">
              <w:rPr>
                <w:rFonts w:eastAsia="Times New Roman" w:cs="Arial CYR"/>
                <w:sz w:val="20"/>
                <w:szCs w:val="20"/>
                <w:lang w:eastAsia="ru-RU"/>
              </w:rPr>
              <w:t>с</w:t>
            </w:r>
            <w:r w:rsidRPr="004225F1">
              <w:rPr>
                <w:rFonts w:eastAsia="Times New Roman" w:cs="Arial CYR"/>
                <w:sz w:val="20"/>
                <w:szCs w:val="20"/>
                <w:lang w:eastAsia="ru-RU"/>
              </w:rPr>
              <w:t>новных средств</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69"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70"/>
        </w:trPr>
        <w:tc>
          <w:tcPr>
            <w:tcW w:w="2631"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2. Денежные выплаты, всего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27 519</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4 500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6 889 </w:t>
            </w:r>
          </w:p>
        </w:tc>
        <w:tc>
          <w:tcPr>
            <w:tcW w:w="469"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8 356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4 653 </w:t>
            </w:r>
          </w:p>
        </w:tc>
      </w:tr>
      <w:tr w:rsidR="001F623C" w:rsidRPr="00BF4704" w:rsidTr="001F623C">
        <w:trPr>
          <w:trHeight w:val="765"/>
        </w:trPr>
        <w:tc>
          <w:tcPr>
            <w:tcW w:w="2631"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r w:rsidRPr="004225F1">
              <w:rPr>
                <w:rFonts w:eastAsia="Times New Roman" w:cs="Arial CYR"/>
                <w:sz w:val="20"/>
                <w:szCs w:val="20"/>
                <w:lang w:eastAsia="ru-RU"/>
              </w:rPr>
              <w:br/>
              <w:t>а) затраты по производству и сбыту продукции (у</w:t>
            </w:r>
            <w:r w:rsidRPr="004225F1">
              <w:rPr>
                <w:rFonts w:eastAsia="Times New Roman" w:cs="Arial CYR"/>
                <w:sz w:val="20"/>
                <w:szCs w:val="20"/>
                <w:lang w:eastAsia="ru-RU"/>
              </w:rPr>
              <w:t>с</w:t>
            </w:r>
            <w:r w:rsidRPr="004225F1">
              <w:rPr>
                <w:rFonts w:eastAsia="Times New Roman" w:cs="Arial CYR"/>
                <w:sz w:val="20"/>
                <w:szCs w:val="20"/>
                <w:lang w:eastAsia="ru-RU"/>
              </w:rPr>
              <w:t>луг) с НДС (таблица 35, пункт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22 480</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4 495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5 179 </w:t>
            </w:r>
          </w:p>
        </w:tc>
        <w:tc>
          <w:tcPr>
            <w:tcW w:w="469"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5 297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4 389 </w:t>
            </w:r>
          </w:p>
        </w:tc>
      </w:tr>
      <w:tr w:rsidR="001F623C" w:rsidRPr="00BF4704" w:rsidTr="001F623C">
        <w:trPr>
          <w:trHeight w:val="510"/>
        </w:trPr>
        <w:tc>
          <w:tcPr>
            <w:tcW w:w="2631"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б) платежи в бюджет с НДС от собственной де</w:t>
            </w:r>
            <w:r w:rsidRPr="004225F1">
              <w:rPr>
                <w:rFonts w:eastAsia="Times New Roman" w:cs="Arial CYR"/>
                <w:sz w:val="20"/>
                <w:szCs w:val="20"/>
                <w:lang w:eastAsia="ru-RU"/>
              </w:rPr>
              <w:t>я</w:t>
            </w:r>
            <w:r w:rsidRPr="004225F1">
              <w:rPr>
                <w:rFonts w:eastAsia="Times New Roman" w:cs="Arial CYR"/>
                <w:sz w:val="20"/>
                <w:szCs w:val="20"/>
                <w:lang w:eastAsia="ru-RU"/>
              </w:rPr>
              <w:t>тельности (таблица 37, пункт 13)</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5 038</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1 710 </w:t>
            </w:r>
          </w:p>
        </w:tc>
        <w:tc>
          <w:tcPr>
            <w:tcW w:w="469"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3 059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265 </w:t>
            </w:r>
          </w:p>
        </w:tc>
      </w:tr>
      <w:tr w:rsidR="001F623C" w:rsidRPr="00BF4704" w:rsidTr="001F623C">
        <w:trPr>
          <w:trHeight w:val="525"/>
        </w:trPr>
        <w:tc>
          <w:tcPr>
            <w:tcW w:w="2631" w:type="pct"/>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3. Сальдо потока от производственной и опер</w:t>
            </w:r>
            <w:r w:rsidRPr="004225F1">
              <w:rPr>
                <w:rFonts w:eastAsia="Times New Roman" w:cs="Arial CYR"/>
                <w:b/>
                <w:bCs/>
                <w:sz w:val="20"/>
                <w:szCs w:val="20"/>
                <w:lang w:eastAsia="ru-RU"/>
              </w:rPr>
              <w:t>а</w:t>
            </w:r>
            <w:r w:rsidRPr="004225F1">
              <w:rPr>
                <w:rFonts w:eastAsia="Times New Roman" w:cs="Arial CYR"/>
                <w:b/>
                <w:bCs/>
                <w:sz w:val="20"/>
                <w:szCs w:val="20"/>
                <w:lang w:eastAsia="ru-RU"/>
              </w:rPr>
              <w:t>ционной деятельности (разность показателей пунктов 1 и 2)</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30 248</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-1 814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11 909 </w:t>
            </w:r>
          </w:p>
        </w:tc>
        <w:tc>
          <w:tcPr>
            <w:tcW w:w="469"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19 554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3 720 </w:t>
            </w:r>
          </w:p>
        </w:tc>
      </w:tr>
      <w:tr w:rsidR="001F623C" w:rsidRPr="00BF4704" w:rsidTr="001F623C">
        <w:trPr>
          <w:trHeight w:val="300"/>
        </w:trPr>
        <w:tc>
          <w:tcPr>
            <w:tcW w:w="2631" w:type="pct"/>
            <w:noWrap/>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ИНВЕСТИЦИОННАЯ  ДЕЯТЕЛЬНОСТЬ</w:t>
            </w:r>
          </w:p>
        </w:tc>
        <w:tc>
          <w:tcPr>
            <w:tcW w:w="503"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447"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447"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469"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503"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r>
      <w:tr w:rsidR="001F623C" w:rsidRPr="00BF4704" w:rsidTr="001F623C">
        <w:trPr>
          <w:trHeight w:val="70"/>
        </w:trPr>
        <w:tc>
          <w:tcPr>
            <w:tcW w:w="2631"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4. Поступление средств, всего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469"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r>
      <w:tr w:rsidR="001F623C" w:rsidRPr="00BF4704" w:rsidTr="001F623C">
        <w:trPr>
          <w:trHeight w:val="255"/>
        </w:trPr>
        <w:tc>
          <w:tcPr>
            <w:tcW w:w="2631"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5. Выплаты, всего (таблица 29,  пункт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69"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1F623C" w:rsidTr="001F623C">
        <w:trPr>
          <w:trHeight w:val="525"/>
        </w:trPr>
        <w:tc>
          <w:tcPr>
            <w:tcW w:w="2631" w:type="pct"/>
            <w:hideMark/>
          </w:tcPr>
          <w:p w:rsidR="001F623C" w:rsidRPr="001F623C" w:rsidRDefault="001F623C" w:rsidP="001F623C">
            <w:pPr>
              <w:spacing w:after="0" w:line="240" w:lineRule="auto"/>
              <w:rPr>
                <w:rFonts w:eastAsia="Times New Roman" w:cs="Arial CYR"/>
                <w:sz w:val="20"/>
                <w:szCs w:val="20"/>
                <w:lang w:eastAsia="ru-RU"/>
              </w:rPr>
            </w:pPr>
            <w:r w:rsidRPr="001F623C">
              <w:rPr>
                <w:rFonts w:eastAsia="Times New Roman" w:cs="Arial CYR"/>
                <w:sz w:val="20"/>
                <w:szCs w:val="20"/>
                <w:lang w:eastAsia="ru-RU"/>
              </w:rPr>
              <w:t>6. Сальдо потока от инвестиционной деятельности (разность показателей пунктов 4 и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69"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510"/>
        </w:trPr>
        <w:tc>
          <w:tcPr>
            <w:tcW w:w="2631" w:type="pct"/>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7. Сальдо потока по производственной и инв</w:t>
            </w:r>
            <w:r w:rsidRPr="004225F1">
              <w:rPr>
                <w:rFonts w:eastAsia="Times New Roman" w:cs="Arial CYR"/>
                <w:b/>
                <w:bCs/>
                <w:sz w:val="20"/>
                <w:szCs w:val="20"/>
                <w:lang w:eastAsia="ru-RU"/>
              </w:rPr>
              <w:t>е</w:t>
            </w:r>
            <w:r w:rsidRPr="004225F1">
              <w:rPr>
                <w:rFonts w:eastAsia="Times New Roman" w:cs="Arial CYR"/>
                <w:b/>
                <w:bCs/>
                <w:sz w:val="20"/>
                <w:szCs w:val="20"/>
                <w:lang w:eastAsia="ru-RU"/>
              </w:rPr>
              <w:t>стиционной деятельности (сумма показателей пунктов 3 и 6)</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30 248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-1 814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11 909 </w:t>
            </w:r>
          </w:p>
        </w:tc>
        <w:tc>
          <w:tcPr>
            <w:tcW w:w="469"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19 554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3 720 </w:t>
            </w:r>
          </w:p>
        </w:tc>
      </w:tr>
      <w:tr w:rsidR="001F623C" w:rsidRPr="00BF4704" w:rsidTr="001F623C">
        <w:trPr>
          <w:trHeight w:val="270"/>
        </w:trPr>
        <w:tc>
          <w:tcPr>
            <w:tcW w:w="2631" w:type="pct"/>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Сальдо потока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-96 788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-131 971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-120 062 </w:t>
            </w:r>
          </w:p>
        </w:tc>
        <w:tc>
          <w:tcPr>
            <w:tcW w:w="469"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-100 508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-96 788 </w:t>
            </w:r>
          </w:p>
        </w:tc>
      </w:tr>
      <w:tr w:rsidR="001F623C" w:rsidRPr="00BF4704" w:rsidTr="001F623C">
        <w:trPr>
          <w:trHeight w:val="300"/>
        </w:trPr>
        <w:tc>
          <w:tcPr>
            <w:tcW w:w="2631" w:type="pct"/>
            <w:noWrap/>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ФИНАНСОВАЯ  ДЕЯТЕЛЬНОСТЬ</w:t>
            </w:r>
          </w:p>
        </w:tc>
        <w:tc>
          <w:tcPr>
            <w:tcW w:w="503"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447"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447"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469"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c>
          <w:tcPr>
            <w:tcW w:w="503" w:type="pct"/>
            <w:noWrap/>
            <w:hideMark/>
          </w:tcPr>
          <w:p w:rsidR="001F623C" w:rsidRPr="001F623C" w:rsidRDefault="001F623C" w:rsidP="001F623C">
            <w:pPr>
              <w:spacing w:after="0" w:line="240" w:lineRule="auto"/>
              <w:rPr>
                <w:rFonts w:cs="Arial CYR"/>
                <w:b/>
                <w:bCs/>
                <w:sz w:val="22"/>
              </w:rPr>
            </w:pPr>
            <w:r w:rsidRPr="001F623C">
              <w:rPr>
                <w:rFonts w:cs="Arial CYR"/>
                <w:b/>
                <w:bCs/>
                <w:sz w:val="22"/>
              </w:rPr>
              <w:t> </w:t>
            </w:r>
          </w:p>
        </w:tc>
      </w:tr>
      <w:tr w:rsidR="001F623C" w:rsidRPr="00BF4704" w:rsidTr="001F623C">
        <w:trPr>
          <w:trHeight w:val="96"/>
        </w:trPr>
        <w:tc>
          <w:tcPr>
            <w:tcW w:w="2631"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8. Поступление средств, всего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69"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70"/>
        </w:trPr>
        <w:tc>
          <w:tcPr>
            <w:tcW w:w="2631" w:type="pct"/>
            <w:hideMark/>
          </w:tcPr>
          <w:p w:rsidR="001F623C" w:rsidRPr="004225F1" w:rsidRDefault="001F623C" w:rsidP="001F623C">
            <w:pPr>
              <w:spacing w:after="0" w:line="240" w:lineRule="auto"/>
              <w:rPr>
                <w:rFonts w:eastAsia="Times New Roman" w:cs="Arial CYR"/>
                <w:sz w:val="20"/>
                <w:szCs w:val="20"/>
                <w:lang w:eastAsia="ru-RU"/>
              </w:rPr>
            </w:pPr>
            <w:r>
              <w:rPr>
                <w:rFonts w:eastAsia="Times New Roman" w:cs="Arial CYR"/>
                <w:sz w:val="20"/>
                <w:szCs w:val="20"/>
                <w:lang w:eastAsia="ru-RU"/>
              </w:rPr>
              <w:t>а) собственные средства заявителя проекта</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69"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525"/>
        </w:trPr>
        <w:tc>
          <w:tcPr>
            <w:tcW w:w="2631" w:type="pct"/>
            <w:hideMark/>
          </w:tcPr>
          <w:p w:rsidR="001F623C" w:rsidRPr="004225F1" w:rsidRDefault="001F623C" w:rsidP="001F623C">
            <w:pPr>
              <w:spacing w:after="0" w:line="240" w:lineRule="auto"/>
              <w:rPr>
                <w:rFonts w:eastAsia="Times New Roman" w:cs="Arial CYR"/>
                <w:sz w:val="20"/>
                <w:szCs w:val="20"/>
                <w:lang w:eastAsia="ru-RU"/>
              </w:rPr>
            </w:pPr>
            <w:r w:rsidRPr="004225F1">
              <w:rPr>
                <w:rFonts w:eastAsia="Times New Roman" w:cs="Arial CYR"/>
                <w:sz w:val="20"/>
                <w:szCs w:val="20"/>
                <w:lang w:eastAsia="ru-RU"/>
              </w:rPr>
              <w:t>9. Выплата средств, всего (сумма показателей пун</w:t>
            </w:r>
            <w:r w:rsidRPr="004225F1">
              <w:rPr>
                <w:rFonts w:eastAsia="Times New Roman" w:cs="Arial CYR"/>
                <w:sz w:val="20"/>
                <w:szCs w:val="20"/>
                <w:lang w:eastAsia="ru-RU"/>
              </w:rPr>
              <w:t>к</w:t>
            </w:r>
            <w:r w:rsidRPr="004225F1">
              <w:rPr>
                <w:rFonts w:eastAsia="Times New Roman" w:cs="Arial CYR"/>
                <w:sz w:val="20"/>
                <w:szCs w:val="20"/>
                <w:lang w:eastAsia="ru-RU"/>
              </w:rPr>
              <w:t>тов 9 "а", 9 "А.1", 9 "б" и 9 "в")</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69"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510"/>
        </w:trPr>
        <w:tc>
          <w:tcPr>
            <w:tcW w:w="2631" w:type="pct"/>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10. Сальдо потока по финансовой деятельности (разность показателей пунктов 8 и 9)</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69"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525"/>
        </w:trPr>
        <w:tc>
          <w:tcPr>
            <w:tcW w:w="2631" w:type="pct"/>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Сальдо потока по финансовой деятельности н</w:t>
            </w:r>
            <w:r w:rsidRPr="004225F1">
              <w:rPr>
                <w:rFonts w:eastAsia="Times New Roman" w:cs="Arial CYR"/>
                <w:b/>
                <w:bCs/>
                <w:sz w:val="20"/>
                <w:szCs w:val="20"/>
                <w:lang w:eastAsia="ru-RU"/>
              </w:rPr>
              <w:t>а</w:t>
            </w:r>
            <w:r w:rsidRPr="004225F1">
              <w:rPr>
                <w:rFonts w:eastAsia="Times New Roman" w:cs="Arial CYR"/>
                <w:b/>
                <w:bCs/>
                <w:sz w:val="20"/>
                <w:szCs w:val="20"/>
                <w:lang w:eastAsia="ru-RU"/>
              </w:rPr>
              <w:t>растающим итогом</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132 831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132 831 </w:t>
            </w:r>
          </w:p>
        </w:tc>
        <w:tc>
          <w:tcPr>
            <w:tcW w:w="44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132 831 </w:t>
            </w:r>
          </w:p>
        </w:tc>
        <w:tc>
          <w:tcPr>
            <w:tcW w:w="469"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132 831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132 831 </w:t>
            </w:r>
          </w:p>
        </w:tc>
      </w:tr>
      <w:tr w:rsidR="001F623C" w:rsidRPr="00BF4704" w:rsidTr="001F623C">
        <w:trPr>
          <w:trHeight w:val="510"/>
        </w:trPr>
        <w:tc>
          <w:tcPr>
            <w:tcW w:w="2631" w:type="pct"/>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11. Общее сальдо потока (сумма показателей пунктов 7 и 10)</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30 248 </w:t>
            </w:r>
          </w:p>
        </w:tc>
        <w:tc>
          <w:tcPr>
            <w:tcW w:w="447"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color w:val="FF0000"/>
                <w:sz w:val="20"/>
                <w:szCs w:val="20"/>
              </w:rPr>
              <w:t xml:space="preserve">-1 814 </w:t>
            </w:r>
          </w:p>
        </w:tc>
        <w:tc>
          <w:tcPr>
            <w:tcW w:w="447"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11 909 </w:t>
            </w:r>
          </w:p>
        </w:tc>
        <w:tc>
          <w:tcPr>
            <w:tcW w:w="469"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19 554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3 720 </w:t>
            </w:r>
          </w:p>
        </w:tc>
      </w:tr>
      <w:tr w:rsidR="001F623C" w:rsidRPr="00BF4704" w:rsidTr="001F623C">
        <w:trPr>
          <w:trHeight w:val="270"/>
        </w:trPr>
        <w:tc>
          <w:tcPr>
            <w:tcW w:w="2631" w:type="pct"/>
            <w:hideMark/>
          </w:tcPr>
          <w:p w:rsidR="001F623C" w:rsidRPr="004225F1" w:rsidRDefault="001F623C" w:rsidP="001F623C">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Сальдо потока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36 043 </w:t>
            </w:r>
          </w:p>
        </w:tc>
        <w:tc>
          <w:tcPr>
            <w:tcW w:w="447" w:type="pct"/>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860 </w:t>
            </w:r>
          </w:p>
        </w:tc>
        <w:tc>
          <w:tcPr>
            <w:tcW w:w="447"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12 769 </w:t>
            </w:r>
          </w:p>
        </w:tc>
        <w:tc>
          <w:tcPr>
            <w:tcW w:w="469"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32 323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36 043 </w:t>
            </w:r>
          </w:p>
        </w:tc>
      </w:tr>
    </w:tbl>
    <w:p w:rsidR="00205F33" w:rsidRDefault="00205F33" w:rsidP="00BF4704">
      <w:pPr>
        <w:tabs>
          <w:tab w:val="left" w:pos="1080"/>
          <w:tab w:val="right" w:pos="9637"/>
        </w:tabs>
        <w:spacing w:before="200" w:after="0" w:line="360" w:lineRule="auto"/>
        <w:ind w:firstLine="709"/>
        <w:rPr>
          <w:rFonts w:cs="Arial"/>
          <w:color w:val="000000"/>
          <w:szCs w:val="24"/>
          <w:shd w:val="clear" w:color="auto" w:fill="FFFFFF"/>
        </w:rPr>
      </w:pPr>
    </w:p>
    <w:p w:rsidR="00CC3FD8" w:rsidRDefault="00CC3FD8" w:rsidP="00BF4704">
      <w:pPr>
        <w:tabs>
          <w:tab w:val="left" w:pos="1080"/>
          <w:tab w:val="right" w:pos="9637"/>
        </w:tabs>
        <w:spacing w:before="200" w:after="0" w:line="360" w:lineRule="auto"/>
        <w:ind w:firstLine="709"/>
        <w:rPr>
          <w:rFonts w:cs="Arial"/>
          <w:color w:val="000000"/>
          <w:szCs w:val="24"/>
          <w:shd w:val="clear" w:color="auto" w:fill="FFFFFF"/>
        </w:rPr>
        <w:sectPr w:rsidR="00CC3FD8" w:rsidSect="00BF4704">
          <w:pgSz w:w="11906" w:h="16838"/>
          <w:pgMar w:top="567" w:right="851" w:bottom="567" w:left="1418" w:header="709" w:footer="720" w:gutter="0"/>
          <w:cols w:space="720"/>
          <w:docGrid w:linePitch="600" w:charSpace="36864"/>
        </w:sectPr>
      </w:pPr>
    </w:p>
    <w:p w:rsidR="00205F33" w:rsidRPr="00574918" w:rsidRDefault="00205F33" w:rsidP="00BF4704">
      <w:pPr>
        <w:tabs>
          <w:tab w:val="left" w:pos="1080"/>
          <w:tab w:val="right" w:pos="9637"/>
        </w:tabs>
        <w:spacing w:before="200" w:after="0" w:line="360" w:lineRule="auto"/>
        <w:ind w:firstLine="709"/>
        <w:rPr>
          <w:rFonts w:cs="Arial"/>
          <w:color w:val="000000"/>
          <w:szCs w:val="24"/>
          <w:shd w:val="clear" w:color="auto" w:fill="FFFFFF"/>
          <w:lang w:val="en-US"/>
        </w:rPr>
      </w:pPr>
      <w:r>
        <w:rPr>
          <w:rFonts w:cs="Arial"/>
          <w:color w:val="000000"/>
          <w:szCs w:val="24"/>
          <w:shd w:val="clear" w:color="auto" w:fill="FFFFFF"/>
        </w:rPr>
        <w:lastRenderedPageBreak/>
        <w:t xml:space="preserve">Продолжение таблицы </w:t>
      </w:r>
      <w:r w:rsidR="00574918">
        <w:rPr>
          <w:rFonts w:cs="Arial"/>
          <w:color w:val="000000"/>
          <w:szCs w:val="24"/>
          <w:shd w:val="clear" w:color="auto" w:fill="FFFFFF"/>
          <w:lang w:val="en-US"/>
        </w:rPr>
        <w:t>40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00"/>
        <w:gridCol w:w="991"/>
        <w:gridCol w:w="991"/>
        <w:gridCol w:w="991"/>
        <w:gridCol w:w="991"/>
        <w:gridCol w:w="989"/>
      </w:tblGrid>
      <w:tr w:rsidR="00CC3FD8" w:rsidRPr="00BF4704" w:rsidTr="001F623C">
        <w:trPr>
          <w:trHeight w:val="255"/>
        </w:trPr>
        <w:tc>
          <w:tcPr>
            <w:tcW w:w="2486" w:type="pct"/>
            <w:vMerge w:val="restart"/>
            <w:hideMark/>
          </w:tcPr>
          <w:p w:rsidR="00CC3FD8" w:rsidRPr="004225F1" w:rsidRDefault="00CC3FD8" w:rsidP="00CC3FD8">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2514" w:type="pct"/>
            <w:gridSpan w:val="5"/>
            <w:noWrap/>
            <w:hideMark/>
          </w:tcPr>
          <w:p w:rsidR="00CC3FD8" w:rsidRPr="004225F1" w:rsidRDefault="00CC3FD8" w:rsidP="00CC3FD8">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w:t>
            </w:r>
            <w:r>
              <w:rPr>
                <w:rFonts w:eastAsia="Times New Roman" w:cs="Arial CYR"/>
                <w:sz w:val="20"/>
                <w:szCs w:val="20"/>
                <w:lang w:eastAsia="ru-RU"/>
              </w:rPr>
              <w:t>21</w:t>
            </w:r>
            <w:r w:rsidRPr="004225F1">
              <w:rPr>
                <w:rFonts w:eastAsia="Times New Roman" w:cs="Arial CYR"/>
                <w:sz w:val="20"/>
                <w:szCs w:val="20"/>
                <w:lang w:eastAsia="ru-RU"/>
              </w:rPr>
              <w:t xml:space="preserve"> год</w:t>
            </w:r>
          </w:p>
        </w:tc>
      </w:tr>
      <w:tr w:rsidR="00CC3FD8" w:rsidRPr="00BF4704" w:rsidTr="001F623C">
        <w:trPr>
          <w:trHeight w:val="255"/>
        </w:trPr>
        <w:tc>
          <w:tcPr>
            <w:tcW w:w="2486" w:type="pct"/>
            <w:vMerge/>
            <w:hideMark/>
          </w:tcPr>
          <w:p w:rsidR="00CC3FD8" w:rsidRPr="004225F1" w:rsidRDefault="00CC3FD8" w:rsidP="00CC3FD8">
            <w:pPr>
              <w:spacing w:after="0" w:line="240" w:lineRule="auto"/>
              <w:rPr>
                <w:rFonts w:eastAsia="Times New Roman" w:cs="Arial CYR"/>
                <w:sz w:val="20"/>
                <w:szCs w:val="20"/>
                <w:lang w:eastAsia="ru-RU"/>
              </w:rPr>
            </w:pPr>
          </w:p>
        </w:tc>
        <w:tc>
          <w:tcPr>
            <w:tcW w:w="503" w:type="pct"/>
            <w:vMerge w:val="restart"/>
            <w:noWrap/>
            <w:hideMark/>
          </w:tcPr>
          <w:p w:rsidR="00CC3FD8" w:rsidRPr="004225F1" w:rsidRDefault="00CC3FD8" w:rsidP="00CC3FD8">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2012" w:type="pct"/>
            <w:gridSpan w:val="4"/>
            <w:noWrap/>
            <w:hideMark/>
          </w:tcPr>
          <w:p w:rsidR="00CC3FD8" w:rsidRPr="004225F1" w:rsidRDefault="00CC3FD8" w:rsidP="00CC3FD8">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r>
      <w:tr w:rsidR="00CC3FD8" w:rsidRPr="00BF4704" w:rsidTr="001F623C">
        <w:trPr>
          <w:trHeight w:val="285"/>
        </w:trPr>
        <w:tc>
          <w:tcPr>
            <w:tcW w:w="2486" w:type="pct"/>
            <w:vMerge/>
            <w:hideMark/>
          </w:tcPr>
          <w:p w:rsidR="00CC3FD8" w:rsidRPr="004225F1" w:rsidRDefault="00CC3FD8" w:rsidP="00CC3FD8">
            <w:pPr>
              <w:spacing w:after="0" w:line="240" w:lineRule="auto"/>
              <w:rPr>
                <w:rFonts w:eastAsia="Times New Roman" w:cs="Arial CYR"/>
                <w:sz w:val="20"/>
                <w:szCs w:val="20"/>
                <w:lang w:eastAsia="ru-RU"/>
              </w:rPr>
            </w:pPr>
          </w:p>
        </w:tc>
        <w:tc>
          <w:tcPr>
            <w:tcW w:w="503" w:type="pct"/>
            <w:vMerge/>
            <w:hideMark/>
          </w:tcPr>
          <w:p w:rsidR="00CC3FD8" w:rsidRPr="004225F1" w:rsidRDefault="00CC3FD8" w:rsidP="00CC3FD8">
            <w:pPr>
              <w:spacing w:after="0" w:line="240" w:lineRule="auto"/>
              <w:rPr>
                <w:rFonts w:eastAsia="Times New Roman" w:cs="Arial CYR"/>
                <w:sz w:val="20"/>
                <w:szCs w:val="20"/>
                <w:lang w:eastAsia="ru-RU"/>
              </w:rPr>
            </w:pPr>
          </w:p>
        </w:tc>
        <w:tc>
          <w:tcPr>
            <w:tcW w:w="503" w:type="pct"/>
            <w:noWrap/>
            <w:hideMark/>
          </w:tcPr>
          <w:p w:rsidR="00CC3FD8" w:rsidRPr="004225F1" w:rsidRDefault="00CC3FD8" w:rsidP="00CC3FD8">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503" w:type="pct"/>
            <w:noWrap/>
            <w:hideMark/>
          </w:tcPr>
          <w:p w:rsidR="00CC3FD8" w:rsidRPr="004225F1" w:rsidRDefault="00CC3FD8" w:rsidP="00CC3FD8">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503" w:type="pct"/>
            <w:noWrap/>
            <w:hideMark/>
          </w:tcPr>
          <w:p w:rsidR="00CC3FD8" w:rsidRPr="004225F1" w:rsidRDefault="00CC3FD8" w:rsidP="00CC3FD8">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503" w:type="pct"/>
            <w:noWrap/>
            <w:hideMark/>
          </w:tcPr>
          <w:p w:rsidR="00CC3FD8" w:rsidRPr="004225F1" w:rsidRDefault="00CC3FD8" w:rsidP="00CC3FD8">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r>
      <w:tr w:rsidR="00CC3FD8" w:rsidRPr="00BF4704" w:rsidTr="001F623C">
        <w:trPr>
          <w:trHeight w:val="70"/>
        </w:trPr>
        <w:tc>
          <w:tcPr>
            <w:tcW w:w="2486" w:type="pct"/>
            <w:hideMark/>
          </w:tcPr>
          <w:p w:rsidR="00CC3FD8" w:rsidRPr="004225F1" w:rsidRDefault="00CC3FD8" w:rsidP="00CC3FD8">
            <w:pPr>
              <w:spacing w:after="0" w:line="240" w:lineRule="auto"/>
              <w:rPr>
                <w:rFonts w:eastAsia="Times New Roman" w:cs="Arial CYR"/>
                <w:sz w:val="20"/>
                <w:szCs w:val="20"/>
                <w:lang w:eastAsia="ru-RU"/>
              </w:rPr>
            </w:pPr>
            <w:r w:rsidRPr="004225F1">
              <w:rPr>
                <w:rFonts w:eastAsia="Times New Roman" w:cs="Arial CYR"/>
                <w:b/>
                <w:bCs/>
                <w:sz w:val="20"/>
                <w:szCs w:val="20"/>
                <w:lang w:eastAsia="ru-RU"/>
              </w:rPr>
              <w:t>ДЕЯТЕЛЬНОСТЬ ПО ПРОИЗВОДСТВУ И СБЫТУ ПРОДУКЦИИ (УСЛУГ)</w:t>
            </w:r>
          </w:p>
        </w:tc>
        <w:tc>
          <w:tcPr>
            <w:tcW w:w="503" w:type="pct"/>
            <w:noWrap/>
            <w:vAlign w:val="bottom"/>
            <w:hideMark/>
          </w:tcPr>
          <w:p w:rsidR="00CC3FD8" w:rsidRPr="002E2E9D" w:rsidRDefault="00CC3FD8" w:rsidP="00CC3FD8">
            <w:pPr>
              <w:spacing w:after="0" w:line="240" w:lineRule="auto"/>
              <w:jc w:val="center"/>
              <w:rPr>
                <w:rFonts w:asciiTheme="majorHAnsi" w:hAnsiTheme="majorHAnsi" w:cs="Arial CYR"/>
                <w:sz w:val="20"/>
                <w:szCs w:val="20"/>
              </w:rPr>
            </w:pPr>
          </w:p>
        </w:tc>
        <w:tc>
          <w:tcPr>
            <w:tcW w:w="503" w:type="pct"/>
            <w:noWrap/>
            <w:vAlign w:val="bottom"/>
            <w:hideMark/>
          </w:tcPr>
          <w:p w:rsidR="00CC3FD8" w:rsidRPr="002E2E9D" w:rsidRDefault="00CC3FD8" w:rsidP="00CC3FD8">
            <w:pPr>
              <w:spacing w:after="0" w:line="240" w:lineRule="auto"/>
              <w:jc w:val="center"/>
              <w:rPr>
                <w:rFonts w:asciiTheme="majorHAnsi" w:hAnsiTheme="majorHAnsi" w:cs="Arial CYR"/>
                <w:sz w:val="20"/>
                <w:szCs w:val="20"/>
              </w:rPr>
            </w:pPr>
          </w:p>
        </w:tc>
        <w:tc>
          <w:tcPr>
            <w:tcW w:w="503" w:type="pct"/>
            <w:noWrap/>
            <w:vAlign w:val="bottom"/>
            <w:hideMark/>
          </w:tcPr>
          <w:p w:rsidR="00CC3FD8" w:rsidRPr="002E2E9D" w:rsidRDefault="00CC3FD8" w:rsidP="00CC3FD8">
            <w:pPr>
              <w:spacing w:after="0" w:line="240" w:lineRule="auto"/>
              <w:jc w:val="center"/>
              <w:rPr>
                <w:rFonts w:asciiTheme="majorHAnsi" w:hAnsiTheme="majorHAnsi" w:cs="Arial CYR"/>
                <w:sz w:val="20"/>
                <w:szCs w:val="20"/>
              </w:rPr>
            </w:pPr>
          </w:p>
        </w:tc>
        <w:tc>
          <w:tcPr>
            <w:tcW w:w="503" w:type="pct"/>
            <w:noWrap/>
            <w:vAlign w:val="bottom"/>
            <w:hideMark/>
          </w:tcPr>
          <w:p w:rsidR="00CC3FD8" w:rsidRPr="002E2E9D" w:rsidRDefault="00CC3FD8" w:rsidP="00CC3FD8">
            <w:pPr>
              <w:spacing w:after="0" w:line="240" w:lineRule="auto"/>
              <w:jc w:val="center"/>
              <w:rPr>
                <w:rFonts w:asciiTheme="majorHAnsi" w:hAnsiTheme="majorHAnsi" w:cs="Arial CYR"/>
                <w:sz w:val="20"/>
                <w:szCs w:val="20"/>
              </w:rPr>
            </w:pPr>
          </w:p>
        </w:tc>
        <w:tc>
          <w:tcPr>
            <w:tcW w:w="503" w:type="pct"/>
            <w:noWrap/>
            <w:vAlign w:val="bottom"/>
            <w:hideMark/>
          </w:tcPr>
          <w:p w:rsidR="00CC3FD8" w:rsidRPr="002E2E9D" w:rsidRDefault="00CC3FD8" w:rsidP="00CC3FD8">
            <w:pPr>
              <w:spacing w:after="0" w:line="240" w:lineRule="auto"/>
              <w:jc w:val="center"/>
              <w:rPr>
                <w:rFonts w:asciiTheme="majorHAnsi" w:hAnsiTheme="majorHAnsi" w:cs="Arial CYR"/>
                <w:sz w:val="20"/>
                <w:szCs w:val="20"/>
              </w:rPr>
            </w:pPr>
          </w:p>
        </w:tc>
      </w:tr>
      <w:tr w:rsidR="001F623C" w:rsidRPr="00BF4704" w:rsidTr="001F623C">
        <w:trPr>
          <w:trHeight w:val="70"/>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1. Денежные поступления, всего с НДС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100 577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14 861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24 722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49 161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11 833 </w:t>
            </w:r>
          </w:p>
        </w:tc>
      </w:tr>
      <w:tr w:rsidR="001F623C" w:rsidRPr="00BF4704" w:rsidTr="001F623C">
        <w:trPr>
          <w:trHeight w:val="255"/>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в том числе:</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255"/>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а) поступления от продажи продукции с НДС (та</w:t>
            </w:r>
            <w:r w:rsidRPr="004225F1">
              <w:rPr>
                <w:rFonts w:eastAsia="Times New Roman" w:cs="Arial CYR"/>
                <w:sz w:val="20"/>
                <w:szCs w:val="20"/>
                <w:lang w:eastAsia="ru-RU"/>
              </w:rPr>
              <w:t>б</w:t>
            </w:r>
            <w:r w:rsidRPr="004225F1">
              <w:rPr>
                <w:rFonts w:eastAsia="Times New Roman" w:cs="Arial CYR"/>
                <w:sz w:val="20"/>
                <w:szCs w:val="20"/>
                <w:lang w:eastAsia="ru-RU"/>
              </w:rPr>
              <w:t>лица 37, пункт 1)</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100 577</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14 861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24 722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49 161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11 833 </w:t>
            </w:r>
          </w:p>
        </w:tc>
      </w:tr>
      <w:tr w:rsidR="001F623C" w:rsidRPr="00BF4704" w:rsidTr="001F623C">
        <w:trPr>
          <w:trHeight w:val="255"/>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б) прочие доходы от операционной деятельности с НДС</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255"/>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г) возврат из бюджета НДС от приобретённых о</w:t>
            </w:r>
            <w:r w:rsidRPr="004225F1">
              <w:rPr>
                <w:rFonts w:eastAsia="Times New Roman" w:cs="Arial CYR"/>
                <w:sz w:val="20"/>
                <w:szCs w:val="20"/>
                <w:lang w:eastAsia="ru-RU"/>
              </w:rPr>
              <w:t>с</w:t>
            </w:r>
            <w:r w:rsidRPr="004225F1">
              <w:rPr>
                <w:rFonts w:eastAsia="Times New Roman" w:cs="Arial CYR"/>
                <w:sz w:val="20"/>
                <w:szCs w:val="20"/>
                <w:lang w:eastAsia="ru-RU"/>
              </w:rPr>
              <w:t>новных средств</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70"/>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2. Денежные выплаты, всего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40 124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6 992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9 661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16 531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6 940 </w:t>
            </w:r>
          </w:p>
        </w:tc>
      </w:tr>
      <w:tr w:rsidR="001F623C" w:rsidRPr="00BF4704" w:rsidTr="001F623C">
        <w:trPr>
          <w:trHeight w:val="765"/>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r w:rsidRPr="004225F1">
              <w:rPr>
                <w:rFonts w:eastAsia="Times New Roman" w:cs="Arial CYR"/>
                <w:sz w:val="20"/>
                <w:szCs w:val="20"/>
                <w:lang w:eastAsia="ru-RU"/>
              </w:rPr>
              <w:br/>
              <w:t>а) затраты по производству и сбыту продукции (услуг) с НДС (таблица 35, пункт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28 595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5 996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7 395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8 931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6 274 </w:t>
            </w:r>
          </w:p>
        </w:tc>
      </w:tr>
      <w:tr w:rsidR="001F623C" w:rsidRPr="00BF4704" w:rsidTr="001F623C">
        <w:trPr>
          <w:trHeight w:val="510"/>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б) платежи в бюджет с НДС от собственной де</w:t>
            </w:r>
            <w:r w:rsidRPr="004225F1">
              <w:rPr>
                <w:rFonts w:eastAsia="Times New Roman" w:cs="Arial CYR"/>
                <w:sz w:val="20"/>
                <w:szCs w:val="20"/>
                <w:lang w:eastAsia="ru-RU"/>
              </w:rPr>
              <w:t>я</w:t>
            </w:r>
            <w:r w:rsidRPr="004225F1">
              <w:rPr>
                <w:rFonts w:eastAsia="Times New Roman" w:cs="Arial CYR"/>
                <w:sz w:val="20"/>
                <w:szCs w:val="20"/>
                <w:lang w:eastAsia="ru-RU"/>
              </w:rPr>
              <w:t>тельности (таблица 37, пункт 13)</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11 529</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997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2 266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7 600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666 </w:t>
            </w:r>
          </w:p>
        </w:tc>
      </w:tr>
      <w:tr w:rsidR="001F623C" w:rsidRPr="00BF4704" w:rsidTr="001F623C">
        <w:trPr>
          <w:trHeight w:val="525"/>
        </w:trPr>
        <w:tc>
          <w:tcPr>
            <w:tcW w:w="2486" w:type="pct"/>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3. Сальдо потока от производственной и опер</w:t>
            </w:r>
            <w:r w:rsidRPr="004225F1">
              <w:rPr>
                <w:rFonts w:eastAsia="Times New Roman" w:cs="Arial CYR"/>
                <w:b/>
                <w:bCs/>
                <w:sz w:val="20"/>
                <w:szCs w:val="20"/>
                <w:lang w:eastAsia="ru-RU"/>
              </w:rPr>
              <w:t>а</w:t>
            </w:r>
            <w:r w:rsidRPr="004225F1">
              <w:rPr>
                <w:rFonts w:eastAsia="Times New Roman" w:cs="Arial CYR"/>
                <w:b/>
                <w:bCs/>
                <w:sz w:val="20"/>
                <w:szCs w:val="20"/>
                <w:lang w:eastAsia="ru-RU"/>
              </w:rPr>
              <w:t>ционной деятельности (разность показателей пунктов 1 и 2)</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60 453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7 869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15 061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32 630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4 893 </w:t>
            </w:r>
          </w:p>
        </w:tc>
      </w:tr>
      <w:tr w:rsidR="001F623C" w:rsidRPr="00BF4704" w:rsidTr="001F623C">
        <w:trPr>
          <w:trHeight w:val="300"/>
        </w:trPr>
        <w:tc>
          <w:tcPr>
            <w:tcW w:w="2486" w:type="pct"/>
            <w:noWrap/>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ИНВЕСТИЦИОННАЯ  ДЕЯТЕЛЬНОСТЬ</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r>
      <w:tr w:rsidR="001F623C" w:rsidRPr="00BF4704" w:rsidTr="001F623C">
        <w:trPr>
          <w:trHeight w:val="70"/>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4. Поступление средств, всего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r>
      <w:tr w:rsidR="001F623C" w:rsidRPr="00BF4704" w:rsidTr="001F623C">
        <w:trPr>
          <w:trHeight w:val="255"/>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5. Выплаты, всего (таблица 29,  пункт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525"/>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6. Сальдо потока от инвестиционной деятельности (разность показателей пунктов 4 и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510"/>
        </w:trPr>
        <w:tc>
          <w:tcPr>
            <w:tcW w:w="2486" w:type="pct"/>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7. Сальдо потока по производственной и инв</w:t>
            </w:r>
            <w:r w:rsidRPr="004225F1">
              <w:rPr>
                <w:rFonts w:eastAsia="Times New Roman" w:cs="Arial CYR"/>
                <w:b/>
                <w:bCs/>
                <w:sz w:val="20"/>
                <w:szCs w:val="20"/>
                <w:lang w:eastAsia="ru-RU"/>
              </w:rPr>
              <w:t>е</w:t>
            </w:r>
            <w:r w:rsidRPr="004225F1">
              <w:rPr>
                <w:rFonts w:eastAsia="Times New Roman" w:cs="Arial CYR"/>
                <w:b/>
                <w:bCs/>
                <w:sz w:val="20"/>
                <w:szCs w:val="20"/>
                <w:lang w:eastAsia="ru-RU"/>
              </w:rPr>
              <w:t>стиционной деятельности (сумма показателей пунктов 3 и 6)</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60 453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7 869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15 061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32 630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4 893 </w:t>
            </w:r>
          </w:p>
        </w:tc>
      </w:tr>
      <w:tr w:rsidR="001F623C" w:rsidRPr="00BF4704" w:rsidTr="001F623C">
        <w:trPr>
          <w:trHeight w:val="270"/>
        </w:trPr>
        <w:tc>
          <w:tcPr>
            <w:tcW w:w="2486" w:type="pct"/>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Сальдо потока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-36 335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-88 919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-73 858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-41 228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-36 335 </w:t>
            </w:r>
          </w:p>
        </w:tc>
      </w:tr>
      <w:tr w:rsidR="001F623C" w:rsidRPr="00BF4704" w:rsidTr="001F623C">
        <w:trPr>
          <w:trHeight w:val="300"/>
        </w:trPr>
        <w:tc>
          <w:tcPr>
            <w:tcW w:w="2486" w:type="pct"/>
            <w:noWrap/>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ФИНАНСОВАЯ  ДЕЯТЕЛЬНОСТЬ</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r>
      <w:tr w:rsidR="001F623C" w:rsidRPr="00BF4704" w:rsidTr="001F623C">
        <w:trPr>
          <w:trHeight w:val="96"/>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8. Поступление средств, всего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70"/>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Pr>
                <w:rFonts w:eastAsia="Times New Roman" w:cs="Arial CYR"/>
                <w:sz w:val="20"/>
                <w:szCs w:val="20"/>
                <w:lang w:eastAsia="ru-RU"/>
              </w:rPr>
              <w:t>а) собственные средства заявителя проекта</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525"/>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9. Выплата средств, всего (сумма показателей пунктов 9 "а", 9 "А.1", 9 "б" и 9 "в")</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510"/>
        </w:trPr>
        <w:tc>
          <w:tcPr>
            <w:tcW w:w="2486" w:type="pct"/>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10. Сальдо потока по финансовой деятельности (разность показателей пунктов 8 и 9)</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1F623C">
        <w:trPr>
          <w:trHeight w:val="525"/>
        </w:trPr>
        <w:tc>
          <w:tcPr>
            <w:tcW w:w="2486" w:type="pct"/>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Сальдо потока по финансовой деятельности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132 831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132 831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132 831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132 831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132 831 </w:t>
            </w:r>
          </w:p>
        </w:tc>
      </w:tr>
      <w:tr w:rsidR="001F623C" w:rsidRPr="00BF4704" w:rsidTr="001F623C">
        <w:trPr>
          <w:trHeight w:val="510"/>
        </w:trPr>
        <w:tc>
          <w:tcPr>
            <w:tcW w:w="2486" w:type="pct"/>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11. Общее сальдо потока (сумма показателей пунктов 7 и 10)</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60 453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7 869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15 061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32 630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4 893 </w:t>
            </w:r>
          </w:p>
        </w:tc>
      </w:tr>
      <w:tr w:rsidR="001F623C" w:rsidRPr="00BF4704" w:rsidTr="001F623C">
        <w:trPr>
          <w:trHeight w:val="270"/>
        </w:trPr>
        <w:tc>
          <w:tcPr>
            <w:tcW w:w="2486" w:type="pct"/>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Сальдо потока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96 496 </w:t>
            </w:r>
          </w:p>
        </w:tc>
        <w:tc>
          <w:tcPr>
            <w:tcW w:w="503" w:type="pct"/>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43 912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58 973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91 603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96 496 </w:t>
            </w:r>
          </w:p>
        </w:tc>
      </w:tr>
    </w:tbl>
    <w:p w:rsidR="00205F33" w:rsidRDefault="00BF4704" w:rsidP="00BF4704">
      <w:pPr>
        <w:tabs>
          <w:tab w:val="left" w:pos="1080"/>
          <w:tab w:val="right" w:pos="9637"/>
        </w:tabs>
        <w:spacing w:before="200" w:after="0" w:line="360" w:lineRule="auto"/>
        <w:ind w:firstLine="709"/>
        <w:rPr>
          <w:rFonts w:cs="Arial"/>
          <w:color w:val="000000"/>
          <w:szCs w:val="24"/>
          <w:shd w:val="clear" w:color="auto" w:fill="FFFFFF"/>
        </w:rPr>
        <w:sectPr w:rsidR="00205F33" w:rsidSect="00BF4704">
          <w:pgSz w:w="11906" w:h="16838"/>
          <w:pgMar w:top="567" w:right="851" w:bottom="567" w:left="1418" w:header="709" w:footer="720" w:gutter="0"/>
          <w:cols w:space="720"/>
          <w:docGrid w:linePitch="600" w:charSpace="36864"/>
        </w:sectPr>
      </w:pPr>
      <w:r>
        <w:rPr>
          <w:rFonts w:cs="Arial"/>
          <w:color w:val="000000"/>
          <w:szCs w:val="24"/>
          <w:shd w:val="clear" w:color="auto" w:fill="FFFFFF"/>
        </w:rPr>
        <w:tab/>
      </w:r>
    </w:p>
    <w:p w:rsidR="00205F33" w:rsidRPr="00574918" w:rsidRDefault="00205F33" w:rsidP="00BF4704">
      <w:pPr>
        <w:tabs>
          <w:tab w:val="left" w:pos="1080"/>
          <w:tab w:val="right" w:pos="9637"/>
        </w:tabs>
        <w:spacing w:before="200" w:after="0" w:line="360" w:lineRule="auto"/>
        <w:ind w:firstLine="709"/>
        <w:rPr>
          <w:rFonts w:cs="Arial"/>
          <w:color w:val="000000"/>
          <w:szCs w:val="24"/>
          <w:shd w:val="clear" w:color="auto" w:fill="FFFFFF"/>
          <w:lang w:val="en-US"/>
        </w:rPr>
      </w:pPr>
      <w:r>
        <w:rPr>
          <w:rFonts w:cs="Arial"/>
          <w:color w:val="000000"/>
          <w:szCs w:val="24"/>
          <w:shd w:val="clear" w:color="auto" w:fill="FFFFFF"/>
        </w:rPr>
        <w:lastRenderedPageBreak/>
        <w:t xml:space="preserve">Продолжение таблицы </w:t>
      </w:r>
      <w:r w:rsidR="00574918">
        <w:rPr>
          <w:rFonts w:cs="Arial"/>
          <w:color w:val="000000"/>
          <w:szCs w:val="24"/>
          <w:shd w:val="clear" w:color="auto" w:fill="FFFFFF"/>
          <w:lang w:val="en-US"/>
        </w:rPr>
        <w:t>40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00"/>
        <w:gridCol w:w="991"/>
        <w:gridCol w:w="991"/>
        <w:gridCol w:w="991"/>
        <w:gridCol w:w="991"/>
        <w:gridCol w:w="989"/>
      </w:tblGrid>
      <w:tr w:rsidR="00CC3FD8" w:rsidRPr="00BF4704" w:rsidTr="00CC3FD8">
        <w:trPr>
          <w:trHeight w:val="255"/>
        </w:trPr>
        <w:tc>
          <w:tcPr>
            <w:tcW w:w="2486" w:type="pct"/>
            <w:vMerge w:val="restart"/>
            <w:hideMark/>
          </w:tcPr>
          <w:p w:rsidR="00CC3FD8" w:rsidRPr="004225F1" w:rsidRDefault="00CC3FD8" w:rsidP="00CC3FD8">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2514" w:type="pct"/>
            <w:gridSpan w:val="5"/>
            <w:noWrap/>
            <w:hideMark/>
          </w:tcPr>
          <w:p w:rsidR="00CC3FD8" w:rsidRPr="004225F1" w:rsidRDefault="00CC3FD8" w:rsidP="00CC3FD8">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w:t>
            </w:r>
            <w:r>
              <w:rPr>
                <w:rFonts w:eastAsia="Times New Roman" w:cs="Arial CYR"/>
                <w:sz w:val="20"/>
                <w:szCs w:val="20"/>
                <w:lang w:eastAsia="ru-RU"/>
              </w:rPr>
              <w:t>22</w:t>
            </w:r>
            <w:r w:rsidRPr="004225F1">
              <w:rPr>
                <w:rFonts w:eastAsia="Times New Roman" w:cs="Arial CYR"/>
                <w:sz w:val="20"/>
                <w:szCs w:val="20"/>
                <w:lang w:eastAsia="ru-RU"/>
              </w:rPr>
              <w:t xml:space="preserve"> год</w:t>
            </w:r>
          </w:p>
        </w:tc>
      </w:tr>
      <w:tr w:rsidR="00CC3FD8" w:rsidRPr="00BF4704" w:rsidTr="00CC3FD8">
        <w:trPr>
          <w:trHeight w:val="255"/>
        </w:trPr>
        <w:tc>
          <w:tcPr>
            <w:tcW w:w="2486" w:type="pct"/>
            <w:vMerge/>
            <w:hideMark/>
          </w:tcPr>
          <w:p w:rsidR="00CC3FD8" w:rsidRPr="004225F1" w:rsidRDefault="00CC3FD8" w:rsidP="00CC3FD8">
            <w:pPr>
              <w:spacing w:after="0" w:line="240" w:lineRule="auto"/>
              <w:rPr>
                <w:rFonts w:eastAsia="Times New Roman" w:cs="Arial CYR"/>
                <w:sz w:val="20"/>
                <w:szCs w:val="20"/>
                <w:lang w:eastAsia="ru-RU"/>
              </w:rPr>
            </w:pPr>
          </w:p>
        </w:tc>
        <w:tc>
          <w:tcPr>
            <w:tcW w:w="503" w:type="pct"/>
            <w:vMerge w:val="restart"/>
            <w:noWrap/>
            <w:hideMark/>
          </w:tcPr>
          <w:p w:rsidR="00CC3FD8" w:rsidRPr="004225F1" w:rsidRDefault="00CC3FD8" w:rsidP="00CC3FD8">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всего</w:t>
            </w:r>
          </w:p>
        </w:tc>
        <w:tc>
          <w:tcPr>
            <w:tcW w:w="2012" w:type="pct"/>
            <w:gridSpan w:val="4"/>
            <w:noWrap/>
            <w:hideMark/>
          </w:tcPr>
          <w:p w:rsidR="00CC3FD8" w:rsidRPr="004225F1" w:rsidRDefault="00CC3FD8" w:rsidP="00CC3FD8">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 кварталам</w:t>
            </w:r>
          </w:p>
        </w:tc>
      </w:tr>
      <w:tr w:rsidR="00CC3FD8" w:rsidRPr="00BF4704" w:rsidTr="00CC3FD8">
        <w:trPr>
          <w:trHeight w:val="285"/>
        </w:trPr>
        <w:tc>
          <w:tcPr>
            <w:tcW w:w="2486" w:type="pct"/>
            <w:vMerge/>
            <w:hideMark/>
          </w:tcPr>
          <w:p w:rsidR="00CC3FD8" w:rsidRPr="004225F1" w:rsidRDefault="00CC3FD8" w:rsidP="00CC3FD8">
            <w:pPr>
              <w:spacing w:after="0" w:line="240" w:lineRule="auto"/>
              <w:rPr>
                <w:rFonts w:eastAsia="Times New Roman" w:cs="Arial CYR"/>
                <w:sz w:val="20"/>
                <w:szCs w:val="20"/>
                <w:lang w:eastAsia="ru-RU"/>
              </w:rPr>
            </w:pPr>
          </w:p>
        </w:tc>
        <w:tc>
          <w:tcPr>
            <w:tcW w:w="503" w:type="pct"/>
            <w:vMerge/>
            <w:hideMark/>
          </w:tcPr>
          <w:p w:rsidR="00CC3FD8" w:rsidRPr="004225F1" w:rsidRDefault="00CC3FD8" w:rsidP="00CC3FD8">
            <w:pPr>
              <w:spacing w:after="0" w:line="240" w:lineRule="auto"/>
              <w:rPr>
                <w:rFonts w:eastAsia="Times New Roman" w:cs="Arial CYR"/>
                <w:sz w:val="20"/>
                <w:szCs w:val="20"/>
                <w:lang w:eastAsia="ru-RU"/>
              </w:rPr>
            </w:pPr>
          </w:p>
        </w:tc>
        <w:tc>
          <w:tcPr>
            <w:tcW w:w="503" w:type="pct"/>
            <w:noWrap/>
            <w:hideMark/>
          </w:tcPr>
          <w:p w:rsidR="00CC3FD8" w:rsidRPr="004225F1" w:rsidRDefault="00CC3FD8" w:rsidP="00CC3FD8">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503" w:type="pct"/>
            <w:noWrap/>
            <w:hideMark/>
          </w:tcPr>
          <w:p w:rsidR="00CC3FD8" w:rsidRPr="004225F1" w:rsidRDefault="00CC3FD8" w:rsidP="00CC3FD8">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503" w:type="pct"/>
            <w:noWrap/>
            <w:hideMark/>
          </w:tcPr>
          <w:p w:rsidR="00CC3FD8" w:rsidRPr="004225F1" w:rsidRDefault="00CC3FD8" w:rsidP="00CC3FD8">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503" w:type="pct"/>
            <w:noWrap/>
            <w:hideMark/>
          </w:tcPr>
          <w:p w:rsidR="00CC3FD8" w:rsidRPr="004225F1" w:rsidRDefault="00CC3FD8" w:rsidP="00CC3FD8">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r>
      <w:tr w:rsidR="00CC3FD8" w:rsidRPr="00BF4704" w:rsidTr="00CC3FD8">
        <w:trPr>
          <w:trHeight w:val="70"/>
        </w:trPr>
        <w:tc>
          <w:tcPr>
            <w:tcW w:w="2486" w:type="pct"/>
            <w:hideMark/>
          </w:tcPr>
          <w:p w:rsidR="00CC3FD8" w:rsidRPr="004225F1" w:rsidRDefault="00CC3FD8" w:rsidP="00CC3FD8">
            <w:pPr>
              <w:spacing w:after="0" w:line="240" w:lineRule="auto"/>
              <w:rPr>
                <w:rFonts w:eastAsia="Times New Roman" w:cs="Arial CYR"/>
                <w:sz w:val="20"/>
                <w:szCs w:val="20"/>
                <w:lang w:eastAsia="ru-RU"/>
              </w:rPr>
            </w:pPr>
            <w:r w:rsidRPr="004225F1">
              <w:rPr>
                <w:rFonts w:eastAsia="Times New Roman" w:cs="Arial CYR"/>
                <w:b/>
                <w:bCs/>
                <w:sz w:val="20"/>
                <w:szCs w:val="20"/>
                <w:lang w:eastAsia="ru-RU"/>
              </w:rPr>
              <w:t>ДЕЯТЕЛЬНОСТЬ ПО ПРОИЗВОДСТВУ И СБЫТУ ПРОДУКЦИИ (УСЛУГ)</w:t>
            </w:r>
          </w:p>
        </w:tc>
        <w:tc>
          <w:tcPr>
            <w:tcW w:w="503" w:type="pct"/>
            <w:noWrap/>
            <w:vAlign w:val="bottom"/>
            <w:hideMark/>
          </w:tcPr>
          <w:p w:rsidR="00CC3FD8" w:rsidRPr="002E2E9D" w:rsidRDefault="00CC3FD8" w:rsidP="00CC3FD8">
            <w:pPr>
              <w:spacing w:after="0" w:line="240" w:lineRule="auto"/>
              <w:jc w:val="center"/>
              <w:rPr>
                <w:rFonts w:asciiTheme="majorHAnsi" w:hAnsiTheme="majorHAnsi" w:cs="Arial CYR"/>
                <w:sz w:val="20"/>
                <w:szCs w:val="20"/>
              </w:rPr>
            </w:pPr>
          </w:p>
        </w:tc>
        <w:tc>
          <w:tcPr>
            <w:tcW w:w="503" w:type="pct"/>
            <w:noWrap/>
            <w:vAlign w:val="bottom"/>
            <w:hideMark/>
          </w:tcPr>
          <w:p w:rsidR="00CC3FD8" w:rsidRPr="002E2E9D" w:rsidRDefault="00CC3FD8" w:rsidP="00CC3FD8">
            <w:pPr>
              <w:spacing w:after="0" w:line="240" w:lineRule="auto"/>
              <w:jc w:val="center"/>
              <w:rPr>
                <w:rFonts w:asciiTheme="majorHAnsi" w:hAnsiTheme="majorHAnsi" w:cs="Arial CYR"/>
                <w:sz w:val="20"/>
                <w:szCs w:val="20"/>
              </w:rPr>
            </w:pPr>
          </w:p>
        </w:tc>
        <w:tc>
          <w:tcPr>
            <w:tcW w:w="503" w:type="pct"/>
            <w:noWrap/>
            <w:vAlign w:val="bottom"/>
            <w:hideMark/>
          </w:tcPr>
          <w:p w:rsidR="00CC3FD8" w:rsidRPr="002E2E9D" w:rsidRDefault="00CC3FD8" w:rsidP="00CC3FD8">
            <w:pPr>
              <w:spacing w:after="0" w:line="240" w:lineRule="auto"/>
              <w:jc w:val="center"/>
              <w:rPr>
                <w:rFonts w:asciiTheme="majorHAnsi" w:hAnsiTheme="majorHAnsi" w:cs="Arial CYR"/>
                <w:sz w:val="20"/>
                <w:szCs w:val="20"/>
              </w:rPr>
            </w:pPr>
          </w:p>
        </w:tc>
        <w:tc>
          <w:tcPr>
            <w:tcW w:w="503" w:type="pct"/>
            <w:noWrap/>
            <w:vAlign w:val="bottom"/>
            <w:hideMark/>
          </w:tcPr>
          <w:p w:rsidR="00CC3FD8" w:rsidRPr="002E2E9D" w:rsidRDefault="00CC3FD8" w:rsidP="00CC3FD8">
            <w:pPr>
              <w:spacing w:after="0" w:line="240" w:lineRule="auto"/>
              <w:jc w:val="center"/>
              <w:rPr>
                <w:rFonts w:asciiTheme="majorHAnsi" w:hAnsiTheme="majorHAnsi" w:cs="Arial CYR"/>
                <w:sz w:val="20"/>
                <w:szCs w:val="20"/>
              </w:rPr>
            </w:pPr>
          </w:p>
        </w:tc>
        <w:tc>
          <w:tcPr>
            <w:tcW w:w="503" w:type="pct"/>
            <w:noWrap/>
            <w:vAlign w:val="bottom"/>
            <w:hideMark/>
          </w:tcPr>
          <w:p w:rsidR="00CC3FD8" w:rsidRPr="002E2E9D" w:rsidRDefault="00CC3FD8" w:rsidP="00CC3FD8">
            <w:pPr>
              <w:spacing w:after="0" w:line="240" w:lineRule="auto"/>
              <w:jc w:val="center"/>
              <w:rPr>
                <w:rFonts w:asciiTheme="majorHAnsi" w:hAnsiTheme="majorHAnsi" w:cs="Arial CYR"/>
                <w:sz w:val="20"/>
                <w:szCs w:val="20"/>
              </w:rPr>
            </w:pPr>
          </w:p>
        </w:tc>
      </w:tr>
      <w:tr w:rsidR="001F623C" w:rsidRPr="00BF4704" w:rsidTr="00CC3FD8">
        <w:trPr>
          <w:trHeight w:val="70"/>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1. Денежные поступления, всего с НДС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100 577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14 861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24 722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49 161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11 833 </w:t>
            </w:r>
          </w:p>
        </w:tc>
      </w:tr>
      <w:tr w:rsidR="001F623C" w:rsidRPr="00BF4704" w:rsidTr="00CC3FD8">
        <w:trPr>
          <w:trHeight w:val="255"/>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в том числе:</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CC3FD8">
        <w:trPr>
          <w:trHeight w:val="255"/>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а) поступления от продажи продукции с НДС (та</w:t>
            </w:r>
            <w:r w:rsidRPr="004225F1">
              <w:rPr>
                <w:rFonts w:eastAsia="Times New Roman" w:cs="Arial CYR"/>
                <w:sz w:val="20"/>
                <w:szCs w:val="20"/>
                <w:lang w:eastAsia="ru-RU"/>
              </w:rPr>
              <w:t>б</w:t>
            </w:r>
            <w:r w:rsidRPr="004225F1">
              <w:rPr>
                <w:rFonts w:eastAsia="Times New Roman" w:cs="Arial CYR"/>
                <w:sz w:val="20"/>
                <w:szCs w:val="20"/>
                <w:lang w:eastAsia="ru-RU"/>
              </w:rPr>
              <w:t>лица 37, пункт 1)</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100 577</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14 861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24 722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49 161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11 833 </w:t>
            </w:r>
          </w:p>
        </w:tc>
      </w:tr>
      <w:tr w:rsidR="001F623C" w:rsidRPr="00BF4704" w:rsidTr="00CC3FD8">
        <w:trPr>
          <w:trHeight w:val="255"/>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б) прочие доходы от операционной деятельности с НДС</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CC3FD8">
        <w:trPr>
          <w:trHeight w:val="255"/>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г) возврат из бюджета НДС от приобретённых о</w:t>
            </w:r>
            <w:r w:rsidRPr="004225F1">
              <w:rPr>
                <w:rFonts w:eastAsia="Times New Roman" w:cs="Arial CYR"/>
                <w:sz w:val="20"/>
                <w:szCs w:val="20"/>
                <w:lang w:eastAsia="ru-RU"/>
              </w:rPr>
              <w:t>с</w:t>
            </w:r>
            <w:r w:rsidRPr="004225F1">
              <w:rPr>
                <w:rFonts w:eastAsia="Times New Roman" w:cs="Arial CYR"/>
                <w:sz w:val="20"/>
                <w:szCs w:val="20"/>
                <w:lang w:eastAsia="ru-RU"/>
              </w:rPr>
              <w:t>новных средств</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CC3FD8">
        <w:trPr>
          <w:trHeight w:val="70"/>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2. Денежные выплаты, всего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39 122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7 372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9 812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14 784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7 154 </w:t>
            </w:r>
          </w:p>
        </w:tc>
      </w:tr>
      <w:tr w:rsidR="001F623C" w:rsidRPr="00BF4704" w:rsidTr="00CC3FD8">
        <w:trPr>
          <w:trHeight w:val="765"/>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                    в том числе:</w:t>
            </w:r>
            <w:r w:rsidRPr="004225F1">
              <w:rPr>
                <w:rFonts w:eastAsia="Times New Roman" w:cs="Arial CYR"/>
                <w:sz w:val="20"/>
                <w:szCs w:val="20"/>
                <w:lang w:eastAsia="ru-RU"/>
              </w:rPr>
              <w:br/>
              <w:t>а) затраты по производству и сбыту продукции (услуг) с НДС (таблица 35, пункт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29 844</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6 442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7 573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9 109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6 720 </w:t>
            </w:r>
          </w:p>
        </w:tc>
      </w:tr>
      <w:tr w:rsidR="001F623C" w:rsidRPr="00BF4704" w:rsidTr="00CC3FD8">
        <w:trPr>
          <w:trHeight w:val="510"/>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б) платежи в бюджет с НДС от собственной де</w:t>
            </w:r>
            <w:r w:rsidRPr="004225F1">
              <w:rPr>
                <w:rFonts w:eastAsia="Times New Roman" w:cs="Arial CYR"/>
                <w:sz w:val="20"/>
                <w:szCs w:val="20"/>
                <w:lang w:eastAsia="ru-RU"/>
              </w:rPr>
              <w:t>я</w:t>
            </w:r>
            <w:r w:rsidRPr="004225F1">
              <w:rPr>
                <w:rFonts w:eastAsia="Times New Roman" w:cs="Arial CYR"/>
                <w:sz w:val="20"/>
                <w:szCs w:val="20"/>
                <w:lang w:eastAsia="ru-RU"/>
              </w:rPr>
              <w:t>тельности (таблица 37, пункт 13)</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9 278</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930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2 239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5 675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434 </w:t>
            </w:r>
          </w:p>
        </w:tc>
      </w:tr>
      <w:tr w:rsidR="001F623C" w:rsidRPr="00BF4704" w:rsidTr="00CC3FD8">
        <w:trPr>
          <w:trHeight w:val="525"/>
        </w:trPr>
        <w:tc>
          <w:tcPr>
            <w:tcW w:w="2486" w:type="pct"/>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3. Сальдо потока от производственной и опер</w:t>
            </w:r>
            <w:r w:rsidRPr="004225F1">
              <w:rPr>
                <w:rFonts w:eastAsia="Times New Roman" w:cs="Arial CYR"/>
                <w:b/>
                <w:bCs/>
                <w:sz w:val="20"/>
                <w:szCs w:val="20"/>
                <w:lang w:eastAsia="ru-RU"/>
              </w:rPr>
              <w:t>а</w:t>
            </w:r>
            <w:r w:rsidRPr="004225F1">
              <w:rPr>
                <w:rFonts w:eastAsia="Times New Roman" w:cs="Arial CYR"/>
                <w:b/>
                <w:bCs/>
                <w:sz w:val="20"/>
                <w:szCs w:val="20"/>
                <w:lang w:eastAsia="ru-RU"/>
              </w:rPr>
              <w:t>ционной деятельности (разность показателей пунктов 1 и 2)</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61 455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7 489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14 909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34 377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4 679 </w:t>
            </w:r>
          </w:p>
        </w:tc>
      </w:tr>
      <w:tr w:rsidR="001F623C" w:rsidRPr="00BF4704" w:rsidTr="00CC3FD8">
        <w:trPr>
          <w:trHeight w:val="300"/>
        </w:trPr>
        <w:tc>
          <w:tcPr>
            <w:tcW w:w="2486" w:type="pct"/>
            <w:noWrap/>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ИНВЕСТИЦИОННАЯ  ДЕЯТЕЛЬНОСТЬ</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r>
      <w:tr w:rsidR="001F623C" w:rsidRPr="00BF4704" w:rsidTr="00CC3FD8">
        <w:trPr>
          <w:trHeight w:val="70"/>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4. Поступление средств, всего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r>
      <w:tr w:rsidR="001F623C" w:rsidRPr="00BF4704" w:rsidTr="00CC3FD8">
        <w:trPr>
          <w:trHeight w:val="255"/>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5. Выплаты, всего (таблица 29,  пункт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55 103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27 552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27 552 </w:t>
            </w:r>
          </w:p>
        </w:tc>
      </w:tr>
      <w:tr w:rsidR="001F623C" w:rsidRPr="00BF4704" w:rsidTr="00CC3FD8">
        <w:trPr>
          <w:trHeight w:val="525"/>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6. Сальдо потока от инвестиционной деятельности (разность показателей пунктов 4 и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-55 103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-27 552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-27 552 </w:t>
            </w:r>
          </w:p>
        </w:tc>
      </w:tr>
      <w:tr w:rsidR="001F623C" w:rsidRPr="00BF4704" w:rsidTr="00CC3FD8">
        <w:trPr>
          <w:trHeight w:val="510"/>
        </w:trPr>
        <w:tc>
          <w:tcPr>
            <w:tcW w:w="2486" w:type="pct"/>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7. Сальдо потока по производственной и инв</w:t>
            </w:r>
            <w:r w:rsidRPr="004225F1">
              <w:rPr>
                <w:rFonts w:eastAsia="Times New Roman" w:cs="Arial CYR"/>
                <w:b/>
                <w:bCs/>
                <w:sz w:val="20"/>
                <w:szCs w:val="20"/>
                <w:lang w:eastAsia="ru-RU"/>
              </w:rPr>
              <w:t>е</w:t>
            </w:r>
            <w:r w:rsidRPr="004225F1">
              <w:rPr>
                <w:rFonts w:eastAsia="Times New Roman" w:cs="Arial CYR"/>
                <w:b/>
                <w:bCs/>
                <w:sz w:val="20"/>
                <w:szCs w:val="20"/>
                <w:lang w:eastAsia="ru-RU"/>
              </w:rPr>
              <w:t>стиционной деятельности (сумма показателей пунктов 3 и 6)</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6 351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7 489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14 909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6 826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-22 873 </w:t>
            </w:r>
          </w:p>
        </w:tc>
      </w:tr>
      <w:tr w:rsidR="001F623C" w:rsidRPr="00BF4704" w:rsidTr="00CC3FD8">
        <w:trPr>
          <w:trHeight w:val="270"/>
        </w:trPr>
        <w:tc>
          <w:tcPr>
            <w:tcW w:w="2486" w:type="pct"/>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Сальдо потока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-29 984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-28 846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-13 937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-7 111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-29 984 </w:t>
            </w:r>
          </w:p>
        </w:tc>
      </w:tr>
      <w:tr w:rsidR="001F623C" w:rsidRPr="00BF4704" w:rsidTr="00CC3FD8">
        <w:trPr>
          <w:trHeight w:val="300"/>
        </w:trPr>
        <w:tc>
          <w:tcPr>
            <w:tcW w:w="2486" w:type="pct"/>
            <w:noWrap/>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ФИНАНСОВАЯ  ДЕЯТЕЛЬНОСТЬ</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r>
      <w:tr w:rsidR="001F623C" w:rsidRPr="00BF4704" w:rsidTr="00CC3FD8">
        <w:trPr>
          <w:trHeight w:val="96"/>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 xml:space="preserve">8. Поступление средств, всего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55 103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27 552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27 552 </w:t>
            </w:r>
          </w:p>
        </w:tc>
      </w:tr>
      <w:tr w:rsidR="001F623C" w:rsidRPr="00BF4704" w:rsidTr="00CC3FD8">
        <w:trPr>
          <w:trHeight w:val="70"/>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Pr>
                <w:rFonts w:eastAsia="Times New Roman" w:cs="Arial CYR"/>
                <w:sz w:val="20"/>
                <w:szCs w:val="20"/>
                <w:lang w:eastAsia="ru-RU"/>
              </w:rPr>
              <w:t>а) собственные средства заявителя проекта</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55 103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27 552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27 552 </w:t>
            </w:r>
          </w:p>
        </w:tc>
      </w:tr>
      <w:tr w:rsidR="001F623C" w:rsidRPr="00BF4704" w:rsidTr="00CC3FD8">
        <w:trPr>
          <w:trHeight w:val="525"/>
        </w:trPr>
        <w:tc>
          <w:tcPr>
            <w:tcW w:w="2486" w:type="pct"/>
            <w:hideMark/>
          </w:tcPr>
          <w:p w:rsidR="001F623C" w:rsidRPr="004225F1" w:rsidRDefault="001F623C" w:rsidP="00CC3FD8">
            <w:pPr>
              <w:spacing w:after="0" w:line="240" w:lineRule="auto"/>
              <w:rPr>
                <w:rFonts w:eastAsia="Times New Roman" w:cs="Arial CYR"/>
                <w:sz w:val="20"/>
                <w:szCs w:val="20"/>
                <w:lang w:eastAsia="ru-RU"/>
              </w:rPr>
            </w:pPr>
            <w:r w:rsidRPr="004225F1">
              <w:rPr>
                <w:rFonts w:eastAsia="Times New Roman" w:cs="Arial CYR"/>
                <w:sz w:val="20"/>
                <w:szCs w:val="20"/>
                <w:lang w:eastAsia="ru-RU"/>
              </w:rPr>
              <w:t>9. Выплата средств, всего (сумма показателей пунктов 9 "а", 9 "А.1", 9 "б" и 9 "в")</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BF4704" w:rsidTr="00CC3FD8">
        <w:trPr>
          <w:trHeight w:val="510"/>
        </w:trPr>
        <w:tc>
          <w:tcPr>
            <w:tcW w:w="2486" w:type="pct"/>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10. Сальдо потока по финансовой деятельности (разность показателей пунктов 8 и 9)</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55 103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27 552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27 552 </w:t>
            </w:r>
          </w:p>
        </w:tc>
      </w:tr>
      <w:tr w:rsidR="001F623C" w:rsidRPr="00BF4704" w:rsidTr="00CC3FD8">
        <w:trPr>
          <w:trHeight w:val="525"/>
        </w:trPr>
        <w:tc>
          <w:tcPr>
            <w:tcW w:w="2486" w:type="pct"/>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Сальдо потока по финансовой деятельности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187 934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132 831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132 831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160 383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187 934 </w:t>
            </w:r>
          </w:p>
        </w:tc>
      </w:tr>
      <w:tr w:rsidR="001F623C" w:rsidRPr="00BF4704" w:rsidTr="00CC3FD8">
        <w:trPr>
          <w:trHeight w:val="510"/>
        </w:trPr>
        <w:tc>
          <w:tcPr>
            <w:tcW w:w="2486" w:type="pct"/>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11. Общее сальдо потока (сумма показателей пунктов 7 и 10)</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61 455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7 489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14 909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34 377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4 679 </w:t>
            </w:r>
          </w:p>
        </w:tc>
      </w:tr>
      <w:tr w:rsidR="001F623C" w:rsidRPr="00BF4704" w:rsidTr="00CC3FD8">
        <w:trPr>
          <w:trHeight w:val="270"/>
        </w:trPr>
        <w:tc>
          <w:tcPr>
            <w:tcW w:w="2486" w:type="pct"/>
            <w:hideMark/>
          </w:tcPr>
          <w:p w:rsidR="001F623C" w:rsidRPr="004225F1" w:rsidRDefault="001F623C" w:rsidP="00CC3FD8">
            <w:pPr>
              <w:spacing w:after="0" w:line="240" w:lineRule="auto"/>
              <w:rPr>
                <w:rFonts w:eastAsia="Times New Roman" w:cs="Arial CYR"/>
                <w:b/>
                <w:bCs/>
                <w:sz w:val="20"/>
                <w:szCs w:val="20"/>
                <w:lang w:eastAsia="ru-RU"/>
              </w:rPr>
            </w:pPr>
            <w:r w:rsidRPr="004225F1">
              <w:rPr>
                <w:rFonts w:eastAsia="Times New Roman" w:cs="Arial CYR"/>
                <w:b/>
                <w:bCs/>
                <w:sz w:val="20"/>
                <w:szCs w:val="20"/>
                <w:lang w:eastAsia="ru-RU"/>
              </w:rPr>
              <w:t>Сальдо потока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157 950 </w:t>
            </w:r>
          </w:p>
        </w:tc>
        <w:tc>
          <w:tcPr>
            <w:tcW w:w="503" w:type="pct"/>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103 985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118 894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153 271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157 950 </w:t>
            </w:r>
          </w:p>
        </w:tc>
      </w:tr>
    </w:tbl>
    <w:p w:rsidR="00CC3FD8" w:rsidRDefault="00CC3FD8" w:rsidP="00BF4704">
      <w:pPr>
        <w:tabs>
          <w:tab w:val="left" w:pos="1080"/>
          <w:tab w:val="right" w:pos="9637"/>
        </w:tabs>
        <w:spacing w:before="200" w:after="0" w:line="360" w:lineRule="auto"/>
        <w:ind w:firstLine="709"/>
        <w:rPr>
          <w:rFonts w:cs="Arial"/>
          <w:color w:val="000000"/>
          <w:szCs w:val="24"/>
          <w:shd w:val="clear" w:color="auto" w:fill="FFFFFF"/>
        </w:rPr>
        <w:sectPr w:rsidR="00CC3FD8" w:rsidSect="00BF4704">
          <w:pgSz w:w="11906" w:h="16838"/>
          <w:pgMar w:top="567" w:right="851" w:bottom="567" w:left="1418" w:header="709" w:footer="720" w:gutter="0"/>
          <w:cols w:space="720"/>
          <w:docGrid w:linePitch="600" w:charSpace="36864"/>
        </w:sectPr>
      </w:pPr>
    </w:p>
    <w:p w:rsidR="00205F33" w:rsidRPr="00574918" w:rsidRDefault="00205F33" w:rsidP="00BF4704">
      <w:pPr>
        <w:tabs>
          <w:tab w:val="left" w:pos="1080"/>
          <w:tab w:val="right" w:pos="9637"/>
        </w:tabs>
        <w:spacing w:before="200" w:after="0" w:line="360" w:lineRule="auto"/>
        <w:ind w:firstLine="709"/>
        <w:rPr>
          <w:rFonts w:cs="Arial"/>
          <w:color w:val="000000"/>
          <w:szCs w:val="24"/>
          <w:shd w:val="clear" w:color="auto" w:fill="FFFFFF"/>
          <w:lang w:val="en-US"/>
        </w:rPr>
      </w:pPr>
      <w:r>
        <w:rPr>
          <w:rFonts w:cs="Arial"/>
          <w:color w:val="000000"/>
          <w:szCs w:val="24"/>
          <w:shd w:val="clear" w:color="auto" w:fill="FFFFFF"/>
        </w:rPr>
        <w:lastRenderedPageBreak/>
        <w:t xml:space="preserve">Продолжение таблицы </w:t>
      </w:r>
      <w:r w:rsidR="00574918">
        <w:rPr>
          <w:rFonts w:cs="Arial"/>
          <w:color w:val="000000"/>
          <w:szCs w:val="24"/>
          <w:shd w:val="clear" w:color="auto" w:fill="FFFFFF"/>
          <w:lang w:val="en-US"/>
        </w:rPr>
        <w:t>40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00"/>
        <w:gridCol w:w="991"/>
        <w:gridCol w:w="990"/>
        <w:gridCol w:w="990"/>
        <w:gridCol w:w="991"/>
        <w:gridCol w:w="991"/>
      </w:tblGrid>
      <w:tr w:rsidR="00CC3FD8" w:rsidRPr="00D17744" w:rsidTr="001F623C">
        <w:trPr>
          <w:trHeight w:val="255"/>
        </w:trPr>
        <w:tc>
          <w:tcPr>
            <w:tcW w:w="2487" w:type="pct"/>
            <w:vMerge w:val="restart"/>
            <w:hideMark/>
          </w:tcPr>
          <w:p w:rsidR="00CC3FD8" w:rsidRPr="00D17744" w:rsidRDefault="00CC3FD8"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Показатели</w:t>
            </w:r>
          </w:p>
        </w:tc>
        <w:tc>
          <w:tcPr>
            <w:tcW w:w="2513" w:type="pct"/>
            <w:gridSpan w:val="5"/>
            <w:noWrap/>
            <w:hideMark/>
          </w:tcPr>
          <w:p w:rsidR="00CC3FD8" w:rsidRPr="00D17744" w:rsidRDefault="00CC3FD8"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202</w:t>
            </w:r>
            <w:r w:rsidR="00D17744" w:rsidRPr="00D17744">
              <w:rPr>
                <w:rFonts w:asciiTheme="majorHAnsi" w:eastAsia="Times New Roman" w:hAnsiTheme="majorHAnsi" w:cs="Arial CYR"/>
                <w:sz w:val="20"/>
                <w:szCs w:val="20"/>
                <w:lang w:eastAsia="ru-RU"/>
              </w:rPr>
              <w:t xml:space="preserve">3 </w:t>
            </w:r>
            <w:r w:rsidRPr="00D17744">
              <w:rPr>
                <w:rFonts w:asciiTheme="majorHAnsi" w:eastAsia="Times New Roman" w:hAnsiTheme="majorHAnsi" w:cs="Arial CYR"/>
                <w:sz w:val="20"/>
                <w:szCs w:val="20"/>
                <w:lang w:eastAsia="ru-RU"/>
              </w:rPr>
              <w:t>год</w:t>
            </w:r>
          </w:p>
        </w:tc>
      </w:tr>
      <w:tr w:rsidR="00CC3FD8" w:rsidRPr="00D17744" w:rsidTr="001F623C">
        <w:trPr>
          <w:trHeight w:val="255"/>
        </w:trPr>
        <w:tc>
          <w:tcPr>
            <w:tcW w:w="2487" w:type="pct"/>
            <w:vMerge/>
            <w:hideMark/>
          </w:tcPr>
          <w:p w:rsidR="00CC3FD8" w:rsidRPr="00D17744" w:rsidRDefault="00CC3FD8" w:rsidP="00D17744">
            <w:pPr>
              <w:spacing w:after="0" w:line="240" w:lineRule="auto"/>
              <w:rPr>
                <w:rFonts w:asciiTheme="majorHAnsi" w:eastAsia="Times New Roman" w:hAnsiTheme="majorHAnsi" w:cs="Arial CYR"/>
                <w:sz w:val="20"/>
                <w:szCs w:val="20"/>
                <w:lang w:eastAsia="ru-RU"/>
              </w:rPr>
            </w:pPr>
          </w:p>
        </w:tc>
        <w:tc>
          <w:tcPr>
            <w:tcW w:w="503" w:type="pct"/>
            <w:vMerge w:val="restart"/>
            <w:noWrap/>
            <w:hideMark/>
          </w:tcPr>
          <w:p w:rsidR="00CC3FD8" w:rsidRPr="00D17744" w:rsidRDefault="00CC3FD8"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всего</w:t>
            </w:r>
          </w:p>
        </w:tc>
        <w:tc>
          <w:tcPr>
            <w:tcW w:w="2011" w:type="pct"/>
            <w:gridSpan w:val="4"/>
            <w:noWrap/>
            <w:hideMark/>
          </w:tcPr>
          <w:p w:rsidR="00CC3FD8" w:rsidRPr="00D17744" w:rsidRDefault="00CC3FD8"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по кварталам</w:t>
            </w:r>
          </w:p>
        </w:tc>
      </w:tr>
      <w:tr w:rsidR="00CC3FD8" w:rsidRPr="00D17744" w:rsidTr="001F623C">
        <w:trPr>
          <w:trHeight w:val="285"/>
        </w:trPr>
        <w:tc>
          <w:tcPr>
            <w:tcW w:w="2487" w:type="pct"/>
            <w:vMerge/>
            <w:hideMark/>
          </w:tcPr>
          <w:p w:rsidR="00CC3FD8" w:rsidRPr="00D17744" w:rsidRDefault="00CC3FD8" w:rsidP="00D17744">
            <w:pPr>
              <w:spacing w:after="0" w:line="240" w:lineRule="auto"/>
              <w:rPr>
                <w:rFonts w:asciiTheme="majorHAnsi" w:eastAsia="Times New Roman" w:hAnsiTheme="majorHAnsi" w:cs="Arial CYR"/>
                <w:sz w:val="20"/>
                <w:szCs w:val="20"/>
                <w:lang w:eastAsia="ru-RU"/>
              </w:rPr>
            </w:pPr>
          </w:p>
        </w:tc>
        <w:tc>
          <w:tcPr>
            <w:tcW w:w="503" w:type="pct"/>
            <w:vMerge/>
            <w:hideMark/>
          </w:tcPr>
          <w:p w:rsidR="00CC3FD8" w:rsidRPr="00D17744" w:rsidRDefault="00CC3FD8" w:rsidP="00D17744">
            <w:pPr>
              <w:spacing w:after="0" w:line="240" w:lineRule="auto"/>
              <w:rPr>
                <w:rFonts w:asciiTheme="majorHAnsi" w:eastAsia="Times New Roman" w:hAnsiTheme="majorHAnsi" w:cs="Arial CYR"/>
                <w:sz w:val="20"/>
                <w:szCs w:val="20"/>
                <w:lang w:eastAsia="ru-RU"/>
              </w:rPr>
            </w:pPr>
          </w:p>
        </w:tc>
        <w:tc>
          <w:tcPr>
            <w:tcW w:w="503" w:type="pct"/>
            <w:noWrap/>
            <w:hideMark/>
          </w:tcPr>
          <w:p w:rsidR="00CC3FD8" w:rsidRPr="00D17744" w:rsidRDefault="00CC3FD8"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1</w:t>
            </w:r>
          </w:p>
        </w:tc>
        <w:tc>
          <w:tcPr>
            <w:tcW w:w="503" w:type="pct"/>
            <w:noWrap/>
            <w:hideMark/>
          </w:tcPr>
          <w:p w:rsidR="00CC3FD8" w:rsidRPr="00D17744" w:rsidRDefault="00CC3FD8"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2</w:t>
            </w:r>
          </w:p>
        </w:tc>
        <w:tc>
          <w:tcPr>
            <w:tcW w:w="503" w:type="pct"/>
            <w:noWrap/>
            <w:hideMark/>
          </w:tcPr>
          <w:p w:rsidR="00CC3FD8" w:rsidRPr="00D17744" w:rsidRDefault="00CC3FD8"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3</w:t>
            </w:r>
          </w:p>
        </w:tc>
        <w:tc>
          <w:tcPr>
            <w:tcW w:w="502" w:type="pct"/>
            <w:noWrap/>
            <w:hideMark/>
          </w:tcPr>
          <w:p w:rsidR="00CC3FD8" w:rsidRPr="00D17744" w:rsidRDefault="00CC3FD8"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4</w:t>
            </w:r>
          </w:p>
        </w:tc>
      </w:tr>
      <w:tr w:rsidR="00CC3FD8" w:rsidRPr="00D17744" w:rsidTr="001F623C">
        <w:trPr>
          <w:trHeight w:val="70"/>
        </w:trPr>
        <w:tc>
          <w:tcPr>
            <w:tcW w:w="2487" w:type="pct"/>
            <w:hideMark/>
          </w:tcPr>
          <w:p w:rsidR="00CC3FD8" w:rsidRPr="00D17744" w:rsidRDefault="00CC3FD8"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b/>
                <w:bCs/>
                <w:sz w:val="20"/>
                <w:szCs w:val="20"/>
                <w:lang w:eastAsia="ru-RU"/>
              </w:rPr>
              <w:t>ДЕЯТЕЛЬНОСТЬ ПО ПРОИЗВОДСТВУ И СБЫТУ ПРОДУКЦИИ (УСЛУГ)</w:t>
            </w:r>
          </w:p>
        </w:tc>
        <w:tc>
          <w:tcPr>
            <w:tcW w:w="503" w:type="pct"/>
            <w:noWrap/>
            <w:vAlign w:val="bottom"/>
            <w:hideMark/>
          </w:tcPr>
          <w:p w:rsidR="00CC3FD8" w:rsidRPr="00D17744" w:rsidRDefault="00CC3FD8" w:rsidP="00D17744">
            <w:pPr>
              <w:spacing w:after="0" w:line="240" w:lineRule="auto"/>
              <w:jc w:val="center"/>
              <w:rPr>
                <w:rFonts w:asciiTheme="majorHAnsi" w:hAnsiTheme="majorHAnsi" w:cs="Arial CYR"/>
                <w:sz w:val="20"/>
                <w:szCs w:val="20"/>
              </w:rPr>
            </w:pPr>
          </w:p>
        </w:tc>
        <w:tc>
          <w:tcPr>
            <w:tcW w:w="503" w:type="pct"/>
            <w:noWrap/>
            <w:vAlign w:val="bottom"/>
            <w:hideMark/>
          </w:tcPr>
          <w:p w:rsidR="00CC3FD8" w:rsidRPr="00D17744" w:rsidRDefault="00CC3FD8" w:rsidP="00D17744">
            <w:pPr>
              <w:spacing w:after="0" w:line="240" w:lineRule="auto"/>
              <w:jc w:val="center"/>
              <w:rPr>
                <w:rFonts w:asciiTheme="majorHAnsi" w:hAnsiTheme="majorHAnsi" w:cs="Arial CYR"/>
                <w:sz w:val="20"/>
                <w:szCs w:val="20"/>
              </w:rPr>
            </w:pPr>
          </w:p>
        </w:tc>
        <w:tc>
          <w:tcPr>
            <w:tcW w:w="503" w:type="pct"/>
            <w:noWrap/>
            <w:vAlign w:val="bottom"/>
            <w:hideMark/>
          </w:tcPr>
          <w:p w:rsidR="00CC3FD8" w:rsidRPr="00D17744" w:rsidRDefault="00CC3FD8" w:rsidP="00D17744">
            <w:pPr>
              <w:spacing w:after="0" w:line="240" w:lineRule="auto"/>
              <w:jc w:val="center"/>
              <w:rPr>
                <w:rFonts w:asciiTheme="majorHAnsi" w:hAnsiTheme="majorHAnsi" w:cs="Arial CYR"/>
                <w:sz w:val="20"/>
                <w:szCs w:val="20"/>
              </w:rPr>
            </w:pPr>
          </w:p>
        </w:tc>
        <w:tc>
          <w:tcPr>
            <w:tcW w:w="503" w:type="pct"/>
            <w:noWrap/>
            <w:vAlign w:val="bottom"/>
            <w:hideMark/>
          </w:tcPr>
          <w:p w:rsidR="00CC3FD8" w:rsidRPr="00D17744" w:rsidRDefault="00CC3FD8" w:rsidP="00D17744">
            <w:pPr>
              <w:spacing w:after="0" w:line="240" w:lineRule="auto"/>
              <w:jc w:val="center"/>
              <w:rPr>
                <w:rFonts w:asciiTheme="majorHAnsi" w:hAnsiTheme="majorHAnsi" w:cs="Arial CYR"/>
                <w:sz w:val="20"/>
                <w:szCs w:val="20"/>
              </w:rPr>
            </w:pPr>
          </w:p>
        </w:tc>
        <w:tc>
          <w:tcPr>
            <w:tcW w:w="502" w:type="pct"/>
            <w:noWrap/>
            <w:vAlign w:val="bottom"/>
            <w:hideMark/>
          </w:tcPr>
          <w:p w:rsidR="00CC3FD8" w:rsidRPr="00D17744" w:rsidRDefault="00CC3FD8" w:rsidP="00D17744">
            <w:pPr>
              <w:spacing w:after="0" w:line="240" w:lineRule="auto"/>
              <w:jc w:val="center"/>
              <w:rPr>
                <w:rFonts w:asciiTheme="majorHAnsi" w:hAnsiTheme="majorHAnsi" w:cs="Arial CYR"/>
                <w:sz w:val="20"/>
                <w:szCs w:val="20"/>
              </w:rPr>
            </w:pPr>
          </w:p>
        </w:tc>
      </w:tr>
      <w:tr w:rsidR="001F623C" w:rsidRPr="00D17744" w:rsidTr="001F623C">
        <w:trPr>
          <w:trHeight w:val="70"/>
        </w:trPr>
        <w:tc>
          <w:tcPr>
            <w:tcW w:w="2487"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1. Денежные поступления, всего с НДС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100 577</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14 861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24 722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49 161 </w:t>
            </w:r>
          </w:p>
        </w:tc>
        <w:tc>
          <w:tcPr>
            <w:tcW w:w="502"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11 833 </w:t>
            </w:r>
          </w:p>
        </w:tc>
      </w:tr>
      <w:tr w:rsidR="001F623C" w:rsidRPr="00D17744" w:rsidTr="001F623C">
        <w:trPr>
          <w:trHeight w:val="255"/>
        </w:trPr>
        <w:tc>
          <w:tcPr>
            <w:tcW w:w="2487"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в том числе:</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2"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255"/>
        </w:trPr>
        <w:tc>
          <w:tcPr>
            <w:tcW w:w="2487"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а) поступления от продажи продукции с НДС (та</w:t>
            </w:r>
            <w:r w:rsidRPr="00D17744">
              <w:rPr>
                <w:rFonts w:asciiTheme="majorHAnsi" w:eastAsia="Times New Roman" w:hAnsiTheme="majorHAnsi" w:cs="Arial CYR"/>
                <w:sz w:val="20"/>
                <w:szCs w:val="20"/>
                <w:lang w:eastAsia="ru-RU"/>
              </w:rPr>
              <w:t>б</w:t>
            </w:r>
            <w:r w:rsidRPr="00D17744">
              <w:rPr>
                <w:rFonts w:asciiTheme="majorHAnsi" w:eastAsia="Times New Roman" w:hAnsiTheme="majorHAnsi" w:cs="Arial CYR"/>
                <w:sz w:val="20"/>
                <w:szCs w:val="20"/>
                <w:lang w:eastAsia="ru-RU"/>
              </w:rPr>
              <w:t>лица 37, пункт 1)</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100 577</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14 861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24 722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49 161 </w:t>
            </w:r>
          </w:p>
        </w:tc>
        <w:tc>
          <w:tcPr>
            <w:tcW w:w="502"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11 833 </w:t>
            </w:r>
          </w:p>
        </w:tc>
      </w:tr>
      <w:tr w:rsidR="001F623C" w:rsidRPr="00D17744" w:rsidTr="001F623C">
        <w:trPr>
          <w:trHeight w:val="255"/>
        </w:trPr>
        <w:tc>
          <w:tcPr>
            <w:tcW w:w="2487"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б) прочие доходы от операционной деятельности с НДС</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2"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255"/>
        </w:trPr>
        <w:tc>
          <w:tcPr>
            <w:tcW w:w="2487"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г) возврат из бюджета НДС от приобретённых о</w:t>
            </w:r>
            <w:r w:rsidRPr="00D17744">
              <w:rPr>
                <w:rFonts w:asciiTheme="majorHAnsi" w:eastAsia="Times New Roman" w:hAnsiTheme="majorHAnsi" w:cs="Arial CYR"/>
                <w:sz w:val="20"/>
                <w:szCs w:val="20"/>
                <w:lang w:eastAsia="ru-RU"/>
              </w:rPr>
              <w:t>с</w:t>
            </w:r>
            <w:r w:rsidRPr="00D17744">
              <w:rPr>
                <w:rFonts w:asciiTheme="majorHAnsi" w:eastAsia="Times New Roman" w:hAnsiTheme="majorHAnsi" w:cs="Arial CYR"/>
                <w:sz w:val="20"/>
                <w:szCs w:val="20"/>
                <w:lang w:eastAsia="ru-RU"/>
              </w:rPr>
              <w:t>новных средств</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2"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70"/>
        </w:trPr>
        <w:tc>
          <w:tcPr>
            <w:tcW w:w="2487"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2. Денежные выплаты, всего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40 184</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7 751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9 964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14 936 </w:t>
            </w:r>
          </w:p>
        </w:tc>
        <w:tc>
          <w:tcPr>
            <w:tcW w:w="502"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7 533 </w:t>
            </w:r>
          </w:p>
        </w:tc>
      </w:tr>
      <w:tr w:rsidR="001F623C" w:rsidRPr="00D17744" w:rsidTr="001F623C">
        <w:trPr>
          <w:trHeight w:val="765"/>
        </w:trPr>
        <w:tc>
          <w:tcPr>
            <w:tcW w:w="2487"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                    в том числе:</w:t>
            </w:r>
            <w:r w:rsidRPr="00D17744">
              <w:rPr>
                <w:rFonts w:asciiTheme="majorHAnsi" w:eastAsia="Times New Roman" w:hAnsiTheme="majorHAnsi" w:cs="Arial CYR"/>
                <w:sz w:val="20"/>
                <w:szCs w:val="20"/>
                <w:lang w:eastAsia="ru-RU"/>
              </w:rPr>
              <w:br/>
              <w:t>а) затраты по производству и сбыту продукции (услуг) с НДС (таблица 35, пункт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31 094</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6 888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7 752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9 288 </w:t>
            </w:r>
          </w:p>
        </w:tc>
        <w:tc>
          <w:tcPr>
            <w:tcW w:w="502"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7 166 </w:t>
            </w:r>
          </w:p>
        </w:tc>
      </w:tr>
      <w:tr w:rsidR="001F623C" w:rsidRPr="00D17744" w:rsidTr="001F623C">
        <w:trPr>
          <w:trHeight w:val="510"/>
        </w:trPr>
        <w:tc>
          <w:tcPr>
            <w:tcW w:w="2487"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б) платежи в бюджет с НДС от собственной де</w:t>
            </w:r>
            <w:r w:rsidRPr="00D17744">
              <w:rPr>
                <w:rFonts w:asciiTheme="majorHAnsi" w:eastAsia="Times New Roman" w:hAnsiTheme="majorHAnsi" w:cs="Arial CYR"/>
                <w:sz w:val="20"/>
                <w:szCs w:val="20"/>
                <w:lang w:eastAsia="ru-RU"/>
              </w:rPr>
              <w:t>я</w:t>
            </w:r>
            <w:r w:rsidRPr="00D17744">
              <w:rPr>
                <w:rFonts w:asciiTheme="majorHAnsi" w:eastAsia="Times New Roman" w:hAnsiTheme="majorHAnsi" w:cs="Arial CYR"/>
                <w:sz w:val="20"/>
                <w:szCs w:val="20"/>
                <w:lang w:eastAsia="ru-RU"/>
              </w:rPr>
              <w:t>тельности (таблица 37, пункт 13)</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9 090</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863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2 212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5 648 </w:t>
            </w:r>
          </w:p>
        </w:tc>
        <w:tc>
          <w:tcPr>
            <w:tcW w:w="502"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367 </w:t>
            </w:r>
          </w:p>
        </w:tc>
      </w:tr>
      <w:tr w:rsidR="001F623C" w:rsidRPr="00D17744" w:rsidTr="001F623C">
        <w:trPr>
          <w:trHeight w:val="525"/>
        </w:trPr>
        <w:tc>
          <w:tcPr>
            <w:tcW w:w="2487"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3. Сальдо потока от производственной и опер</w:t>
            </w:r>
            <w:r w:rsidRPr="00D17744">
              <w:rPr>
                <w:rFonts w:asciiTheme="majorHAnsi" w:eastAsia="Times New Roman" w:hAnsiTheme="majorHAnsi" w:cs="Arial CYR"/>
                <w:b/>
                <w:bCs/>
                <w:sz w:val="20"/>
                <w:szCs w:val="20"/>
                <w:lang w:eastAsia="ru-RU"/>
              </w:rPr>
              <w:t>а</w:t>
            </w:r>
            <w:r w:rsidRPr="00D17744">
              <w:rPr>
                <w:rFonts w:asciiTheme="majorHAnsi" w:eastAsia="Times New Roman" w:hAnsiTheme="majorHAnsi" w:cs="Arial CYR"/>
                <w:b/>
                <w:bCs/>
                <w:sz w:val="20"/>
                <w:szCs w:val="20"/>
                <w:lang w:eastAsia="ru-RU"/>
              </w:rPr>
              <w:t>ционной деятельности (разность показателей пунктов 1 и 2)</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60 393</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7 110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14 758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34 226 </w:t>
            </w:r>
          </w:p>
        </w:tc>
        <w:tc>
          <w:tcPr>
            <w:tcW w:w="502"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4 299 </w:t>
            </w:r>
          </w:p>
        </w:tc>
      </w:tr>
      <w:tr w:rsidR="001F623C" w:rsidRPr="00D17744" w:rsidTr="001F623C">
        <w:trPr>
          <w:trHeight w:val="300"/>
        </w:trPr>
        <w:tc>
          <w:tcPr>
            <w:tcW w:w="2487" w:type="pct"/>
            <w:noWrap/>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ИНВЕСТИЦИОННАЯ  ДЕЯТЕЛЬНОСТЬ</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2"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r>
      <w:tr w:rsidR="001F623C" w:rsidRPr="00D17744" w:rsidTr="001F623C">
        <w:trPr>
          <w:trHeight w:val="70"/>
        </w:trPr>
        <w:tc>
          <w:tcPr>
            <w:tcW w:w="2487"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4. Поступление средств, всего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2"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r>
      <w:tr w:rsidR="001F623C" w:rsidRPr="00D17744" w:rsidTr="001F623C">
        <w:trPr>
          <w:trHeight w:val="255"/>
        </w:trPr>
        <w:tc>
          <w:tcPr>
            <w:tcW w:w="2487"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5. Выплаты, всего (таблица 29,  пункт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134 101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27 552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27 552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39 499 </w:t>
            </w:r>
          </w:p>
        </w:tc>
        <w:tc>
          <w:tcPr>
            <w:tcW w:w="502"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39 499 </w:t>
            </w:r>
          </w:p>
        </w:tc>
      </w:tr>
      <w:tr w:rsidR="001F623C" w:rsidRPr="00D17744" w:rsidTr="001F623C">
        <w:trPr>
          <w:trHeight w:val="525"/>
        </w:trPr>
        <w:tc>
          <w:tcPr>
            <w:tcW w:w="2487"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6. Сальдо потока от инвестиционной деятельности (разность показателей пунктов 4 и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-134 101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-27 552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-27 552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-39 499 </w:t>
            </w:r>
          </w:p>
        </w:tc>
        <w:tc>
          <w:tcPr>
            <w:tcW w:w="502"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-39 499 </w:t>
            </w:r>
          </w:p>
        </w:tc>
      </w:tr>
      <w:tr w:rsidR="001F623C" w:rsidRPr="00D17744" w:rsidTr="001F623C">
        <w:trPr>
          <w:trHeight w:val="510"/>
        </w:trPr>
        <w:tc>
          <w:tcPr>
            <w:tcW w:w="2487"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7. Сальдо потока по производственной и инв</w:t>
            </w:r>
            <w:r w:rsidRPr="00D17744">
              <w:rPr>
                <w:rFonts w:asciiTheme="majorHAnsi" w:eastAsia="Times New Roman" w:hAnsiTheme="majorHAnsi" w:cs="Arial CYR"/>
                <w:b/>
                <w:bCs/>
                <w:sz w:val="20"/>
                <w:szCs w:val="20"/>
                <w:lang w:eastAsia="ru-RU"/>
              </w:rPr>
              <w:t>е</w:t>
            </w:r>
            <w:r w:rsidRPr="00D17744">
              <w:rPr>
                <w:rFonts w:asciiTheme="majorHAnsi" w:eastAsia="Times New Roman" w:hAnsiTheme="majorHAnsi" w:cs="Arial CYR"/>
                <w:b/>
                <w:bCs/>
                <w:sz w:val="20"/>
                <w:szCs w:val="20"/>
                <w:lang w:eastAsia="ru-RU"/>
              </w:rPr>
              <w:t>стиционной деятельности (сумма показателей пунктов 3 и 6)</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-73 709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-20 442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-12 794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-5 273 </w:t>
            </w:r>
          </w:p>
        </w:tc>
        <w:tc>
          <w:tcPr>
            <w:tcW w:w="502"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-35 199 </w:t>
            </w:r>
          </w:p>
        </w:tc>
      </w:tr>
      <w:tr w:rsidR="001F623C" w:rsidRPr="00D17744" w:rsidTr="001F623C">
        <w:trPr>
          <w:trHeight w:val="270"/>
        </w:trPr>
        <w:tc>
          <w:tcPr>
            <w:tcW w:w="2487"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Сальдо потока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-103 693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-50 426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-63 220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-68 493 </w:t>
            </w:r>
          </w:p>
        </w:tc>
        <w:tc>
          <w:tcPr>
            <w:tcW w:w="502"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-103 693 </w:t>
            </w:r>
          </w:p>
        </w:tc>
      </w:tr>
      <w:tr w:rsidR="001F623C" w:rsidRPr="00D17744" w:rsidTr="001F623C">
        <w:trPr>
          <w:trHeight w:val="300"/>
        </w:trPr>
        <w:tc>
          <w:tcPr>
            <w:tcW w:w="2487" w:type="pct"/>
            <w:noWrap/>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ФИНАНСОВАЯ  ДЕЯТЕЛЬНОСТЬ</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2"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r>
      <w:tr w:rsidR="001F623C" w:rsidRPr="00D17744" w:rsidTr="001F623C">
        <w:trPr>
          <w:trHeight w:val="96"/>
        </w:trPr>
        <w:tc>
          <w:tcPr>
            <w:tcW w:w="2487"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8. Поступление средств, всего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134 101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27 552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27 552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39 499 </w:t>
            </w:r>
          </w:p>
        </w:tc>
        <w:tc>
          <w:tcPr>
            <w:tcW w:w="502"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39 499 </w:t>
            </w:r>
          </w:p>
        </w:tc>
      </w:tr>
      <w:tr w:rsidR="001F623C" w:rsidRPr="00D17744" w:rsidTr="001F623C">
        <w:trPr>
          <w:trHeight w:val="70"/>
        </w:trPr>
        <w:tc>
          <w:tcPr>
            <w:tcW w:w="2487"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а) собственные средства заявителя проекта</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134 101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27 552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27 552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39 499 </w:t>
            </w:r>
          </w:p>
        </w:tc>
        <w:tc>
          <w:tcPr>
            <w:tcW w:w="502"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39 499 </w:t>
            </w:r>
          </w:p>
        </w:tc>
      </w:tr>
      <w:tr w:rsidR="001F623C" w:rsidRPr="00D17744" w:rsidTr="001F623C">
        <w:trPr>
          <w:trHeight w:val="525"/>
        </w:trPr>
        <w:tc>
          <w:tcPr>
            <w:tcW w:w="2487"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9. Выплата средств, всего (сумма показателей пунктов 9 "а", 9 "А.1", 9 "б" и 9 "в")</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2"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510"/>
        </w:trPr>
        <w:tc>
          <w:tcPr>
            <w:tcW w:w="2487"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10. Сальдо потока по финансовой деятельности (разность показателей пунктов 8 и 9)</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134 101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27 552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27 552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39 499 </w:t>
            </w:r>
          </w:p>
        </w:tc>
        <w:tc>
          <w:tcPr>
            <w:tcW w:w="502"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39 499 </w:t>
            </w:r>
          </w:p>
        </w:tc>
      </w:tr>
      <w:tr w:rsidR="001F623C" w:rsidRPr="00D17744" w:rsidTr="001F623C">
        <w:trPr>
          <w:trHeight w:val="525"/>
        </w:trPr>
        <w:tc>
          <w:tcPr>
            <w:tcW w:w="2487"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Сальдо потока по финансовой деятельности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322 035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215 486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243 038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282 536 </w:t>
            </w:r>
          </w:p>
        </w:tc>
        <w:tc>
          <w:tcPr>
            <w:tcW w:w="502"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322 035 </w:t>
            </w:r>
          </w:p>
        </w:tc>
      </w:tr>
      <w:tr w:rsidR="001F623C" w:rsidRPr="00D17744" w:rsidTr="001F623C">
        <w:trPr>
          <w:trHeight w:val="510"/>
        </w:trPr>
        <w:tc>
          <w:tcPr>
            <w:tcW w:w="2487"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11. Общее сальдо потока (сумма показателей пунктов 7 и 10)</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60 393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7 110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14 758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34 226 </w:t>
            </w:r>
          </w:p>
        </w:tc>
        <w:tc>
          <w:tcPr>
            <w:tcW w:w="502"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4 299 </w:t>
            </w:r>
          </w:p>
        </w:tc>
      </w:tr>
      <w:tr w:rsidR="001F623C" w:rsidRPr="00D17744" w:rsidTr="001F623C">
        <w:trPr>
          <w:trHeight w:val="270"/>
        </w:trPr>
        <w:tc>
          <w:tcPr>
            <w:tcW w:w="2487"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Сальдо потока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218 343 </w:t>
            </w:r>
          </w:p>
        </w:tc>
        <w:tc>
          <w:tcPr>
            <w:tcW w:w="503" w:type="pct"/>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165 060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179 818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214 043 </w:t>
            </w:r>
          </w:p>
        </w:tc>
        <w:tc>
          <w:tcPr>
            <w:tcW w:w="502"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218 343 </w:t>
            </w:r>
          </w:p>
        </w:tc>
      </w:tr>
    </w:tbl>
    <w:p w:rsidR="00CC3FD8" w:rsidRDefault="00CC3FD8" w:rsidP="00BF4704">
      <w:pPr>
        <w:tabs>
          <w:tab w:val="left" w:pos="1080"/>
          <w:tab w:val="right" w:pos="9637"/>
        </w:tabs>
        <w:spacing w:before="200" w:after="0" w:line="360" w:lineRule="auto"/>
        <w:ind w:firstLine="709"/>
        <w:rPr>
          <w:rFonts w:cs="Arial"/>
          <w:color w:val="000000"/>
          <w:szCs w:val="24"/>
          <w:shd w:val="clear" w:color="auto" w:fill="FFFFFF"/>
        </w:rPr>
      </w:pPr>
    </w:p>
    <w:p w:rsidR="00205F33" w:rsidRDefault="00205F33" w:rsidP="00BF4704">
      <w:pPr>
        <w:tabs>
          <w:tab w:val="left" w:pos="1080"/>
          <w:tab w:val="right" w:pos="9637"/>
        </w:tabs>
        <w:spacing w:before="200" w:after="0" w:line="360" w:lineRule="auto"/>
        <w:ind w:firstLine="709"/>
        <w:rPr>
          <w:rFonts w:cs="Arial"/>
          <w:color w:val="000000"/>
          <w:szCs w:val="24"/>
          <w:shd w:val="clear" w:color="auto" w:fill="FFFFFF"/>
        </w:rPr>
        <w:sectPr w:rsidR="00205F33" w:rsidSect="00BF4704">
          <w:pgSz w:w="11906" w:h="16838"/>
          <w:pgMar w:top="567" w:right="851" w:bottom="567" w:left="1418" w:header="709" w:footer="720" w:gutter="0"/>
          <w:cols w:space="720"/>
          <w:docGrid w:linePitch="600" w:charSpace="36864"/>
        </w:sectPr>
      </w:pPr>
    </w:p>
    <w:p w:rsidR="00205F33" w:rsidRPr="00574918" w:rsidRDefault="00205F33" w:rsidP="00BF4704">
      <w:pPr>
        <w:tabs>
          <w:tab w:val="left" w:pos="1080"/>
          <w:tab w:val="right" w:pos="9637"/>
        </w:tabs>
        <w:spacing w:before="200" w:after="0" w:line="360" w:lineRule="auto"/>
        <w:ind w:firstLine="709"/>
        <w:rPr>
          <w:rFonts w:cs="Arial"/>
          <w:color w:val="000000"/>
          <w:szCs w:val="24"/>
          <w:shd w:val="clear" w:color="auto" w:fill="FFFFFF"/>
          <w:lang w:val="en-US"/>
        </w:rPr>
      </w:pPr>
      <w:r>
        <w:rPr>
          <w:rFonts w:cs="Arial"/>
          <w:color w:val="000000"/>
          <w:szCs w:val="24"/>
          <w:shd w:val="clear" w:color="auto" w:fill="FFFFFF"/>
        </w:rPr>
        <w:lastRenderedPageBreak/>
        <w:t xml:space="preserve">Продолжение таблицы </w:t>
      </w:r>
      <w:r w:rsidR="00574918">
        <w:rPr>
          <w:rFonts w:cs="Arial"/>
          <w:color w:val="000000"/>
          <w:szCs w:val="24"/>
          <w:shd w:val="clear" w:color="auto" w:fill="FFFFFF"/>
          <w:lang w:val="en-US"/>
        </w:rPr>
        <w:t>40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98"/>
        <w:gridCol w:w="991"/>
        <w:gridCol w:w="991"/>
        <w:gridCol w:w="991"/>
        <w:gridCol w:w="991"/>
        <w:gridCol w:w="991"/>
      </w:tblGrid>
      <w:tr w:rsidR="00D17744" w:rsidRPr="00D17744" w:rsidTr="001F623C">
        <w:trPr>
          <w:trHeight w:val="255"/>
        </w:trPr>
        <w:tc>
          <w:tcPr>
            <w:tcW w:w="2489" w:type="pct"/>
            <w:vMerge w:val="restart"/>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Показатели</w:t>
            </w:r>
          </w:p>
        </w:tc>
        <w:tc>
          <w:tcPr>
            <w:tcW w:w="2511" w:type="pct"/>
            <w:gridSpan w:val="5"/>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202</w:t>
            </w:r>
            <w:r>
              <w:rPr>
                <w:rFonts w:asciiTheme="majorHAnsi" w:eastAsia="Times New Roman" w:hAnsiTheme="majorHAnsi" w:cs="Arial CYR"/>
                <w:sz w:val="20"/>
                <w:szCs w:val="20"/>
                <w:lang w:eastAsia="ru-RU"/>
              </w:rPr>
              <w:t>4</w:t>
            </w:r>
            <w:r w:rsidRPr="00D17744">
              <w:rPr>
                <w:rFonts w:asciiTheme="majorHAnsi" w:eastAsia="Times New Roman" w:hAnsiTheme="majorHAnsi" w:cs="Arial CYR"/>
                <w:sz w:val="20"/>
                <w:szCs w:val="20"/>
                <w:lang w:eastAsia="ru-RU"/>
              </w:rPr>
              <w:t xml:space="preserve"> год</w:t>
            </w:r>
          </w:p>
        </w:tc>
      </w:tr>
      <w:tr w:rsidR="00D17744" w:rsidRPr="00D17744" w:rsidTr="001F623C">
        <w:trPr>
          <w:trHeight w:val="255"/>
        </w:trPr>
        <w:tc>
          <w:tcPr>
            <w:tcW w:w="2489" w:type="pct"/>
            <w:vMerge/>
            <w:hideMark/>
          </w:tcPr>
          <w:p w:rsidR="00D17744" w:rsidRPr="00D17744" w:rsidRDefault="00D17744" w:rsidP="00D17744">
            <w:pPr>
              <w:spacing w:after="0" w:line="240" w:lineRule="auto"/>
              <w:rPr>
                <w:rFonts w:asciiTheme="majorHAnsi" w:eastAsia="Times New Roman" w:hAnsiTheme="majorHAnsi" w:cs="Arial CYR"/>
                <w:sz w:val="20"/>
                <w:szCs w:val="20"/>
                <w:lang w:eastAsia="ru-RU"/>
              </w:rPr>
            </w:pPr>
          </w:p>
        </w:tc>
        <w:tc>
          <w:tcPr>
            <w:tcW w:w="503" w:type="pct"/>
            <w:vMerge w:val="restar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всего</w:t>
            </w:r>
          </w:p>
        </w:tc>
        <w:tc>
          <w:tcPr>
            <w:tcW w:w="2009" w:type="pct"/>
            <w:gridSpan w:val="4"/>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по кварталам</w:t>
            </w:r>
          </w:p>
        </w:tc>
      </w:tr>
      <w:tr w:rsidR="00D17744" w:rsidRPr="00D17744" w:rsidTr="001F623C">
        <w:trPr>
          <w:trHeight w:val="285"/>
        </w:trPr>
        <w:tc>
          <w:tcPr>
            <w:tcW w:w="2489" w:type="pct"/>
            <w:vMerge/>
            <w:hideMark/>
          </w:tcPr>
          <w:p w:rsidR="00D17744" w:rsidRPr="00D17744" w:rsidRDefault="00D17744" w:rsidP="00D17744">
            <w:pPr>
              <w:spacing w:after="0" w:line="240" w:lineRule="auto"/>
              <w:rPr>
                <w:rFonts w:asciiTheme="majorHAnsi" w:eastAsia="Times New Roman" w:hAnsiTheme="majorHAnsi" w:cs="Arial CYR"/>
                <w:sz w:val="20"/>
                <w:szCs w:val="20"/>
                <w:lang w:eastAsia="ru-RU"/>
              </w:rPr>
            </w:pPr>
          </w:p>
        </w:tc>
        <w:tc>
          <w:tcPr>
            <w:tcW w:w="503" w:type="pct"/>
            <w:vMerge/>
            <w:hideMark/>
          </w:tcPr>
          <w:p w:rsidR="00D17744" w:rsidRPr="00D17744" w:rsidRDefault="00D17744" w:rsidP="00D17744">
            <w:pPr>
              <w:spacing w:after="0" w:line="240" w:lineRule="auto"/>
              <w:rPr>
                <w:rFonts w:asciiTheme="majorHAnsi" w:eastAsia="Times New Roman" w:hAnsiTheme="majorHAnsi" w:cs="Arial CYR"/>
                <w:sz w:val="20"/>
                <w:szCs w:val="20"/>
                <w:lang w:eastAsia="ru-RU"/>
              </w:rPr>
            </w:pPr>
          </w:p>
        </w:tc>
        <w:tc>
          <w:tcPr>
            <w:tcW w:w="503" w:type="pc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1</w:t>
            </w:r>
          </w:p>
        </w:tc>
        <w:tc>
          <w:tcPr>
            <w:tcW w:w="503" w:type="pc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2</w:t>
            </w:r>
          </w:p>
        </w:tc>
        <w:tc>
          <w:tcPr>
            <w:tcW w:w="503" w:type="pc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3</w:t>
            </w:r>
          </w:p>
        </w:tc>
        <w:tc>
          <w:tcPr>
            <w:tcW w:w="500" w:type="pc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4</w:t>
            </w:r>
          </w:p>
        </w:tc>
      </w:tr>
      <w:tr w:rsidR="00D17744" w:rsidRPr="00D17744" w:rsidTr="001F623C">
        <w:trPr>
          <w:trHeight w:val="70"/>
        </w:trPr>
        <w:tc>
          <w:tcPr>
            <w:tcW w:w="2489" w:type="pct"/>
            <w:hideMark/>
          </w:tcPr>
          <w:p w:rsidR="00D17744" w:rsidRPr="00D17744" w:rsidRDefault="00D17744"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b/>
                <w:bCs/>
                <w:sz w:val="20"/>
                <w:szCs w:val="20"/>
                <w:lang w:eastAsia="ru-RU"/>
              </w:rPr>
              <w:t>ДЕЯТЕЛЬНОСТЬ ПО ПРОИЗВОДСТВУ И СБЫТУ ПРОДУКЦИИ (УСЛУГ)</w:t>
            </w:r>
          </w:p>
        </w:tc>
        <w:tc>
          <w:tcPr>
            <w:tcW w:w="503"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c>
          <w:tcPr>
            <w:tcW w:w="503"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c>
          <w:tcPr>
            <w:tcW w:w="503"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c>
          <w:tcPr>
            <w:tcW w:w="503"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c>
          <w:tcPr>
            <w:tcW w:w="500"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r>
      <w:tr w:rsidR="001F623C" w:rsidRPr="00D17744" w:rsidTr="001F623C">
        <w:trPr>
          <w:trHeight w:val="70"/>
        </w:trPr>
        <w:tc>
          <w:tcPr>
            <w:tcW w:w="2489"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1. Денежные поступления, всего с НДС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169 132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14 861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24 722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104 417 </w:t>
            </w:r>
          </w:p>
        </w:tc>
        <w:tc>
          <w:tcPr>
            <w:tcW w:w="50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25 132 </w:t>
            </w:r>
          </w:p>
        </w:tc>
      </w:tr>
      <w:tr w:rsidR="001F623C" w:rsidRPr="00D17744" w:rsidTr="001F623C">
        <w:trPr>
          <w:trHeight w:val="255"/>
        </w:trPr>
        <w:tc>
          <w:tcPr>
            <w:tcW w:w="2489"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в том числе:</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0"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255"/>
        </w:trPr>
        <w:tc>
          <w:tcPr>
            <w:tcW w:w="2489"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а) поступления от продажи продукции с НДС (та</w:t>
            </w:r>
            <w:r w:rsidRPr="00D17744">
              <w:rPr>
                <w:rFonts w:asciiTheme="majorHAnsi" w:eastAsia="Times New Roman" w:hAnsiTheme="majorHAnsi" w:cs="Arial CYR"/>
                <w:sz w:val="20"/>
                <w:szCs w:val="20"/>
                <w:lang w:eastAsia="ru-RU"/>
              </w:rPr>
              <w:t>б</w:t>
            </w:r>
            <w:r w:rsidRPr="00D17744">
              <w:rPr>
                <w:rFonts w:asciiTheme="majorHAnsi" w:eastAsia="Times New Roman" w:hAnsiTheme="majorHAnsi" w:cs="Arial CYR"/>
                <w:sz w:val="20"/>
                <w:szCs w:val="20"/>
                <w:lang w:eastAsia="ru-RU"/>
              </w:rPr>
              <w:t>лица 37, пункт 1)</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169 132</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14 861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24 722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104 417 </w:t>
            </w:r>
          </w:p>
        </w:tc>
        <w:tc>
          <w:tcPr>
            <w:tcW w:w="50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25 132 </w:t>
            </w:r>
          </w:p>
        </w:tc>
      </w:tr>
      <w:tr w:rsidR="001F623C" w:rsidRPr="00D17744" w:rsidTr="001F623C">
        <w:trPr>
          <w:trHeight w:val="255"/>
        </w:trPr>
        <w:tc>
          <w:tcPr>
            <w:tcW w:w="2489"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б) прочие доходы от операционной деятельности с НДС</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255"/>
        </w:trPr>
        <w:tc>
          <w:tcPr>
            <w:tcW w:w="2489"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г) возврат из бюджета НДС от приобретённых о</w:t>
            </w:r>
            <w:r w:rsidRPr="00D17744">
              <w:rPr>
                <w:rFonts w:asciiTheme="majorHAnsi" w:eastAsia="Times New Roman" w:hAnsiTheme="majorHAnsi" w:cs="Arial CYR"/>
                <w:sz w:val="20"/>
                <w:szCs w:val="20"/>
                <w:lang w:eastAsia="ru-RU"/>
              </w:rPr>
              <w:t>с</w:t>
            </w:r>
            <w:r w:rsidRPr="00D17744">
              <w:rPr>
                <w:rFonts w:asciiTheme="majorHAnsi" w:eastAsia="Times New Roman" w:hAnsiTheme="majorHAnsi" w:cs="Arial CYR"/>
                <w:sz w:val="20"/>
                <w:szCs w:val="20"/>
                <w:lang w:eastAsia="ru-RU"/>
              </w:rPr>
              <w:t>новных средств</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70"/>
        </w:trPr>
        <w:tc>
          <w:tcPr>
            <w:tcW w:w="2489"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2. Денежные выплаты, всего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82 762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8 350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10 116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49 889 </w:t>
            </w:r>
          </w:p>
        </w:tc>
        <w:tc>
          <w:tcPr>
            <w:tcW w:w="50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18 206 </w:t>
            </w:r>
          </w:p>
        </w:tc>
      </w:tr>
      <w:tr w:rsidR="001F623C" w:rsidRPr="00D17744" w:rsidTr="001F623C">
        <w:trPr>
          <w:trHeight w:val="765"/>
        </w:trPr>
        <w:tc>
          <w:tcPr>
            <w:tcW w:w="2489"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                    в том числе:</w:t>
            </w:r>
            <w:r w:rsidRPr="00D17744">
              <w:rPr>
                <w:rFonts w:asciiTheme="majorHAnsi" w:eastAsia="Times New Roman" w:hAnsiTheme="majorHAnsi" w:cs="Arial CYR"/>
                <w:sz w:val="20"/>
                <w:szCs w:val="20"/>
                <w:lang w:eastAsia="ru-RU"/>
              </w:rPr>
              <w:br/>
              <w:t>а) затраты по производству и сбыту продукции (услуг) с НДС (таблица 35, пункт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47 125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7 593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7 930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19 666 </w:t>
            </w:r>
          </w:p>
        </w:tc>
        <w:tc>
          <w:tcPr>
            <w:tcW w:w="50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12 560 </w:t>
            </w:r>
          </w:p>
        </w:tc>
      </w:tr>
      <w:tr w:rsidR="001F623C" w:rsidRPr="00D17744" w:rsidTr="001F623C">
        <w:trPr>
          <w:trHeight w:val="510"/>
        </w:trPr>
        <w:tc>
          <w:tcPr>
            <w:tcW w:w="2489"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б) платежи в бюджет с НДС от собственной де</w:t>
            </w:r>
            <w:r w:rsidRPr="00D17744">
              <w:rPr>
                <w:rFonts w:asciiTheme="majorHAnsi" w:eastAsia="Times New Roman" w:hAnsiTheme="majorHAnsi" w:cs="Arial CYR"/>
                <w:sz w:val="20"/>
                <w:szCs w:val="20"/>
                <w:lang w:eastAsia="ru-RU"/>
              </w:rPr>
              <w:t>я</w:t>
            </w:r>
            <w:r w:rsidRPr="00D17744">
              <w:rPr>
                <w:rFonts w:asciiTheme="majorHAnsi" w:eastAsia="Times New Roman" w:hAnsiTheme="majorHAnsi" w:cs="Arial CYR"/>
                <w:sz w:val="20"/>
                <w:szCs w:val="20"/>
                <w:lang w:eastAsia="ru-RU"/>
              </w:rPr>
              <w:t>тельности (таблица 37, пункт 13)</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35 637</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757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2 186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30 223 </w:t>
            </w:r>
          </w:p>
        </w:tc>
        <w:tc>
          <w:tcPr>
            <w:tcW w:w="50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5 646 </w:t>
            </w:r>
          </w:p>
        </w:tc>
      </w:tr>
      <w:tr w:rsidR="001F623C" w:rsidRPr="00D17744" w:rsidTr="001F623C">
        <w:trPr>
          <w:trHeight w:val="525"/>
        </w:trPr>
        <w:tc>
          <w:tcPr>
            <w:tcW w:w="2489"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3. Сальдо потока от производственной и опер</w:t>
            </w:r>
            <w:r w:rsidRPr="00D17744">
              <w:rPr>
                <w:rFonts w:asciiTheme="majorHAnsi" w:eastAsia="Times New Roman" w:hAnsiTheme="majorHAnsi" w:cs="Arial CYR"/>
                <w:b/>
                <w:bCs/>
                <w:sz w:val="20"/>
                <w:szCs w:val="20"/>
                <w:lang w:eastAsia="ru-RU"/>
              </w:rPr>
              <w:t>а</w:t>
            </w:r>
            <w:r w:rsidRPr="00D17744">
              <w:rPr>
                <w:rFonts w:asciiTheme="majorHAnsi" w:eastAsia="Times New Roman" w:hAnsiTheme="majorHAnsi" w:cs="Arial CYR"/>
                <w:b/>
                <w:bCs/>
                <w:sz w:val="20"/>
                <w:szCs w:val="20"/>
                <w:lang w:eastAsia="ru-RU"/>
              </w:rPr>
              <w:t>ционной деятельности (разность показателей пунктов 1 и 2)</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86 370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6 511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14 606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54 528 </w:t>
            </w:r>
          </w:p>
        </w:tc>
        <w:tc>
          <w:tcPr>
            <w:tcW w:w="50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6 925 </w:t>
            </w:r>
          </w:p>
        </w:tc>
      </w:tr>
      <w:tr w:rsidR="001F623C" w:rsidRPr="00D17744" w:rsidTr="001F623C">
        <w:trPr>
          <w:trHeight w:val="300"/>
        </w:trPr>
        <w:tc>
          <w:tcPr>
            <w:tcW w:w="2489" w:type="pct"/>
            <w:noWrap/>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ИНВЕСТИЦИОННАЯ  ДЕЯТЕЛЬНОСТЬ</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0"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r>
      <w:tr w:rsidR="001F623C" w:rsidRPr="00D17744" w:rsidTr="001F623C">
        <w:trPr>
          <w:trHeight w:val="70"/>
        </w:trPr>
        <w:tc>
          <w:tcPr>
            <w:tcW w:w="2489"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4. Поступление средств, всего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0"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r>
      <w:tr w:rsidR="001F623C" w:rsidRPr="00D17744" w:rsidTr="001F623C">
        <w:trPr>
          <w:trHeight w:val="255"/>
        </w:trPr>
        <w:tc>
          <w:tcPr>
            <w:tcW w:w="2489"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5. Выплаты, всего (таблица 29,  пункт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102 893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39 499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39 499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11 947 </w:t>
            </w:r>
          </w:p>
        </w:tc>
        <w:tc>
          <w:tcPr>
            <w:tcW w:w="50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2 630 </w:t>
            </w:r>
          </w:p>
        </w:tc>
      </w:tr>
      <w:tr w:rsidR="001F623C" w:rsidRPr="00D17744" w:rsidTr="001F623C">
        <w:trPr>
          <w:trHeight w:val="525"/>
        </w:trPr>
        <w:tc>
          <w:tcPr>
            <w:tcW w:w="2489"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6. Сальдо потока от инвестиционной деятельности (разность показателей пунктов 4 и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-102 893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-39 499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-39 499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-11 947 </w:t>
            </w:r>
          </w:p>
        </w:tc>
        <w:tc>
          <w:tcPr>
            <w:tcW w:w="50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-2 630 </w:t>
            </w:r>
          </w:p>
        </w:tc>
      </w:tr>
      <w:tr w:rsidR="001F623C" w:rsidRPr="00D17744" w:rsidTr="001F623C">
        <w:trPr>
          <w:trHeight w:val="510"/>
        </w:trPr>
        <w:tc>
          <w:tcPr>
            <w:tcW w:w="2489"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7. Сальдо потока по производственной и инв</w:t>
            </w:r>
            <w:r w:rsidRPr="00D17744">
              <w:rPr>
                <w:rFonts w:asciiTheme="majorHAnsi" w:eastAsia="Times New Roman" w:hAnsiTheme="majorHAnsi" w:cs="Arial CYR"/>
                <w:b/>
                <w:bCs/>
                <w:sz w:val="20"/>
                <w:szCs w:val="20"/>
                <w:lang w:eastAsia="ru-RU"/>
              </w:rPr>
              <w:t>е</w:t>
            </w:r>
            <w:r w:rsidRPr="00D17744">
              <w:rPr>
                <w:rFonts w:asciiTheme="majorHAnsi" w:eastAsia="Times New Roman" w:hAnsiTheme="majorHAnsi" w:cs="Arial CYR"/>
                <w:b/>
                <w:bCs/>
                <w:sz w:val="20"/>
                <w:szCs w:val="20"/>
                <w:lang w:eastAsia="ru-RU"/>
              </w:rPr>
              <w:t>стиционной деятельности (сумма показателей пунктов 3 и 6)</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-16 523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-32 988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-24 893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42 581 </w:t>
            </w:r>
          </w:p>
        </w:tc>
        <w:tc>
          <w:tcPr>
            <w:tcW w:w="50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4 296 </w:t>
            </w:r>
          </w:p>
        </w:tc>
      </w:tr>
      <w:tr w:rsidR="001F623C" w:rsidRPr="00D17744" w:rsidTr="001F623C">
        <w:trPr>
          <w:trHeight w:val="270"/>
        </w:trPr>
        <w:tc>
          <w:tcPr>
            <w:tcW w:w="2489"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Сальдо потока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-114 697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-136 681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-161 574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-118 993 </w:t>
            </w:r>
          </w:p>
        </w:tc>
        <w:tc>
          <w:tcPr>
            <w:tcW w:w="50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-114 697 </w:t>
            </w:r>
          </w:p>
        </w:tc>
      </w:tr>
      <w:tr w:rsidR="001F623C" w:rsidRPr="00D17744" w:rsidTr="001F623C">
        <w:trPr>
          <w:trHeight w:val="300"/>
        </w:trPr>
        <w:tc>
          <w:tcPr>
            <w:tcW w:w="2489" w:type="pct"/>
            <w:noWrap/>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ФИНАНСОВАЯ  ДЕЯТЕЛЬНОСТЬ</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0"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r>
      <w:tr w:rsidR="001F623C" w:rsidRPr="00D17744" w:rsidTr="001F623C">
        <w:trPr>
          <w:trHeight w:val="96"/>
        </w:trPr>
        <w:tc>
          <w:tcPr>
            <w:tcW w:w="2489"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8. Поступление средств, всего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102 893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39 499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39 499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11 947 </w:t>
            </w:r>
          </w:p>
        </w:tc>
        <w:tc>
          <w:tcPr>
            <w:tcW w:w="50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2 630 </w:t>
            </w:r>
          </w:p>
        </w:tc>
      </w:tr>
      <w:tr w:rsidR="001F623C" w:rsidRPr="00D17744" w:rsidTr="001F623C">
        <w:trPr>
          <w:trHeight w:val="70"/>
        </w:trPr>
        <w:tc>
          <w:tcPr>
            <w:tcW w:w="2489"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а) собственные средства заявителя проекта</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102 893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39 499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39 499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11 947 </w:t>
            </w:r>
          </w:p>
        </w:tc>
        <w:tc>
          <w:tcPr>
            <w:tcW w:w="50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2 630 </w:t>
            </w:r>
          </w:p>
        </w:tc>
      </w:tr>
      <w:tr w:rsidR="001F623C" w:rsidRPr="00D17744" w:rsidTr="001F623C">
        <w:trPr>
          <w:trHeight w:val="525"/>
        </w:trPr>
        <w:tc>
          <w:tcPr>
            <w:tcW w:w="2489"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9. Выплата средств, всего (сумма показателей пунктов 9 "а", 9 "А.1", 9 "б" и 9 "в")</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510"/>
        </w:trPr>
        <w:tc>
          <w:tcPr>
            <w:tcW w:w="2489"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10. Сальдо потока по финансовой деятельности (разность показателей пунктов 8 и 9)</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102 893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39 499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39 499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11 947 </w:t>
            </w:r>
          </w:p>
        </w:tc>
        <w:tc>
          <w:tcPr>
            <w:tcW w:w="50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2 630 </w:t>
            </w:r>
          </w:p>
        </w:tc>
      </w:tr>
      <w:tr w:rsidR="001F623C" w:rsidRPr="00D17744" w:rsidTr="001F623C">
        <w:trPr>
          <w:trHeight w:val="525"/>
        </w:trPr>
        <w:tc>
          <w:tcPr>
            <w:tcW w:w="2489"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Сальдо потока по финансовой деятельности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415 610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361 534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401 033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412 981 </w:t>
            </w:r>
          </w:p>
        </w:tc>
        <w:tc>
          <w:tcPr>
            <w:tcW w:w="500"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415 610 </w:t>
            </w:r>
          </w:p>
        </w:tc>
      </w:tr>
      <w:tr w:rsidR="001F623C" w:rsidRPr="00D17744" w:rsidTr="001F623C">
        <w:trPr>
          <w:trHeight w:val="510"/>
        </w:trPr>
        <w:tc>
          <w:tcPr>
            <w:tcW w:w="2489"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11. Общее сальдо потока (сумма показателей пунктов 7 и 10)</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86 370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6 511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14 606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54 528 </w:t>
            </w:r>
          </w:p>
        </w:tc>
        <w:tc>
          <w:tcPr>
            <w:tcW w:w="500"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6 925 </w:t>
            </w:r>
          </w:p>
        </w:tc>
      </w:tr>
      <w:tr w:rsidR="001F623C" w:rsidRPr="00D17744" w:rsidTr="001F623C">
        <w:trPr>
          <w:trHeight w:val="270"/>
        </w:trPr>
        <w:tc>
          <w:tcPr>
            <w:tcW w:w="2489"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Сальдо потока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300 913 </w:t>
            </w:r>
          </w:p>
        </w:tc>
        <w:tc>
          <w:tcPr>
            <w:tcW w:w="503" w:type="pct"/>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224 853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239 459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293 988 </w:t>
            </w:r>
          </w:p>
        </w:tc>
        <w:tc>
          <w:tcPr>
            <w:tcW w:w="500"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300 913 </w:t>
            </w:r>
          </w:p>
        </w:tc>
      </w:tr>
    </w:tbl>
    <w:p w:rsidR="00D17744" w:rsidRDefault="00D17744" w:rsidP="00BF4704">
      <w:pPr>
        <w:tabs>
          <w:tab w:val="left" w:pos="1080"/>
          <w:tab w:val="right" w:pos="9637"/>
        </w:tabs>
        <w:spacing w:before="200" w:after="0" w:line="360" w:lineRule="auto"/>
        <w:ind w:firstLine="709"/>
        <w:rPr>
          <w:rFonts w:cs="Arial"/>
          <w:color w:val="000000"/>
          <w:szCs w:val="24"/>
          <w:shd w:val="clear" w:color="auto" w:fill="FFFFFF"/>
        </w:rPr>
        <w:sectPr w:rsidR="00D17744" w:rsidSect="00BF4704">
          <w:pgSz w:w="11906" w:h="16838"/>
          <w:pgMar w:top="567" w:right="851" w:bottom="567" w:left="1418" w:header="709" w:footer="720" w:gutter="0"/>
          <w:cols w:space="720"/>
          <w:docGrid w:linePitch="600" w:charSpace="36864"/>
        </w:sectPr>
      </w:pPr>
    </w:p>
    <w:p w:rsidR="00BD28D7" w:rsidRPr="00574918" w:rsidRDefault="00BD28D7" w:rsidP="00BF4704">
      <w:pPr>
        <w:tabs>
          <w:tab w:val="left" w:pos="1080"/>
          <w:tab w:val="right" w:pos="9637"/>
        </w:tabs>
        <w:spacing w:before="200" w:after="0" w:line="360" w:lineRule="auto"/>
        <w:ind w:firstLine="709"/>
        <w:rPr>
          <w:rFonts w:cs="Arial"/>
          <w:color w:val="000000"/>
          <w:szCs w:val="24"/>
          <w:shd w:val="clear" w:color="auto" w:fill="FFFFFF"/>
          <w:lang w:val="en-US"/>
        </w:rPr>
      </w:pPr>
      <w:r>
        <w:rPr>
          <w:rFonts w:cs="Arial"/>
          <w:color w:val="000000"/>
          <w:szCs w:val="24"/>
          <w:shd w:val="clear" w:color="auto" w:fill="FFFFFF"/>
        </w:rPr>
        <w:lastRenderedPageBreak/>
        <w:t xml:space="preserve">Продолжение таблицы </w:t>
      </w:r>
      <w:r w:rsidR="00574918">
        <w:rPr>
          <w:rFonts w:cs="Arial"/>
          <w:color w:val="000000"/>
          <w:szCs w:val="24"/>
          <w:shd w:val="clear" w:color="auto" w:fill="FFFFFF"/>
          <w:lang w:val="en-US"/>
        </w:rPr>
        <w:t>40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10"/>
        <w:gridCol w:w="991"/>
        <w:gridCol w:w="991"/>
        <w:gridCol w:w="991"/>
        <w:gridCol w:w="991"/>
        <w:gridCol w:w="979"/>
      </w:tblGrid>
      <w:tr w:rsidR="00D17744" w:rsidRPr="00D17744" w:rsidTr="001F623C">
        <w:trPr>
          <w:trHeight w:val="255"/>
        </w:trPr>
        <w:tc>
          <w:tcPr>
            <w:tcW w:w="2491" w:type="pct"/>
            <w:vMerge w:val="restart"/>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Показатели</w:t>
            </w:r>
          </w:p>
        </w:tc>
        <w:tc>
          <w:tcPr>
            <w:tcW w:w="2509" w:type="pct"/>
            <w:gridSpan w:val="5"/>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202</w:t>
            </w:r>
            <w:r>
              <w:rPr>
                <w:rFonts w:asciiTheme="majorHAnsi" w:eastAsia="Times New Roman" w:hAnsiTheme="majorHAnsi" w:cs="Arial CYR"/>
                <w:sz w:val="20"/>
                <w:szCs w:val="20"/>
                <w:lang w:eastAsia="ru-RU"/>
              </w:rPr>
              <w:t>5</w:t>
            </w:r>
            <w:r w:rsidRPr="00D17744">
              <w:rPr>
                <w:rFonts w:asciiTheme="majorHAnsi" w:eastAsia="Times New Roman" w:hAnsiTheme="majorHAnsi" w:cs="Arial CYR"/>
                <w:sz w:val="20"/>
                <w:szCs w:val="20"/>
                <w:lang w:eastAsia="ru-RU"/>
              </w:rPr>
              <w:t xml:space="preserve"> год</w:t>
            </w:r>
          </w:p>
        </w:tc>
      </w:tr>
      <w:tr w:rsidR="00D17744" w:rsidRPr="00D17744" w:rsidTr="001F623C">
        <w:trPr>
          <w:trHeight w:val="255"/>
        </w:trPr>
        <w:tc>
          <w:tcPr>
            <w:tcW w:w="2491" w:type="pct"/>
            <w:vMerge/>
            <w:hideMark/>
          </w:tcPr>
          <w:p w:rsidR="00D17744" w:rsidRPr="00D17744" w:rsidRDefault="00D17744" w:rsidP="00D17744">
            <w:pPr>
              <w:spacing w:after="0" w:line="240" w:lineRule="auto"/>
              <w:rPr>
                <w:rFonts w:asciiTheme="majorHAnsi" w:eastAsia="Times New Roman" w:hAnsiTheme="majorHAnsi" w:cs="Arial CYR"/>
                <w:sz w:val="20"/>
                <w:szCs w:val="20"/>
                <w:lang w:eastAsia="ru-RU"/>
              </w:rPr>
            </w:pPr>
          </w:p>
        </w:tc>
        <w:tc>
          <w:tcPr>
            <w:tcW w:w="503" w:type="pct"/>
            <w:vMerge w:val="restar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всего</w:t>
            </w:r>
          </w:p>
        </w:tc>
        <w:tc>
          <w:tcPr>
            <w:tcW w:w="2006" w:type="pct"/>
            <w:gridSpan w:val="4"/>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по кварталам</w:t>
            </w:r>
          </w:p>
        </w:tc>
      </w:tr>
      <w:tr w:rsidR="00D17744" w:rsidRPr="00D17744" w:rsidTr="001F623C">
        <w:trPr>
          <w:trHeight w:val="285"/>
        </w:trPr>
        <w:tc>
          <w:tcPr>
            <w:tcW w:w="2491" w:type="pct"/>
            <w:vMerge/>
            <w:hideMark/>
          </w:tcPr>
          <w:p w:rsidR="00D17744" w:rsidRPr="00D17744" w:rsidRDefault="00D17744" w:rsidP="00D17744">
            <w:pPr>
              <w:spacing w:after="0" w:line="240" w:lineRule="auto"/>
              <w:rPr>
                <w:rFonts w:asciiTheme="majorHAnsi" w:eastAsia="Times New Roman" w:hAnsiTheme="majorHAnsi" w:cs="Arial CYR"/>
                <w:sz w:val="20"/>
                <w:szCs w:val="20"/>
                <w:lang w:eastAsia="ru-RU"/>
              </w:rPr>
            </w:pPr>
          </w:p>
        </w:tc>
        <w:tc>
          <w:tcPr>
            <w:tcW w:w="503" w:type="pct"/>
            <w:vMerge/>
            <w:hideMark/>
          </w:tcPr>
          <w:p w:rsidR="00D17744" w:rsidRPr="00D17744" w:rsidRDefault="00D17744" w:rsidP="00D17744">
            <w:pPr>
              <w:spacing w:after="0" w:line="240" w:lineRule="auto"/>
              <w:rPr>
                <w:rFonts w:asciiTheme="majorHAnsi" w:eastAsia="Times New Roman" w:hAnsiTheme="majorHAnsi" w:cs="Arial CYR"/>
                <w:sz w:val="20"/>
                <w:szCs w:val="20"/>
                <w:lang w:eastAsia="ru-RU"/>
              </w:rPr>
            </w:pPr>
          </w:p>
        </w:tc>
        <w:tc>
          <w:tcPr>
            <w:tcW w:w="503" w:type="pc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1</w:t>
            </w:r>
          </w:p>
        </w:tc>
        <w:tc>
          <w:tcPr>
            <w:tcW w:w="503" w:type="pc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2</w:t>
            </w:r>
          </w:p>
        </w:tc>
        <w:tc>
          <w:tcPr>
            <w:tcW w:w="503" w:type="pc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3</w:t>
            </w:r>
          </w:p>
        </w:tc>
        <w:tc>
          <w:tcPr>
            <w:tcW w:w="498" w:type="pc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4</w:t>
            </w:r>
          </w:p>
        </w:tc>
      </w:tr>
      <w:tr w:rsidR="00D17744" w:rsidRPr="00D17744" w:rsidTr="001F623C">
        <w:trPr>
          <w:trHeight w:val="70"/>
        </w:trPr>
        <w:tc>
          <w:tcPr>
            <w:tcW w:w="2491" w:type="pct"/>
            <w:hideMark/>
          </w:tcPr>
          <w:p w:rsidR="00D17744" w:rsidRPr="00D17744" w:rsidRDefault="00D17744"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b/>
                <w:bCs/>
                <w:sz w:val="20"/>
                <w:szCs w:val="20"/>
                <w:lang w:eastAsia="ru-RU"/>
              </w:rPr>
              <w:t>ДЕЯТЕЛЬНОСТЬ ПО ПРОИЗВОДСТВУ И СБЫТУ ПРОДУКЦИИ (УСЛУГ)</w:t>
            </w:r>
          </w:p>
        </w:tc>
        <w:tc>
          <w:tcPr>
            <w:tcW w:w="503"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c>
          <w:tcPr>
            <w:tcW w:w="503"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c>
          <w:tcPr>
            <w:tcW w:w="503"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c>
          <w:tcPr>
            <w:tcW w:w="503"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c>
          <w:tcPr>
            <w:tcW w:w="498"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r>
      <w:tr w:rsidR="001F623C" w:rsidRPr="00D17744" w:rsidTr="001F623C">
        <w:trPr>
          <w:trHeight w:val="70"/>
        </w:trPr>
        <w:tc>
          <w:tcPr>
            <w:tcW w:w="2491"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1. Денежные поступления, всего с НДС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253 249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31 565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52 508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136 357 </w:t>
            </w:r>
          </w:p>
        </w:tc>
        <w:tc>
          <w:tcPr>
            <w:tcW w:w="49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32 819 </w:t>
            </w:r>
          </w:p>
        </w:tc>
      </w:tr>
      <w:tr w:rsidR="001F623C" w:rsidRPr="00D17744" w:rsidTr="001F623C">
        <w:trPr>
          <w:trHeight w:val="255"/>
        </w:trPr>
        <w:tc>
          <w:tcPr>
            <w:tcW w:w="2491"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в том числе:</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8"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255"/>
        </w:trPr>
        <w:tc>
          <w:tcPr>
            <w:tcW w:w="2491"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а) поступления от продажи продукции с НДС (та</w:t>
            </w:r>
            <w:r w:rsidRPr="00D17744">
              <w:rPr>
                <w:rFonts w:asciiTheme="majorHAnsi" w:eastAsia="Times New Roman" w:hAnsiTheme="majorHAnsi" w:cs="Arial CYR"/>
                <w:sz w:val="20"/>
                <w:szCs w:val="20"/>
                <w:lang w:eastAsia="ru-RU"/>
              </w:rPr>
              <w:t>б</w:t>
            </w:r>
            <w:r w:rsidRPr="00D17744">
              <w:rPr>
                <w:rFonts w:asciiTheme="majorHAnsi" w:eastAsia="Times New Roman" w:hAnsiTheme="majorHAnsi" w:cs="Arial CYR"/>
                <w:sz w:val="20"/>
                <w:szCs w:val="20"/>
                <w:lang w:eastAsia="ru-RU"/>
              </w:rPr>
              <w:t>лица 37, пункт 1)</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253 249</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31 565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52 508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136 357 </w:t>
            </w:r>
          </w:p>
        </w:tc>
        <w:tc>
          <w:tcPr>
            <w:tcW w:w="49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32 819 </w:t>
            </w:r>
          </w:p>
        </w:tc>
      </w:tr>
      <w:tr w:rsidR="001F623C" w:rsidRPr="00D17744" w:rsidTr="001F623C">
        <w:trPr>
          <w:trHeight w:val="255"/>
        </w:trPr>
        <w:tc>
          <w:tcPr>
            <w:tcW w:w="2491"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б) прочие доходы от операционной деятельности с НДС</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255"/>
        </w:trPr>
        <w:tc>
          <w:tcPr>
            <w:tcW w:w="2491"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г) возврат из бюджета НДС от приобретённых о</w:t>
            </w:r>
            <w:r w:rsidRPr="00D17744">
              <w:rPr>
                <w:rFonts w:asciiTheme="majorHAnsi" w:eastAsia="Times New Roman" w:hAnsiTheme="majorHAnsi" w:cs="Arial CYR"/>
                <w:sz w:val="20"/>
                <w:szCs w:val="20"/>
                <w:lang w:eastAsia="ru-RU"/>
              </w:rPr>
              <w:t>с</w:t>
            </w:r>
            <w:r w:rsidRPr="00D17744">
              <w:rPr>
                <w:rFonts w:asciiTheme="majorHAnsi" w:eastAsia="Times New Roman" w:hAnsiTheme="majorHAnsi" w:cs="Arial CYR"/>
                <w:sz w:val="20"/>
                <w:szCs w:val="20"/>
                <w:lang w:eastAsia="ru-RU"/>
              </w:rPr>
              <w:t>новных средств</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70"/>
        </w:trPr>
        <w:tc>
          <w:tcPr>
            <w:tcW w:w="2491"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2. Денежные выплаты, всего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139 894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20 633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31 390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64 476 </w:t>
            </w:r>
          </w:p>
        </w:tc>
        <w:tc>
          <w:tcPr>
            <w:tcW w:w="49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24 644 </w:t>
            </w:r>
          </w:p>
        </w:tc>
      </w:tr>
      <w:tr w:rsidR="001F623C" w:rsidRPr="00D17744" w:rsidTr="001F623C">
        <w:trPr>
          <w:trHeight w:val="765"/>
        </w:trPr>
        <w:tc>
          <w:tcPr>
            <w:tcW w:w="2491"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                    в том числе:</w:t>
            </w:r>
            <w:r w:rsidRPr="00D17744">
              <w:rPr>
                <w:rFonts w:asciiTheme="majorHAnsi" w:eastAsia="Times New Roman" w:hAnsiTheme="majorHAnsi" w:cs="Arial CYR"/>
                <w:sz w:val="20"/>
                <w:szCs w:val="20"/>
                <w:lang w:eastAsia="ru-RU"/>
              </w:rPr>
              <w:br/>
              <w:t>а) затраты по производству и сбыту продукции (услуг) с НДС (таблица 35, пункт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71 995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12 967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17 882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24 907 </w:t>
            </w:r>
          </w:p>
        </w:tc>
        <w:tc>
          <w:tcPr>
            <w:tcW w:w="49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17 489 </w:t>
            </w:r>
          </w:p>
        </w:tc>
      </w:tr>
      <w:tr w:rsidR="001F623C" w:rsidRPr="00D17744" w:rsidTr="001F623C">
        <w:trPr>
          <w:trHeight w:val="510"/>
        </w:trPr>
        <w:tc>
          <w:tcPr>
            <w:tcW w:w="2491"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б) платежи в бюджет с НДС от собственной де</w:t>
            </w:r>
            <w:r w:rsidRPr="00D17744">
              <w:rPr>
                <w:rFonts w:asciiTheme="majorHAnsi" w:eastAsia="Times New Roman" w:hAnsiTheme="majorHAnsi" w:cs="Arial CYR"/>
                <w:sz w:val="20"/>
                <w:szCs w:val="20"/>
                <w:lang w:eastAsia="ru-RU"/>
              </w:rPr>
              <w:t>я</w:t>
            </w:r>
            <w:r w:rsidRPr="00D17744">
              <w:rPr>
                <w:rFonts w:asciiTheme="majorHAnsi" w:eastAsia="Times New Roman" w:hAnsiTheme="majorHAnsi" w:cs="Arial CYR"/>
                <w:sz w:val="20"/>
                <w:szCs w:val="20"/>
                <w:lang w:eastAsia="ru-RU"/>
              </w:rPr>
              <w:t>тельности (таблица 37, пункт 13)</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67 899</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7 666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13 508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39 570 </w:t>
            </w:r>
          </w:p>
        </w:tc>
        <w:tc>
          <w:tcPr>
            <w:tcW w:w="49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7 155 </w:t>
            </w:r>
          </w:p>
        </w:tc>
      </w:tr>
      <w:tr w:rsidR="001F623C" w:rsidRPr="00D17744" w:rsidTr="001F623C">
        <w:trPr>
          <w:trHeight w:val="525"/>
        </w:trPr>
        <w:tc>
          <w:tcPr>
            <w:tcW w:w="2491"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3. Сальдо потока от производственной и опер</w:t>
            </w:r>
            <w:r w:rsidRPr="00D17744">
              <w:rPr>
                <w:rFonts w:asciiTheme="majorHAnsi" w:eastAsia="Times New Roman" w:hAnsiTheme="majorHAnsi" w:cs="Arial CYR"/>
                <w:b/>
                <w:bCs/>
                <w:sz w:val="20"/>
                <w:szCs w:val="20"/>
                <w:lang w:eastAsia="ru-RU"/>
              </w:rPr>
              <w:t>а</w:t>
            </w:r>
            <w:r w:rsidRPr="00D17744">
              <w:rPr>
                <w:rFonts w:asciiTheme="majorHAnsi" w:eastAsia="Times New Roman" w:hAnsiTheme="majorHAnsi" w:cs="Arial CYR"/>
                <w:b/>
                <w:bCs/>
                <w:sz w:val="20"/>
                <w:szCs w:val="20"/>
                <w:lang w:eastAsia="ru-RU"/>
              </w:rPr>
              <w:t>ционной деятельности (разность показателей пунктов 1 и 2)</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113 355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10 931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21 118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71 881 </w:t>
            </w:r>
          </w:p>
        </w:tc>
        <w:tc>
          <w:tcPr>
            <w:tcW w:w="49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8 175 </w:t>
            </w:r>
          </w:p>
        </w:tc>
      </w:tr>
      <w:tr w:rsidR="001F623C" w:rsidRPr="00D17744" w:rsidTr="001F623C">
        <w:trPr>
          <w:trHeight w:val="300"/>
        </w:trPr>
        <w:tc>
          <w:tcPr>
            <w:tcW w:w="2491" w:type="pct"/>
            <w:noWrap/>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ИНВЕСТИЦИОННАЯ  ДЕЯТЕЛЬНОСТЬ</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498"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r>
      <w:tr w:rsidR="001F623C" w:rsidRPr="00D17744" w:rsidTr="001F623C">
        <w:trPr>
          <w:trHeight w:val="70"/>
        </w:trPr>
        <w:tc>
          <w:tcPr>
            <w:tcW w:w="2491"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4. Поступление средств, всего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498"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r>
      <w:tr w:rsidR="001F623C" w:rsidRPr="00D17744" w:rsidTr="001F623C">
        <w:trPr>
          <w:trHeight w:val="255"/>
        </w:trPr>
        <w:tc>
          <w:tcPr>
            <w:tcW w:w="2491"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5. Выплаты, всего (таблица 29,  пункт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14 577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11 947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2 630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525"/>
        </w:trPr>
        <w:tc>
          <w:tcPr>
            <w:tcW w:w="2491"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6. Сальдо потока от инвестиционной деятельности (разность показателей пунктов 4 и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-14 577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-11 947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-2 630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510"/>
        </w:trPr>
        <w:tc>
          <w:tcPr>
            <w:tcW w:w="2491"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7. Сальдо потока по производственной и инв</w:t>
            </w:r>
            <w:r w:rsidRPr="00D17744">
              <w:rPr>
                <w:rFonts w:asciiTheme="majorHAnsi" w:eastAsia="Times New Roman" w:hAnsiTheme="majorHAnsi" w:cs="Arial CYR"/>
                <w:b/>
                <w:bCs/>
                <w:sz w:val="20"/>
                <w:szCs w:val="20"/>
                <w:lang w:eastAsia="ru-RU"/>
              </w:rPr>
              <w:t>е</w:t>
            </w:r>
            <w:r w:rsidRPr="00D17744">
              <w:rPr>
                <w:rFonts w:asciiTheme="majorHAnsi" w:eastAsia="Times New Roman" w:hAnsiTheme="majorHAnsi" w:cs="Arial CYR"/>
                <w:b/>
                <w:bCs/>
                <w:sz w:val="20"/>
                <w:szCs w:val="20"/>
                <w:lang w:eastAsia="ru-RU"/>
              </w:rPr>
              <w:t>стиционной деятельности (сумма показателей пунктов 3 и 6)</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98 778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-1 016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18 488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71 881 </w:t>
            </w:r>
          </w:p>
        </w:tc>
        <w:tc>
          <w:tcPr>
            <w:tcW w:w="49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8 175 </w:t>
            </w:r>
          </w:p>
        </w:tc>
      </w:tr>
      <w:tr w:rsidR="001F623C" w:rsidRPr="00D17744" w:rsidTr="001F623C">
        <w:trPr>
          <w:trHeight w:val="270"/>
        </w:trPr>
        <w:tc>
          <w:tcPr>
            <w:tcW w:w="2491"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Сальдо потока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-17 169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-115 713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-97 225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-25 344 </w:t>
            </w:r>
          </w:p>
        </w:tc>
        <w:tc>
          <w:tcPr>
            <w:tcW w:w="49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-17 169 </w:t>
            </w:r>
          </w:p>
        </w:tc>
      </w:tr>
      <w:tr w:rsidR="001F623C" w:rsidRPr="00D17744" w:rsidTr="001F623C">
        <w:trPr>
          <w:trHeight w:val="300"/>
        </w:trPr>
        <w:tc>
          <w:tcPr>
            <w:tcW w:w="2491" w:type="pct"/>
            <w:noWrap/>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ФИНАНСОВАЯ  ДЕЯТЕЛЬНОСТЬ</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498"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r>
      <w:tr w:rsidR="001F623C" w:rsidRPr="00D17744" w:rsidTr="001F623C">
        <w:trPr>
          <w:trHeight w:val="96"/>
        </w:trPr>
        <w:tc>
          <w:tcPr>
            <w:tcW w:w="2491"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8. Поступление средств, всего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14 577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11 947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2 630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70"/>
        </w:trPr>
        <w:tc>
          <w:tcPr>
            <w:tcW w:w="2491"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а) собственные средства заявителя проекта</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14 577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11 947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2 630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525"/>
        </w:trPr>
        <w:tc>
          <w:tcPr>
            <w:tcW w:w="2491"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9. Выплата средств, всего (сумма показателей пунктов 9 "а", 9 "А.1", 9 "б" и 9 "в")</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510"/>
        </w:trPr>
        <w:tc>
          <w:tcPr>
            <w:tcW w:w="2491"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10. Сальдо потока по финансовой деятельности (разность показателей пунктов 8 и 9)</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14 577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11 947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2 630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525"/>
        </w:trPr>
        <w:tc>
          <w:tcPr>
            <w:tcW w:w="2491"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Сальдо потока по финансовой деятельности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430 188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427 558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430 188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430 188 </w:t>
            </w:r>
          </w:p>
        </w:tc>
        <w:tc>
          <w:tcPr>
            <w:tcW w:w="498"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430 188 </w:t>
            </w:r>
          </w:p>
        </w:tc>
      </w:tr>
      <w:tr w:rsidR="001F623C" w:rsidRPr="00D17744" w:rsidTr="001F623C">
        <w:trPr>
          <w:trHeight w:val="510"/>
        </w:trPr>
        <w:tc>
          <w:tcPr>
            <w:tcW w:w="2491"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11. Общее сальдо потока (сумма показателей пунктов 7 и 10)</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113 355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10 931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21 118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71 881 </w:t>
            </w:r>
          </w:p>
        </w:tc>
        <w:tc>
          <w:tcPr>
            <w:tcW w:w="498"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8 175 </w:t>
            </w:r>
          </w:p>
        </w:tc>
      </w:tr>
      <w:tr w:rsidR="001F623C" w:rsidRPr="00D17744" w:rsidTr="001F623C">
        <w:trPr>
          <w:trHeight w:val="270"/>
        </w:trPr>
        <w:tc>
          <w:tcPr>
            <w:tcW w:w="2491"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Сальдо потока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413 018 </w:t>
            </w:r>
          </w:p>
        </w:tc>
        <w:tc>
          <w:tcPr>
            <w:tcW w:w="503" w:type="pct"/>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311 844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332 963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404 843 </w:t>
            </w:r>
          </w:p>
        </w:tc>
        <w:tc>
          <w:tcPr>
            <w:tcW w:w="498"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413 018 </w:t>
            </w:r>
          </w:p>
        </w:tc>
      </w:tr>
    </w:tbl>
    <w:p w:rsidR="00D17744" w:rsidRDefault="00D17744" w:rsidP="00BF4704">
      <w:pPr>
        <w:tabs>
          <w:tab w:val="left" w:pos="1080"/>
          <w:tab w:val="right" w:pos="9637"/>
        </w:tabs>
        <w:spacing w:before="200" w:after="0" w:line="360" w:lineRule="auto"/>
        <w:ind w:firstLine="709"/>
        <w:rPr>
          <w:rFonts w:cs="Arial"/>
          <w:color w:val="000000"/>
          <w:szCs w:val="24"/>
          <w:shd w:val="clear" w:color="auto" w:fill="FFFFFF"/>
        </w:rPr>
        <w:sectPr w:rsidR="00D17744" w:rsidSect="00BF4704">
          <w:pgSz w:w="11906" w:h="16838"/>
          <w:pgMar w:top="567" w:right="851" w:bottom="567" w:left="1418" w:header="709" w:footer="720" w:gutter="0"/>
          <w:cols w:space="720"/>
          <w:docGrid w:linePitch="600" w:charSpace="36864"/>
        </w:sectPr>
      </w:pPr>
    </w:p>
    <w:p w:rsidR="00BD28D7" w:rsidRPr="00574918" w:rsidRDefault="00BD28D7" w:rsidP="00BF4704">
      <w:pPr>
        <w:tabs>
          <w:tab w:val="left" w:pos="1080"/>
          <w:tab w:val="right" w:pos="9637"/>
        </w:tabs>
        <w:spacing w:before="200" w:after="0" w:line="360" w:lineRule="auto"/>
        <w:ind w:firstLine="709"/>
        <w:rPr>
          <w:rFonts w:cs="Arial"/>
          <w:color w:val="000000"/>
          <w:szCs w:val="24"/>
          <w:shd w:val="clear" w:color="auto" w:fill="FFFFFF"/>
          <w:lang w:val="en-US"/>
        </w:rPr>
      </w:pPr>
      <w:r>
        <w:rPr>
          <w:rFonts w:cs="Arial"/>
          <w:color w:val="000000"/>
          <w:szCs w:val="24"/>
          <w:shd w:val="clear" w:color="auto" w:fill="FFFFFF"/>
        </w:rPr>
        <w:lastRenderedPageBreak/>
        <w:t xml:space="preserve">Продолжение таблицы </w:t>
      </w:r>
      <w:r w:rsidR="00574918">
        <w:rPr>
          <w:rFonts w:cs="Arial"/>
          <w:color w:val="000000"/>
          <w:szCs w:val="24"/>
          <w:shd w:val="clear" w:color="auto" w:fill="FFFFFF"/>
          <w:lang w:val="en-US"/>
        </w:rPr>
        <w:t>40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12"/>
        <w:gridCol w:w="991"/>
        <w:gridCol w:w="991"/>
        <w:gridCol w:w="991"/>
        <w:gridCol w:w="991"/>
        <w:gridCol w:w="977"/>
      </w:tblGrid>
      <w:tr w:rsidR="00D17744" w:rsidRPr="00D17744" w:rsidTr="001F623C">
        <w:trPr>
          <w:trHeight w:val="255"/>
        </w:trPr>
        <w:tc>
          <w:tcPr>
            <w:tcW w:w="2492" w:type="pct"/>
            <w:vMerge w:val="restart"/>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Показатели</w:t>
            </w:r>
          </w:p>
        </w:tc>
        <w:tc>
          <w:tcPr>
            <w:tcW w:w="2508" w:type="pct"/>
            <w:gridSpan w:val="5"/>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202</w:t>
            </w:r>
            <w:r>
              <w:rPr>
                <w:rFonts w:asciiTheme="majorHAnsi" w:eastAsia="Times New Roman" w:hAnsiTheme="majorHAnsi" w:cs="Arial CYR"/>
                <w:sz w:val="20"/>
                <w:szCs w:val="20"/>
                <w:lang w:eastAsia="ru-RU"/>
              </w:rPr>
              <w:t>6</w:t>
            </w:r>
            <w:r w:rsidRPr="00D17744">
              <w:rPr>
                <w:rFonts w:asciiTheme="majorHAnsi" w:eastAsia="Times New Roman" w:hAnsiTheme="majorHAnsi" w:cs="Arial CYR"/>
                <w:sz w:val="20"/>
                <w:szCs w:val="20"/>
                <w:lang w:eastAsia="ru-RU"/>
              </w:rPr>
              <w:t xml:space="preserve"> год</w:t>
            </w:r>
          </w:p>
        </w:tc>
      </w:tr>
      <w:tr w:rsidR="00D17744" w:rsidRPr="00D17744" w:rsidTr="001F623C">
        <w:trPr>
          <w:trHeight w:val="255"/>
        </w:trPr>
        <w:tc>
          <w:tcPr>
            <w:tcW w:w="2492" w:type="pct"/>
            <w:vMerge/>
            <w:hideMark/>
          </w:tcPr>
          <w:p w:rsidR="00D17744" w:rsidRPr="00D17744" w:rsidRDefault="00D17744" w:rsidP="00D17744">
            <w:pPr>
              <w:spacing w:after="0" w:line="240" w:lineRule="auto"/>
              <w:rPr>
                <w:rFonts w:asciiTheme="majorHAnsi" w:eastAsia="Times New Roman" w:hAnsiTheme="majorHAnsi" w:cs="Arial CYR"/>
                <w:sz w:val="20"/>
                <w:szCs w:val="20"/>
                <w:lang w:eastAsia="ru-RU"/>
              </w:rPr>
            </w:pPr>
          </w:p>
        </w:tc>
        <w:tc>
          <w:tcPr>
            <w:tcW w:w="503" w:type="pct"/>
            <w:vMerge w:val="restar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всего</w:t>
            </w:r>
          </w:p>
        </w:tc>
        <w:tc>
          <w:tcPr>
            <w:tcW w:w="2005" w:type="pct"/>
            <w:gridSpan w:val="4"/>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по кварталам</w:t>
            </w:r>
          </w:p>
        </w:tc>
      </w:tr>
      <w:tr w:rsidR="00D17744" w:rsidRPr="00D17744" w:rsidTr="001F623C">
        <w:trPr>
          <w:trHeight w:val="285"/>
        </w:trPr>
        <w:tc>
          <w:tcPr>
            <w:tcW w:w="2492" w:type="pct"/>
            <w:vMerge/>
            <w:hideMark/>
          </w:tcPr>
          <w:p w:rsidR="00D17744" w:rsidRPr="00D17744" w:rsidRDefault="00D17744" w:rsidP="00D17744">
            <w:pPr>
              <w:spacing w:after="0" w:line="240" w:lineRule="auto"/>
              <w:rPr>
                <w:rFonts w:asciiTheme="majorHAnsi" w:eastAsia="Times New Roman" w:hAnsiTheme="majorHAnsi" w:cs="Arial CYR"/>
                <w:sz w:val="20"/>
                <w:szCs w:val="20"/>
                <w:lang w:eastAsia="ru-RU"/>
              </w:rPr>
            </w:pPr>
          </w:p>
        </w:tc>
        <w:tc>
          <w:tcPr>
            <w:tcW w:w="503" w:type="pct"/>
            <w:vMerge/>
            <w:hideMark/>
          </w:tcPr>
          <w:p w:rsidR="00D17744" w:rsidRPr="00D17744" w:rsidRDefault="00D17744" w:rsidP="00D17744">
            <w:pPr>
              <w:spacing w:after="0" w:line="240" w:lineRule="auto"/>
              <w:rPr>
                <w:rFonts w:asciiTheme="majorHAnsi" w:eastAsia="Times New Roman" w:hAnsiTheme="majorHAnsi" w:cs="Arial CYR"/>
                <w:sz w:val="20"/>
                <w:szCs w:val="20"/>
                <w:lang w:eastAsia="ru-RU"/>
              </w:rPr>
            </w:pPr>
          </w:p>
        </w:tc>
        <w:tc>
          <w:tcPr>
            <w:tcW w:w="503" w:type="pc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1</w:t>
            </w:r>
          </w:p>
        </w:tc>
        <w:tc>
          <w:tcPr>
            <w:tcW w:w="503" w:type="pc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2</w:t>
            </w:r>
          </w:p>
        </w:tc>
        <w:tc>
          <w:tcPr>
            <w:tcW w:w="503" w:type="pc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3</w:t>
            </w:r>
          </w:p>
        </w:tc>
        <w:tc>
          <w:tcPr>
            <w:tcW w:w="497" w:type="pc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4</w:t>
            </w:r>
          </w:p>
        </w:tc>
      </w:tr>
      <w:tr w:rsidR="00D17744" w:rsidRPr="00D17744" w:rsidTr="001F623C">
        <w:trPr>
          <w:trHeight w:val="70"/>
        </w:trPr>
        <w:tc>
          <w:tcPr>
            <w:tcW w:w="2492" w:type="pct"/>
            <w:hideMark/>
          </w:tcPr>
          <w:p w:rsidR="00D17744" w:rsidRPr="00D17744" w:rsidRDefault="00D17744"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b/>
                <w:bCs/>
                <w:sz w:val="20"/>
                <w:szCs w:val="20"/>
                <w:lang w:eastAsia="ru-RU"/>
              </w:rPr>
              <w:t>ДЕЯТЕЛЬНОСТЬ ПО ПРОИЗВОДСТВУ И СБЫТУ ПРОДУКЦИИ (УСЛУГ)</w:t>
            </w:r>
          </w:p>
        </w:tc>
        <w:tc>
          <w:tcPr>
            <w:tcW w:w="503"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c>
          <w:tcPr>
            <w:tcW w:w="503"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c>
          <w:tcPr>
            <w:tcW w:w="503"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c>
          <w:tcPr>
            <w:tcW w:w="503"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c>
          <w:tcPr>
            <w:tcW w:w="497"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r>
      <w:tr w:rsidR="001F623C" w:rsidRPr="00D17744" w:rsidTr="001F623C">
        <w:trPr>
          <w:trHeight w:val="70"/>
        </w:trPr>
        <w:tc>
          <w:tcPr>
            <w:tcW w:w="2492"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1. Денежные поступления, всего с НДС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278 965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41 220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68 569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136 357 </w:t>
            </w:r>
          </w:p>
        </w:tc>
        <w:tc>
          <w:tcPr>
            <w:tcW w:w="49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32 819 </w:t>
            </w:r>
          </w:p>
        </w:tc>
      </w:tr>
      <w:tr w:rsidR="001F623C" w:rsidRPr="00D17744" w:rsidTr="001F623C">
        <w:trPr>
          <w:trHeight w:val="255"/>
        </w:trPr>
        <w:tc>
          <w:tcPr>
            <w:tcW w:w="2492"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в том числе:</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7"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255"/>
        </w:trPr>
        <w:tc>
          <w:tcPr>
            <w:tcW w:w="2492"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а) поступления от продажи продукции с НДС (та</w:t>
            </w:r>
            <w:r w:rsidRPr="00D17744">
              <w:rPr>
                <w:rFonts w:asciiTheme="majorHAnsi" w:eastAsia="Times New Roman" w:hAnsiTheme="majorHAnsi" w:cs="Arial CYR"/>
                <w:sz w:val="20"/>
                <w:szCs w:val="20"/>
                <w:lang w:eastAsia="ru-RU"/>
              </w:rPr>
              <w:t>б</w:t>
            </w:r>
            <w:r w:rsidRPr="00D17744">
              <w:rPr>
                <w:rFonts w:asciiTheme="majorHAnsi" w:eastAsia="Times New Roman" w:hAnsiTheme="majorHAnsi" w:cs="Arial CYR"/>
                <w:sz w:val="20"/>
                <w:szCs w:val="20"/>
                <w:lang w:eastAsia="ru-RU"/>
              </w:rPr>
              <w:t>лица 37, пункт 1)</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278 965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41 220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68 569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136 357 </w:t>
            </w:r>
          </w:p>
        </w:tc>
        <w:tc>
          <w:tcPr>
            <w:tcW w:w="49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32 819 </w:t>
            </w:r>
          </w:p>
        </w:tc>
      </w:tr>
      <w:tr w:rsidR="001F623C" w:rsidRPr="00D17744" w:rsidTr="001F623C">
        <w:trPr>
          <w:trHeight w:val="255"/>
        </w:trPr>
        <w:tc>
          <w:tcPr>
            <w:tcW w:w="2492"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б) прочие доходы от операционной деятельности с НДС</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255"/>
        </w:trPr>
        <w:tc>
          <w:tcPr>
            <w:tcW w:w="2492"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г) возврат из бюджета НДС от приобретённых о</w:t>
            </w:r>
            <w:r w:rsidRPr="00D17744">
              <w:rPr>
                <w:rFonts w:asciiTheme="majorHAnsi" w:eastAsia="Times New Roman" w:hAnsiTheme="majorHAnsi" w:cs="Arial CYR"/>
                <w:sz w:val="20"/>
                <w:szCs w:val="20"/>
                <w:lang w:eastAsia="ru-RU"/>
              </w:rPr>
              <w:t>с</w:t>
            </w:r>
            <w:r w:rsidRPr="00D17744">
              <w:rPr>
                <w:rFonts w:asciiTheme="majorHAnsi" w:eastAsia="Times New Roman" w:hAnsiTheme="majorHAnsi" w:cs="Arial CYR"/>
                <w:sz w:val="20"/>
                <w:szCs w:val="20"/>
                <w:lang w:eastAsia="ru-RU"/>
              </w:rPr>
              <w:t>новных средств</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70"/>
        </w:trPr>
        <w:tc>
          <w:tcPr>
            <w:tcW w:w="2492"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2. Денежные выплаты, всего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153 457</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27 763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38 757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64 331 </w:t>
            </w:r>
          </w:p>
        </w:tc>
        <w:tc>
          <w:tcPr>
            <w:tcW w:w="49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24 480 </w:t>
            </w:r>
          </w:p>
        </w:tc>
      </w:tr>
      <w:tr w:rsidR="001F623C" w:rsidRPr="00D17744" w:rsidTr="001F623C">
        <w:trPr>
          <w:trHeight w:val="765"/>
        </w:trPr>
        <w:tc>
          <w:tcPr>
            <w:tcW w:w="2492"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                    в том числе:</w:t>
            </w:r>
            <w:r w:rsidRPr="00D17744">
              <w:rPr>
                <w:rFonts w:asciiTheme="majorHAnsi" w:eastAsia="Times New Roman" w:hAnsiTheme="majorHAnsi" w:cs="Arial CYR"/>
                <w:sz w:val="20"/>
                <w:szCs w:val="20"/>
                <w:lang w:eastAsia="ru-RU"/>
              </w:rPr>
              <w:br/>
              <w:t>а) затраты по производству и сбыту продукции (услуг) с НДС (таблица 35, пункт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79 162</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18 020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20 621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24 907 </w:t>
            </w:r>
          </w:p>
        </w:tc>
        <w:tc>
          <w:tcPr>
            <w:tcW w:w="49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17 489 </w:t>
            </w:r>
          </w:p>
        </w:tc>
      </w:tr>
      <w:tr w:rsidR="001F623C" w:rsidRPr="00D17744" w:rsidTr="001F623C">
        <w:trPr>
          <w:trHeight w:val="510"/>
        </w:trPr>
        <w:tc>
          <w:tcPr>
            <w:tcW w:w="2492"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б) платежи в бюджет с НДС от собственной де</w:t>
            </w:r>
            <w:r w:rsidRPr="00D17744">
              <w:rPr>
                <w:rFonts w:asciiTheme="majorHAnsi" w:eastAsia="Times New Roman" w:hAnsiTheme="majorHAnsi" w:cs="Arial CYR"/>
                <w:sz w:val="20"/>
                <w:szCs w:val="20"/>
                <w:lang w:eastAsia="ru-RU"/>
              </w:rPr>
              <w:t>я</w:t>
            </w:r>
            <w:r w:rsidRPr="00D17744">
              <w:rPr>
                <w:rFonts w:asciiTheme="majorHAnsi" w:eastAsia="Times New Roman" w:hAnsiTheme="majorHAnsi" w:cs="Arial CYR"/>
                <w:sz w:val="20"/>
                <w:szCs w:val="20"/>
                <w:lang w:eastAsia="ru-RU"/>
              </w:rPr>
              <w:t>тельности (таблица 37, пункт 13)</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74 294</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9 743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18 136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39 424 </w:t>
            </w:r>
          </w:p>
        </w:tc>
        <w:tc>
          <w:tcPr>
            <w:tcW w:w="49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6 991 </w:t>
            </w:r>
          </w:p>
        </w:tc>
      </w:tr>
      <w:tr w:rsidR="001F623C" w:rsidRPr="00D17744" w:rsidTr="001F623C">
        <w:trPr>
          <w:trHeight w:val="525"/>
        </w:trPr>
        <w:tc>
          <w:tcPr>
            <w:tcW w:w="2492"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3. Сальдо потока от производственной и опер</w:t>
            </w:r>
            <w:r w:rsidRPr="00D17744">
              <w:rPr>
                <w:rFonts w:asciiTheme="majorHAnsi" w:eastAsia="Times New Roman" w:hAnsiTheme="majorHAnsi" w:cs="Arial CYR"/>
                <w:b/>
                <w:bCs/>
                <w:sz w:val="20"/>
                <w:szCs w:val="20"/>
                <w:lang w:eastAsia="ru-RU"/>
              </w:rPr>
              <w:t>а</w:t>
            </w:r>
            <w:r w:rsidRPr="00D17744">
              <w:rPr>
                <w:rFonts w:asciiTheme="majorHAnsi" w:eastAsia="Times New Roman" w:hAnsiTheme="majorHAnsi" w:cs="Arial CYR"/>
                <w:b/>
                <w:bCs/>
                <w:sz w:val="20"/>
                <w:szCs w:val="20"/>
                <w:lang w:eastAsia="ru-RU"/>
              </w:rPr>
              <w:t>ционной деятельности (разность показателей пунктов 1 и 2)</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125 508</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13 457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29 812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72 026 </w:t>
            </w:r>
          </w:p>
        </w:tc>
        <w:tc>
          <w:tcPr>
            <w:tcW w:w="49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8 339 </w:t>
            </w:r>
          </w:p>
        </w:tc>
      </w:tr>
      <w:tr w:rsidR="001F623C" w:rsidRPr="00D17744" w:rsidTr="001F623C">
        <w:trPr>
          <w:trHeight w:val="300"/>
        </w:trPr>
        <w:tc>
          <w:tcPr>
            <w:tcW w:w="2492" w:type="pct"/>
            <w:noWrap/>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ИНВЕСТИЦИОННАЯ  ДЕЯТЕЛЬНОСТЬ</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497"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r>
      <w:tr w:rsidR="001F623C" w:rsidRPr="00D17744" w:rsidTr="001F623C">
        <w:trPr>
          <w:trHeight w:val="70"/>
        </w:trPr>
        <w:tc>
          <w:tcPr>
            <w:tcW w:w="2492"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4. Поступление средств, всего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497"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r>
      <w:tr w:rsidR="001F623C" w:rsidRPr="00D17744" w:rsidTr="001F623C">
        <w:trPr>
          <w:trHeight w:val="255"/>
        </w:trPr>
        <w:tc>
          <w:tcPr>
            <w:tcW w:w="2492"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5. Выплаты, всего (таблица 29,  пункт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525"/>
        </w:trPr>
        <w:tc>
          <w:tcPr>
            <w:tcW w:w="2492"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6. Сальдо потока от инвестиционной деятельности (разность показателей пунктов 4 и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510"/>
        </w:trPr>
        <w:tc>
          <w:tcPr>
            <w:tcW w:w="2492"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7. Сальдо потока по производственной и инв</w:t>
            </w:r>
            <w:r w:rsidRPr="00D17744">
              <w:rPr>
                <w:rFonts w:asciiTheme="majorHAnsi" w:eastAsia="Times New Roman" w:hAnsiTheme="majorHAnsi" w:cs="Arial CYR"/>
                <w:b/>
                <w:bCs/>
                <w:sz w:val="20"/>
                <w:szCs w:val="20"/>
                <w:lang w:eastAsia="ru-RU"/>
              </w:rPr>
              <w:t>е</w:t>
            </w:r>
            <w:r w:rsidRPr="00D17744">
              <w:rPr>
                <w:rFonts w:asciiTheme="majorHAnsi" w:eastAsia="Times New Roman" w:hAnsiTheme="majorHAnsi" w:cs="Arial CYR"/>
                <w:b/>
                <w:bCs/>
                <w:sz w:val="20"/>
                <w:szCs w:val="20"/>
                <w:lang w:eastAsia="ru-RU"/>
              </w:rPr>
              <w:t>стиционной деятельности (сумма показателей пунктов 3 и 6)</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125 508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13 457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29 812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72 026 </w:t>
            </w:r>
          </w:p>
        </w:tc>
        <w:tc>
          <w:tcPr>
            <w:tcW w:w="49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8 339 </w:t>
            </w:r>
          </w:p>
        </w:tc>
      </w:tr>
      <w:tr w:rsidR="001F623C" w:rsidRPr="00D17744" w:rsidTr="001F623C">
        <w:trPr>
          <w:trHeight w:val="270"/>
        </w:trPr>
        <w:tc>
          <w:tcPr>
            <w:tcW w:w="2492"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Сальдо потока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106 465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color w:val="FF0000"/>
                <w:sz w:val="20"/>
                <w:szCs w:val="20"/>
              </w:rPr>
              <w:t xml:space="preserve">-3 713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26 099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98 126 </w:t>
            </w:r>
          </w:p>
        </w:tc>
        <w:tc>
          <w:tcPr>
            <w:tcW w:w="49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106 465 </w:t>
            </w:r>
          </w:p>
        </w:tc>
      </w:tr>
      <w:tr w:rsidR="001F623C" w:rsidRPr="00D17744" w:rsidTr="001F623C">
        <w:trPr>
          <w:trHeight w:val="300"/>
        </w:trPr>
        <w:tc>
          <w:tcPr>
            <w:tcW w:w="2492" w:type="pct"/>
            <w:noWrap/>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ФИНАНСОВАЯ  ДЕЯТЕЛЬНОСТЬ</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503"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c>
          <w:tcPr>
            <w:tcW w:w="497" w:type="pct"/>
            <w:noWrap/>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w:t>
            </w:r>
          </w:p>
        </w:tc>
      </w:tr>
      <w:tr w:rsidR="001F623C" w:rsidRPr="00D17744" w:rsidTr="001F623C">
        <w:trPr>
          <w:trHeight w:val="96"/>
        </w:trPr>
        <w:tc>
          <w:tcPr>
            <w:tcW w:w="2492"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8. Поступление средств, всего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70"/>
        </w:trPr>
        <w:tc>
          <w:tcPr>
            <w:tcW w:w="2492"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а) собственные средства заявителя проекта</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525"/>
        </w:trPr>
        <w:tc>
          <w:tcPr>
            <w:tcW w:w="2492"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9. Выплата средств, всего (сумма показателей пунктов 9 "а", 9 "А.1", 9 "б" и 9 "в")</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510"/>
        </w:trPr>
        <w:tc>
          <w:tcPr>
            <w:tcW w:w="2492"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10. Сальдо потока по финансовой деятельности (разность показателей пунктов 8 и 9)</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525"/>
        </w:trPr>
        <w:tc>
          <w:tcPr>
            <w:tcW w:w="2492"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Сальдо потока по финансовой деятельности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430 188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430 188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430 188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430 188 </w:t>
            </w:r>
          </w:p>
        </w:tc>
        <w:tc>
          <w:tcPr>
            <w:tcW w:w="497"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430 188 </w:t>
            </w:r>
          </w:p>
        </w:tc>
      </w:tr>
      <w:tr w:rsidR="001F623C" w:rsidRPr="00D17744" w:rsidTr="001F623C">
        <w:trPr>
          <w:trHeight w:val="510"/>
        </w:trPr>
        <w:tc>
          <w:tcPr>
            <w:tcW w:w="2492"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11. Общее сальдо потока (сумма показателей пунктов 7 и 10)</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125 508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13 457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29 812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72 026 </w:t>
            </w:r>
          </w:p>
        </w:tc>
        <w:tc>
          <w:tcPr>
            <w:tcW w:w="497"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8 339 </w:t>
            </w:r>
          </w:p>
        </w:tc>
      </w:tr>
      <w:tr w:rsidR="001F623C" w:rsidRPr="00D17744" w:rsidTr="001F623C">
        <w:trPr>
          <w:trHeight w:val="270"/>
        </w:trPr>
        <w:tc>
          <w:tcPr>
            <w:tcW w:w="2492"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Сальдо потока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536 652 </w:t>
            </w:r>
          </w:p>
        </w:tc>
        <w:tc>
          <w:tcPr>
            <w:tcW w:w="503" w:type="pct"/>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426 475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456 287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528 313 </w:t>
            </w:r>
          </w:p>
        </w:tc>
        <w:tc>
          <w:tcPr>
            <w:tcW w:w="497"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536 652 </w:t>
            </w:r>
          </w:p>
        </w:tc>
      </w:tr>
    </w:tbl>
    <w:p w:rsidR="00D17744" w:rsidRDefault="00D17744" w:rsidP="00BF4704">
      <w:pPr>
        <w:tabs>
          <w:tab w:val="left" w:pos="1080"/>
          <w:tab w:val="right" w:pos="9637"/>
        </w:tabs>
        <w:spacing w:before="200" w:after="0" w:line="360" w:lineRule="auto"/>
        <w:ind w:firstLine="709"/>
        <w:rPr>
          <w:rFonts w:cs="Arial"/>
          <w:color w:val="000000"/>
          <w:szCs w:val="24"/>
          <w:shd w:val="clear" w:color="auto" w:fill="FFFFFF"/>
        </w:rPr>
        <w:sectPr w:rsidR="00D17744" w:rsidSect="00BF4704">
          <w:pgSz w:w="11906" w:h="16838"/>
          <w:pgMar w:top="567" w:right="851" w:bottom="567" w:left="1418" w:header="709" w:footer="720" w:gutter="0"/>
          <w:cols w:space="720"/>
          <w:docGrid w:linePitch="600" w:charSpace="36864"/>
        </w:sectPr>
      </w:pPr>
    </w:p>
    <w:p w:rsidR="00D17744" w:rsidRPr="00574918" w:rsidRDefault="00BD28D7" w:rsidP="00BF4704">
      <w:pPr>
        <w:tabs>
          <w:tab w:val="left" w:pos="1080"/>
          <w:tab w:val="right" w:pos="9637"/>
        </w:tabs>
        <w:spacing w:before="200" w:after="0" w:line="360" w:lineRule="auto"/>
        <w:ind w:firstLine="709"/>
        <w:rPr>
          <w:rFonts w:cs="Arial"/>
          <w:color w:val="000000"/>
          <w:szCs w:val="24"/>
          <w:shd w:val="clear" w:color="auto" w:fill="FFFFFF"/>
          <w:lang w:val="en-US"/>
        </w:rPr>
      </w:pPr>
      <w:r>
        <w:rPr>
          <w:rFonts w:cs="Arial"/>
          <w:color w:val="000000"/>
          <w:szCs w:val="24"/>
          <w:shd w:val="clear" w:color="auto" w:fill="FFFFFF"/>
        </w:rPr>
        <w:lastRenderedPageBreak/>
        <w:t xml:space="preserve">Окончание таблицы </w:t>
      </w:r>
      <w:r w:rsidR="00574918">
        <w:rPr>
          <w:rFonts w:cs="Arial"/>
          <w:color w:val="000000"/>
          <w:szCs w:val="24"/>
          <w:shd w:val="clear" w:color="auto" w:fill="FFFFFF"/>
          <w:lang w:val="en-US"/>
        </w:rPr>
        <w:t>40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14"/>
        <w:gridCol w:w="991"/>
        <w:gridCol w:w="991"/>
        <w:gridCol w:w="991"/>
        <w:gridCol w:w="991"/>
        <w:gridCol w:w="975"/>
      </w:tblGrid>
      <w:tr w:rsidR="00D17744" w:rsidRPr="00D17744" w:rsidTr="001F623C">
        <w:trPr>
          <w:trHeight w:val="255"/>
        </w:trPr>
        <w:tc>
          <w:tcPr>
            <w:tcW w:w="2493" w:type="pct"/>
            <w:vMerge w:val="restart"/>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Показатели</w:t>
            </w:r>
          </w:p>
        </w:tc>
        <w:tc>
          <w:tcPr>
            <w:tcW w:w="2507" w:type="pct"/>
            <w:gridSpan w:val="5"/>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202</w:t>
            </w:r>
            <w:r>
              <w:rPr>
                <w:rFonts w:asciiTheme="majorHAnsi" w:eastAsia="Times New Roman" w:hAnsiTheme="majorHAnsi" w:cs="Arial CYR"/>
                <w:sz w:val="20"/>
                <w:szCs w:val="20"/>
                <w:lang w:eastAsia="ru-RU"/>
              </w:rPr>
              <w:t>7</w:t>
            </w:r>
            <w:r w:rsidRPr="00D17744">
              <w:rPr>
                <w:rFonts w:asciiTheme="majorHAnsi" w:eastAsia="Times New Roman" w:hAnsiTheme="majorHAnsi" w:cs="Arial CYR"/>
                <w:sz w:val="20"/>
                <w:szCs w:val="20"/>
                <w:lang w:eastAsia="ru-RU"/>
              </w:rPr>
              <w:t xml:space="preserve"> год</w:t>
            </w:r>
          </w:p>
        </w:tc>
      </w:tr>
      <w:tr w:rsidR="00D17744" w:rsidRPr="00D17744" w:rsidTr="001F623C">
        <w:trPr>
          <w:trHeight w:val="255"/>
        </w:trPr>
        <w:tc>
          <w:tcPr>
            <w:tcW w:w="2493" w:type="pct"/>
            <w:vMerge/>
            <w:hideMark/>
          </w:tcPr>
          <w:p w:rsidR="00D17744" w:rsidRPr="00D17744" w:rsidRDefault="00D17744" w:rsidP="00D17744">
            <w:pPr>
              <w:spacing w:after="0" w:line="240" w:lineRule="auto"/>
              <w:rPr>
                <w:rFonts w:asciiTheme="majorHAnsi" w:eastAsia="Times New Roman" w:hAnsiTheme="majorHAnsi" w:cs="Arial CYR"/>
                <w:sz w:val="20"/>
                <w:szCs w:val="20"/>
                <w:lang w:eastAsia="ru-RU"/>
              </w:rPr>
            </w:pPr>
          </w:p>
        </w:tc>
        <w:tc>
          <w:tcPr>
            <w:tcW w:w="503" w:type="pct"/>
            <w:vMerge w:val="restar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всего</w:t>
            </w:r>
          </w:p>
        </w:tc>
        <w:tc>
          <w:tcPr>
            <w:tcW w:w="2004" w:type="pct"/>
            <w:gridSpan w:val="4"/>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по кварталам</w:t>
            </w:r>
          </w:p>
        </w:tc>
      </w:tr>
      <w:tr w:rsidR="00D17744" w:rsidRPr="00D17744" w:rsidTr="001F623C">
        <w:trPr>
          <w:trHeight w:val="285"/>
        </w:trPr>
        <w:tc>
          <w:tcPr>
            <w:tcW w:w="2493" w:type="pct"/>
            <w:vMerge/>
            <w:hideMark/>
          </w:tcPr>
          <w:p w:rsidR="00D17744" w:rsidRPr="00D17744" w:rsidRDefault="00D17744" w:rsidP="00D17744">
            <w:pPr>
              <w:spacing w:after="0" w:line="240" w:lineRule="auto"/>
              <w:rPr>
                <w:rFonts w:asciiTheme="majorHAnsi" w:eastAsia="Times New Roman" w:hAnsiTheme="majorHAnsi" w:cs="Arial CYR"/>
                <w:sz w:val="20"/>
                <w:szCs w:val="20"/>
                <w:lang w:eastAsia="ru-RU"/>
              </w:rPr>
            </w:pPr>
          </w:p>
        </w:tc>
        <w:tc>
          <w:tcPr>
            <w:tcW w:w="503" w:type="pct"/>
            <w:vMerge/>
            <w:hideMark/>
          </w:tcPr>
          <w:p w:rsidR="00D17744" w:rsidRPr="00D17744" w:rsidRDefault="00D17744" w:rsidP="00D17744">
            <w:pPr>
              <w:spacing w:after="0" w:line="240" w:lineRule="auto"/>
              <w:rPr>
                <w:rFonts w:asciiTheme="majorHAnsi" w:eastAsia="Times New Roman" w:hAnsiTheme="majorHAnsi" w:cs="Arial CYR"/>
                <w:sz w:val="20"/>
                <w:szCs w:val="20"/>
                <w:lang w:eastAsia="ru-RU"/>
              </w:rPr>
            </w:pPr>
          </w:p>
        </w:tc>
        <w:tc>
          <w:tcPr>
            <w:tcW w:w="503" w:type="pc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1</w:t>
            </w:r>
          </w:p>
        </w:tc>
        <w:tc>
          <w:tcPr>
            <w:tcW w:w="503" w:type="pc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2</w:t>
            </w:r>
          </w:p>
        </w:tc>
        <w:tc>
          <w:tcPr>
            <w:tcW w:w="503" w:type="pc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3</w:t>
            </w:r>
          </w:p>
        </w:tc>
        <w:tc>
          <w:tcPr>
            <w:tcW w:w="496" w:type="pct"/>
            <w:noWrap/>
            <w:hideMark/>
          </w:tcPr>
          <w:p w:rsidR="00D17744" w:rsidRPr="00D17744" w:rsidRDefault="00D17744" w:rsidP="00D17744">
            <w:pPr>
              <w:spacing w:after="0" w:line="240" w:lineRule="auto"/>
              <w:jc w:val="center"/>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4</w:t>
            </w:r>
          </w:p>
        </w:tc>
      </w:tr>
      <w:tr w:rsidR="00D17744" w:rsidRPr="00D17744" w:rsidTr="001F623C">
        <w:trPr>
          <w:trHeight w:val="70"/>
        </w:trPr>
        <w:tc>
          <w:tcPr>
            <w:tcW w:w="2493" w:type="pct"/>
            <w:hideMark/>
          </w:tcPr>
          <w:p w:rsidR="00D17744" w:rsidRPr="00D17744" w:rsidRDefault="00D17744"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b/>
                <w:bCs/>
                <w:sz w:val="20"/>
                <w:szCs w:val="20"/>
                <w:lang w:eastAsia="ru-RU"/>
              </w:rPr>
              <w:t>ДЕЯТЕЛЬНОСТЬ ПО ПРОИЗВОДСТВУ И СБЫТУ ПРОДУКЦИИ (УСЛУГ)</w:t>
            </w:r>
          </w:p>
        </w:tc>
        <w:tc>
          <w:tcPr>
            <w:tcW w:w="503"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c>
          <w:tcPr>
            <w:tcW w:w="503"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c>
          <w:tcPr>
            <w:tcW w:w="503"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c>
          <w:tcPr>
            <w:tcW w:w="503"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c>
          <w:tcPr>
            <w:tcW w:w="496" w:type="pct"/>
            <w:noWrap/>
            <w:vAlign w:val="bottom"/>
            <w:hideMark/>
          </w:tcPr>
          <w:p w:rsidR="00D17744" w:rsidRPr="00D17744" w:rsidRDefault="00D17744" w:rsidP="00D17744">
            <w:pPr>
              <w:spacing w:after="0" w:line="240" w:lineRule="auto"/>
              <w:jc w:val="center"/>
              <w:rPr>
                <w:rFonts w:asciiTheme="majorHAnsi" w:hAnsiTheme="majorHAnsi" w:cs="Arial CYR"/>
                <w:sz w:val="20"/>
                <w:szCs w:val="20"/>
              </w:rPr>
            </w:pPr>
          </w:p>
        </w:tc>
      </w:tr>
      <w:tr w:rsidR="001F623C" w:rsidRPr="00D17744" w:rsidTr="001F623C">
        <w:trPr>
          <w:trHeight w:val="70"/>
        </w:trPr>
        <w:tc>
          <w:tcPr>
            <w:tcW w:w="2493"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1. Денежные поступления, всего с НДС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278 965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41 220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68 569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136 357 </w:t>
            </w:r>
          </w:p>
        </w:tc>
        <w:tc>
          <w:tcPr>
            <w:tcW w:w="496"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32 819 </w:t>
            </w:r>
          </w:p>
        </w:tc>
      </w:tr>
      <w:tr w:rsidR="001F623C" w:rsidRPr="00D17744" w:rsidTr="001F623C">
        <w:trPr>
          <w:trHeight w:val="255"/>
        </w:trPr>
        <w:tc>
          <w:tcPr>
            <w:tcW w:w="2493"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в том числе:</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6" w:type="pct"/>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255"/>
        </w:trPr>
        <w:tc>
          <w:tcPr>
            <w:tcW w:w="2493"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а) поступления от продажи продукции с НДС (та</w:t>
            </w:r>
            <w:r w:rsidRPr="00D17744">
              <w:rPr>
                <w:rFonts w:asciiTheme="majorHAnsi" w:eastAsia="Times New Roman" w:hAnsiTheme="majorHAnsi" w:cs="Arial CYR"/>
                <w:sz w:val="20"/>
                <w:szCs w:val="20"/>
                <w:lang w:eastAsia="ru-RU"/>
              </w:rPr>
              <w:t>б</w:t>
            </w:r>
            <w:r w:rsidRPr="00D17744">
              <w:rPr>
                <w:rFonts w:asciiTheme="majorHAnsi" w:eastAsia="Times New Roman" w:hAnsiTheme="majorHAnsi" w:cs="Arial CYR"/>
                <w:sz w:val="20"/>
                <w:szCs w:val="20"/>
                <w:lang w:eastAsia="ru-RU"/>
              </w:rPr>
              <w:t>лица 37, пункт 1)</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278 965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41 220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68 569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136 357 </w:t>
            </w:r>
          </w:p>
        </w:tc>
        <w:tc>
          <w:tcPr>
            <w:tcW w:w="496"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32 819 </w:t>
            </w:r>
          </w:p>
        </w:tc>
      </w:tr>
      <w:tr w:rsidR="001F623C" w:rsidRPr="00D17744" w:rsidTr="001F623C">
        <w:trPr>
          <w:trHeight w:val="255"/>
        </w:trPr>
        <w:tc>
          <w:tcPr>
            <w:tcW w:w="2493"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б) прочие доходы от операционной деятельности с НДС</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6"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255"/>
        </w:trPr>
        <w:tc>
          <w:tcPr>
            <w:tcW w:w="2493"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г) возврат из бюджета НДС от приобретённых о</w:t>
            </w:r>
            <w:r w:rsidRPr="00D17744">
              <w:rPr>
                <w:rFonts w:asciiTheme="majorHAnsi" w:eastAsia="Times New Roman" w:hAnsiTheme="majorHAnsi" w:cs="Arial CYR"/>
                <w:sz w:val="20"/>
                <w:szCs w:val="20"/>
                <w:lang w:eastAsia="ru-RU"/>
              </w:rPr>
              <w:t>с</w:t>
            </w:r>
            <w:r w:rsidRPr="00D17744">
              <w:rPr>
                <w:rFonts w:asciiTheme="majorHAnsi" w:eastAsia="Times New Roman" w:hAnsiTheme="majorHAnsi" w:cs="Arial CYR"/>
                <w:sz w:val="20"/>
                <w:szCs w:val="20"/>
                <w:lang w:eastAsia="ru-RU"/>
              </w:rPr>
              <w:t>новных средств</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6"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70"/>
        </w:trPr>
        <w:tc>
          <w:tcPr>
            <w:tcW w:w="2493"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2. Денежные выплаты, всего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152 874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27 618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38 611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64 185 </w:t>
            </w:r>
          </w:p>
        </w:tc>
        <w:tc>
          <w:tcPr>
            <w:tcW w:w="496"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24 335 </w:t>
            </w:r>
          </w:p>
        </w:tc>
      </w:tr>
      <w:tr w:rsidR="001F623C" w:rsidRPr="00D17744" w:rsidTr="001F623C">
        <w:trPr>
          <w:trHeight w:val="765"/>
        </w:trPr>
        <w:tc>
          <w:tcPr>
            <w:tcW w:w="2493"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                    в том числе:</w:t>
            </w:r>
            <w:r w:rsidRPr="00D17744">
              <w:rPr>
                <w:rFonts w:asciiTheme="majorHAnsi" w:eastAsia="Times New Roman" w:hAnsiTheme="majorHAnsi" w:cs="Arial CYR"/>
                <w:sz w:val="20"/>
                <w:szCs w:val="20"/>
                <w:lang w:eastAsia="ru-RU"/>
              </w:rPr>
              <w:br/>
              <w:t>а) затраты по производству и сбыту продукции (услуг) с НДС (таблица 35, пункт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79 162</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18 020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20 621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24 907 </w:t>
            </w:r>
          </w:p>
        </w:tc>
        <w:tc>
          <w:tcPr>
            <w:tcW w:w="496"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17 489 </w:t>
            </w:r>
          </w:p>
        </w:tc>
      </w:tr>
      <w:tr w:rsidR="001F623C" w:rsidRPr="00D17744" w:rsidTr="001F623C">
        <w:trPr>
          <w:trHeight w:val="510"/>
        </w:trPr>
        <w:tc>
          <w:tcPr>
            <w:tcW w:w="2493"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б) платежи в бюджет с НДС от собственной де</w:t>
            </w:r>
            <w:r w:rsidRPr="00D17744">
              <w:rPr>
                <w:rFonts w:asciiTheme="majorHAnsi" w:eastAsia="Times New Roman" w:hAnsiTheme="majorHAnsi" w:cs="Arial CYR"/>
                <w:sz w:val="20"/>
                <w:szCs w:val="20"/>
                <w:lang w:eastAsia="ru-RU"/>
              </w:rPr>
              <w:t>я</w:t>
            </w:r>
            <w:r w:rsidRPr="00D17744">
              <w:rPr>
                <w:rFonts w:asciiTheme="majorHAnsi" w:eastAsia="Times New Roman" w:hAnsiTheme="majorHAnsi" w:cs="Arial CYR"/>
                <w:sz w:val="20"/>
                <w:szCs w:val="20"/>
                <w:lang w:eastAsia="ru-RU"/>
              </w:rPr>
              <w:t>тельности (таблица 37, пункт 13)</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73 712</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9 598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17 990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39 279 </w:t>
            </w:r>
          </w:p>
        </w:tc>
        <w:tc>
          <w:tcPr>
            <w:tcW w:w="496"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6 846 </w:t>
            </w:r>
          </w:p>
        </w:tc>
      </w:tr>
      <w:tr w:rsidR="001F623C" w:rsidRPr="00D17744" w:rsidTr="001F623C">
        <w:trPr>
          <w:trHeight w:val="525"/>
        </w:trPr>
        <w:tc>
          <w:tcPr>
            <w:tcW w:w="2493"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3. Сальдо потока от производственной и опер</w:t>
            </w:r>
            <w:r w:rsidRPr="00D17744">
              <w:rPr>
                <w:rFonts w:asciiTheme="majorHAnsi" w:eastAsia="Times New Roman" w:hAnsiTheme="majorHAnsi" w:cs="Arial CYR"/>
                <w:b/>
                <w:bCs/>
                <w:sz w:val="20"/>
                <w:szCs w:val="20"/>
                <w:lang w:eastAsia="ru-RU"/>
              </w:rPr>
              <w:t>а</w:t>
            </w:r>
            <w:r w:rsidRPr="00D17744">
              <w:rPr>
                <w:rFonts w:asciiTheme="majorHAnsi" w:eastAsia="Times New Roman" w:hAnsiTheme="majorHAnsi" w:cs="Arial CYR"/>
                <w:b/>
                <w:bCs/>
                <w:sz w:val="20"/>
                <w:szCs w:val="20"/>
                <w:lang w:eastAsia="ru-RU"/>
              </w:rPr>
              <w:t>ционной деятельности (разность показателей пунктов 1 и 2)</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126 090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13 602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29 958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72 172 </w:t>
            </w:r>
          </w:p>
        </w:tc>
        <w:tc>
          <w:tcPr>
            <w:tcW w:w="496"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8 485 </w:t>
            </w:r>
          </w:p>
        </w:tc>
      </w:tr>
      <w:tr w:rsidR="001F623C" w:rsidRPr="00D17744" w:rsidTr="001F623C">
        <w:trPr>
          <w:trHeight w:val="300"/>
        </w:trPr>
        <w:tc>
          <w:tcPr>
            <w:tcW w:w="2493" w:type="pct"/>
            <w:noWrap/>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ИНВЕСТИЦИОННАЯ  ДЕЯТЕЛЬНОСТЬ</w:t>
            </w:r>
          </w:p>
        </w:tc>
        <w:tc>
          <w:tcPr>
            <w:tcW w:w="503" w:type="pct"/>
            <w:noWrap/>
            <w:hideMark/>
          </w:tcPr>
          <w:p w:rsidR="001F623C" w:rsidRPr="001F623C" w:rsidRDefault="001F623C" w:rsidP="001F623C">
            <w:pPr>
              <w:spacing w:after="0" w:line="240" w:lineRule="auto"/>
              <w:jc w:val="center"/>
              <w:rPr>
                <w:rFonts w:cs="Arial CYR"/>
                <w:b/>
                <w:bCs/>
                <w:sz w:val="22"/>
              </w:rPr>
            </w:pPr>
            <w:r w:rsidRPr="001F623C">
              <w:rPr>
                <w:rFonts w:cs="Arial CYR"/>
                <w:b/>
                <w:bCs/>
                <w:sz w:val="22"/>
              </w:rPr>
              <w:t> </w:t>
            </w:r>
          </w:p>
        </w:tc>
        <w:tc>
          <w:tcPr>
            <w:tcW w:w="503" w:type="pct"/>
            <w:noWrap/>
            <w:hideMark/>
          </w:tcPr>
          <w:p w:rsidR="001F623C" w:rsidRPr="001F623C" w:rsidRDefault="001F623C" w:rsidP="001F623C">
            <w:pPr>
              <w:spacing w:after="0" w:line="240" w:lineRule="auto"/>
              <w:jc w:val="center"/>
              <w:rPr>
                <w:rFonts w:cs="Arial CYR"/>
                <w:b/>
                <w:bCs/>
                <w:sz w:val="22"/>
              </w:rPr>
            </w:pPr>
            <w:r w:rsidRPr="001F623C">
              <w:rPr>
                <w:rFonts w:cs="Arial CYR"/>
                <w:b/>
                <w:bCs/>
                <w:sz w:val="22"/>
              </w:rPr>
              <w:t> </w:t>
            </w:r>
          </w:p>
        </w:tc>
        <w:tc>
          <w:tcPr>
            <w:tcW w:w="503" w:type="pct"/>
            <w:noWrap/>
            <w:hideMark/>
          </w:tcPr>
          <w:p w:rsidR="001F623C" w:rsidRPr="001F623C" w:rsidRDefault="001F623C" w:rsidP="001F623C">
            <w:pPr>
              <w:spacing w:after="0" w:line="240" w:lineRule="auto"/>
              <w:jc w:val="center"/>
              <w:rPr>
                <w:rFonts w:cs="Arial CYR"/>
                <w:b/>
                <w:bCs/>
                <w:sz w:val="22"/>
              </w:rPr>
            </w:pPr>
            <w:r w:rsidRPr="001F623C">
              <w:rPr>
                <w:rFonts w:cs="Arial CYR"/>
                <w:b/>
                <w:bCs/>
                <w:sz w:val="22"/>
              </w:rPr>
              <w:t> </w:t>
            </w:r>
          </w:p>
        </w:tc>
        <w:tc>
          <w:tcPr>
            <w:tcW w:w="503" w:type="pct"/>
            <w:noWrap/>
            <w:hideMark/>
          </w:tcPr>
          <w:p w:rsidR="001F623C" w:rsidRPr="001F623C" w:rsidRDefault="001F623C" w:rsidP="001F623C">
            <w:pPr>
              <w:spacing w:after="0" w:line="240" w:lineRule="auto"/>
              <w:jc w:val="center"/>
              <w:rPr>
                <w:rFonts w:cs="Arial CYR"/>
                <w:b/>
                <w:bCs/>
                <w:sz w:val="22"/>
              </w:rPr>
            </w:pPr>
            <w:r w:rsidRPr="001F623C">
              <w:rPr>
                <w:rFonts w:cs="Arial CYR"/>
                <w:b/>
                <w:bCs/>
                <w:sz w:val="22"/>
              </w:rPr>
              <w:t> </w:t>
            </w:r>
          </w:p>
        </w:tc>
        <w:tc>
          <w:tcPr>
            <w:tcW w:w="496" w:type="pct"/>
            <w:noWrap/>
            <w:hideMark/>
          </w:tcPr>
          <w:p w:rsidR="001F623C" w:rsidRPr="001F623C" w:rsidRDefault="001F623C" w:rsidP="001F623C">
            <w:pPr>
              <w:spacing w:after="0" w:line="240" w:lineRule="auto"/>
              <w:jc w:val="center"/>
              <w:rPr>
                <w:rFonts w:cs="Arial CYR"/>
                <w:b/>
                <w:bCs/>
                <w:sz w:val="22"/>
              </w:rPr>
            </w:pPr>
            <w:r w:rsidRPr="001F623C">
              <w:rPr>
                <w:rFonts w:cs="Arial CYR"/>
                <w:b/>
                <w:bCs/>
                <w:sz w:val="22"/>
              </w:rPr>
              <w:t> </w:t>
            </w:r>
          </w:p>
        </w:tc>
      </w:tr>
      <w:tr w:rsidR="001F623C" w:rsidRPr="00D17744" w:rsidTr="001F623C">
        <w:trPr>
          <w:trHeight w:val="70"/>
        </w:trPr>
        <w:tc>
          <w:tcPr>
            <w:tcW w:w="2493"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4. Поступление средств, всего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c>
          <w:tcPr>
            <w:tcW w:w="496" w:type="pct"/>
            <w:noWrap/>
            <w:vAlign w:val="bottom"/>
            <w:hideMark/>
          </w:tcPr>
          <w:p w:rsidR="001F623C" w:rsidRPr="001F623C" w:rsidRDefault="001F623C" w:rsidP="001F623C">
            <w:pPr>
              <w:spacing w:after="0" w:line="240" w:lineRule="auto"/>
              <w:rPr>
                <w:rFonts w:cs="Arial CYR"/>
                <w:sz w:val="20"/>
                <w:szCs w:val="20"/>
              </w:rPr>
            </w:pPr>
            <w:r w:rsidRPr="001F623C">
              <w:rPr>
                <w:rFonts w:cs="Arial CYR"/>
                <w:sz w:val="20"/>
                <w:szCs w:val="20"/>
              </w:rPr>
              <w:t> </w:t>
            </w:r>
          </w:p>
        </w:tc>
      </w:tr>
      <w:tr w:rsidR="001F623C" w:rsidRPr="00D17744" w:rsidTr="001F623C">
        <w:trPr>
          <w:trHeight w:val="255"/>
        </w:trPr>
        <w:tc>
          <w:tcPr>
            <w:tcW w:w="2493"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5. Выплаты, всего (таблица 29,  пункт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6"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525"/>
        </w:trPr>
        <w:tc>
          <w:tcPr>
            <w:tcW w:w="2493"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6. Сальдо потока от инвестиционной деятельности (разность показателей пунктов 4 и 5)</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6"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510"/>
        </w:trPr>
        <w:tc>
          <w:tcPr>
            <w:tcW w:w="2493"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7. Сальдо потока по производственной и инв</w:t>
            </w:r>
            <w:r w:rsidRPr="00D17744">
              <w:rPr>
                <w:rFonts w:asciiTheme="majorHAnsi" w:eastAsia="Times New Roman" w:hAnsiTheme="majorHAnsi" w:cs="Arial CYR"/>
                <w:b/>
                <w:bCs/>
                <w:sz w:val="20"/>
                <w:szCs w:val="20"/>
                <w:lang w:eastAsia="ru-RU"/>
              </w:rPr>
              <w:t>е</w:t>
            </w:r>
            <w:r w:rsidRPr="00D17744">
              <w:rPr>
                <w:rFonts w:asciiTheme="majorHAnsi" w:eastAsia="Times New Roman" w:hAnsiTheme="majorHAnsi" w:cs="Arial CYR"/>
                <w:b/>
                <w:bCs/>
                <w:sz w:val="20"/>
                <w:szCs w:val="20"/>
                <w:lang w:eastAsia="ru-RU"/>
              </w:rPr>
              <w:t>стиционной деятельности (сумма показателей пунктов 3 и 6)</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126 090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13 602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29 958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72 172 </w:t>
            </w:r>
          </w:p>
        </w:tc>
        <w:tc>
          <w:tcPr>
            <w:tcW w:w="496"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8 485 </w:t>
            </w:r>
          </w:p>
        </w:tc>
      </w:tr>
      <w:tr w:rsidR="001F623C" w:rsidRPr="00D17744" w:rsidTr="001F623C">
        <w:trPr>
          <w:trHeight w:val="270"/>
        </w:trPr>
        <w:tc>
          <w:tcPr>
            <w:tcW w:w="2493"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Сальдо потока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230 681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120 067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150 025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222 196 </w:t>
            </w:r>
          </w:p>
        </w:tc>
        <w:tc>
          <w:tcPr>
            <w:tcW w:w="496"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230 681 </w:t>
            </w:r>
          </w:p>
        </w:tc>
      </w:tr>
      <w:tr w:rsidR="001F623C" w:rsidRPr="00D17744" w:rsidTr="001F623C">
        <w:trPr>
          <w:trHeight w:val="300"/>
        </w:trPr>
        <w:tc>
          <w:tcPr>
            <w:tcW w:w="2493" w:type="pct"/>
            <w:noWrap/>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ФИНАНСОВАЯ  ДЕЯТЕЛЬНОСТЬ</w:t>
            </w:r>
          </w:p>
        </w:tc>
        <w:tc>
          <w:tcPr>
            <w:tcW w:w="503" w:type="pct"/>
            <w:noWrap/>
            <w:hideMark/>
          </w:tcPr>
          <w:p w:rsidR="001F623C" w:rsidRPr="001F623C" w:rsidRDefault="001F623C" w:rsidP="001F623C">
            <w:pPr>
              <w:spacing w:after="0" w:line="240" w:lineRule="auto"/>
              <w:jc w:val="center"/>
              <w:rPr>
                <w:rFonts w:cs="Arial CYR"/>
                <w:b/>
                <w:bCs/>
                <w:sz w:val="22"/>
              </w:rPr>
            </w:pPr>
            <w:r w:rsidRPr="001F623C">
              <w:rPr>
                <w:rFonts w:cs="Arial CYR"/>
                <w:b/>
                <w:bCs/>
                <w:sz w:val="22"/>
              </w:rPr>
              <w:t> </w:t>
            </w:r>
          </w:p>
        </w:tc>
        <w:tc>
          <w:tcPr>
            <w:tcW w:w="503" w:type="pct"/>
            <w:noWrap/>
            <w:hideMark/>
          </w:tcPr>
          <w:p w:rsidR="001F623C" w:rsidRPr="001F623C" w:rsidRDefault="001F623C" w:rsidP="001F623C">
            <w:pPr>
              <w:spacing w:after="0" w:line="240" w:lineRule="auto"/>
              <w:jc w:val="center"/>
              <w:rPr>
                <w:rFonts w:cs="Arial CYR"/>
                <w:b/>
                <w:bCs/>
                <w:sz w:val="22"/>
              </w:rPr>
            </w:pPr>
            <w:r w:rsidRPr="001F623C">
              <w:rPr>
                <w:rFonts w:cs="Arial CYR"/>
                <w:b/>
                <w:bCs/>
                <w:sz w:val="22"/>
              </w:rPr>
              <w:t> </w:t>
            </w:r>
          </w:p>
        </w:tc>
        <w:tc>
          <w:tcPr>
            <w:tcW w:w="503" w:type="pct"/>
            <w:noWrap/>
            <w:hideMark/>
          </w:tcPr>
          <w:p w:rsidR="001F623C" w:rsidRPr="001F623C" w:rsidRDefault="001F623C" w:rsidP="001F623C">
            <w:pPr>
              <w:spacing w:after="0" w:line="240" w:lineRule="auto"/>
              <w:jc w:val="center"/>
              <w:rPr>
                <w:rFonts w:cs="Arial CYR"/>
                <w:b/>
                <w:bCs/>
                <w:sz w:val="22"/>
              </w:rPr>
            </w:pPr>
            <w:r w:rsidRPr="001F623C">
              <w:rPr>
                <w:rFonts w:cs="Arial CYR"/>
                <w:b/>
                <w:bCs/>
                <w:sz w:val="22"/>
              </w:rPr>
              <w:t> </w:t>
            </w:r>
          </w:p>
        </w:tc>
        <w:tc>
          <w:tcPr>
            <w:tcW w:w="503" w:type="pct"/>
            <w:noWrap/>
            <w:hideMark/>
          </w:tcPr>
          <w:p w:rsidR="001F623C" w:rsidRPr="001F623C" w:rsidRDefault="001F623C" w:rsidP="001F623C">
            <w:pPr>
              <w:spacing w:after="0" w:line="240" w:lineRule="auto"/>
              <w:jc w:val="center"/>
              <w:rPr>
                <w:rFonts w:cs="Arial CYR"/>
                <w:b/>
                <w:bCs/>
                <w:sz w:val="22"/>
              </w:rPr>
            </w:pPr>
            <w:r w:rsidRPr="001F623C">
              <w:rPr>
                <w:rFonts w:cs="Arial CYR"/>
                <w:b/>
                <w:bCs/>
                <w:sz w:val="22"/>
              </w:rPr>
              <w:t> </w:t>
            </w:r>
          </w:p>
        </w:tc>
        <w:tc>
          <w:tcPr>
            <w:tcW w:w="496" w:type="pct"/>
            <w:noWrap/>
            <w:hideMark/>
          </w:tcPr>
          <w:p w:rsidR="001F623C" w:rsidRPr="001F623C" w:rsidRDefault="001F623C" w:rsidP="001F623C">
            <w:pPr>
              <w:spacing w:after="0" w:line="240" w:lineRule="auto"/>
              <w:jc w:val="center"/>
              <w:rPr>
                <w:rFonts w:cs="Arial CYR"/>
                <w:b/>
                <w:bCs/>
                <w:sz w:val="22"/>
              </w:rPr>
            </w:pPr>
            <w:r w:rsidRPr="001F623C">
              <w:rPr>
                <w:rFonts w:cs="Arial CYR"/>
                <w:b/>
                <w:bCs/>
                <w:sz w:val="22"/>
              </w:rPr>
              <w:t> </w:t>
            </w:r>
          </w:p>
        </w:tc>
      </w:tr>
      <w:tr w:rsidR="001F623C" w:rsidRPr="00D17744" w:rsidTr="001F623C">
        <w:trPr>
          <w:trHeight w:val="96"/>
        </w:trPr>
        <w:tc>
          <w:tcPr>
            <w:tcW w:w="2493"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 xml:space="preserve">8. Поступление средств, всего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6"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70"/>
        </w:trPr>
        <w:tc>
          <w:tcPr>
            <w:tcW w:w="2493"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а) собственные средства заявителя проекта</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6"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525"/>
        </w:trPr>
        <w:tc>
          <w:tcPr>
            <w:tcW w:w="2493" w:type="pct"/>
            <w:hideMark/>
          </w:tcPr>
          <w:p w:rsidR="001F623C" w:rsidRPr="00D17744" w:rsidRDefault="001F623C" w:rsidP="00D17744">
            <w:pPr>
              <w:spacing w:after="0" w:line="240" w:lineRule="auto"/>
              <w:rPr>
                <w:rFonts w:asciiTheme="majorHAnsi" w:eastAsia="Times New Roman" w:hAnsiTheme="majorHAnsi" w:cs="Arial CYR"/>
                <w:sz w:val="20"/>
                <w:szCs w:val="20"/>
                <w:lang w:eastAsia="ru-RU"/>
              </w:rPr>
            </w:pPr>
            <w:r w:rsidRPr="00D17744">
              <w:rPr>
                <w:rFonts w:asciiTheme="majorHAnsi" w:eastAsia="Times New Roman" w:hAnsiTheme="majorHAnsi" w:cs="Arial CYR"/>
                <w:sz w:val="20"/>
                <w:szCs w:val="20"/>
                <w:lang w:eastAsia="ru-RU"/>
              </w:rPr>
              <w:t>9. Выплата средств, всего (сумма показателей пунктов 9 "а", 9 "А.1", 9 "б" и 9 "в")</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6"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510"/>
        </w:trPr>
        <w:tc>
          <w:tcPr>
            <w:tcW w:w="2493"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10. Сальдо потока по финансовой деятельности (разность показателей пунктов 8 и 9)</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c>
          <w:tcPr>
            <w:tcW w:w="496"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w:t>
            </w:r>
          </w:p>
        </w:tc>
      </w:tr>
      <w:tr w:rsidR="001F623C" w:rsidRPr="00D17744" w:rsidTr="001F623C">
        <w:trPr>
          <w:trHeight w:val="525"/>
        </w:trPr>
        <w:tc>
          <w:tcPr>
            <w:tcW w:w="2493"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Сальдо потока по финансовой деятельности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430 188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430 188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430 188 </w:t>
            </w:r>
          </w:p>
        </w:tc>
        <w:tc>
          <w:tcPr>
            <w:tcW w:w="503"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430 188 </w:t>
            </w:r>
          </w:p>
        </w:tc>
        <w:tc>
          <w:tcPr>
            <w:tcW w:w="496" w:type="pct"/>
            <w:noWrap/>
            <w:vAlign w:val="bottom"/>
            <w:hideMark/>
          </w:tcPr>
          <w:p w:rsidR="001F623C" w:rsidRPr="001F623C" w:rsidRDefault="001F623C" w:rsidP="001F623C">
            <w:pPr>
              <w:spacing w:after="0" w:line="240" w:lineRule="auto"/>
              <w:jc w:val="center"/>
              <w:rPr>
                <w:rFonts w:cs="Arial CYR"/>
                <w:sz w:val="20"/>
                <w:szCs w:val="20"/>
              </w:rPr>
            </w:pPr>
            <w:r w:rsidRPr="001F623C">
              <w:rPr>
                <w:rFonts w:cs="Arial CYR"/>
                <w:sz w:val="20"/>
                <w:szCs w:val="20"/>
              </w:rPr>
              <w:t xml:space="preserve">430 188 </w:t>
            </w:r>
          </w:p>
        </w:tc>
      </w:tr>
      <w:tr w:rsidR="001F623C" w:rsidRPr="00D17744" w:rsidTr="001F623C">
        <w:trPr>
          <w:trHeight w:val="510"/>
        </w:trPr>
        <w:tc>
          <w:tcPr>
            <w:tcW w:w="2493"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11. Общее сальдо потока (сумма показателей пунктов 7 и 10)</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126 090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13 602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29 958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72 172 </w:t>
            </w:r>
          </w:p>
        </w:tc>
        <w:tc>
          <w:tcPr>
            <w:tcW w:w="496"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8 485 </w:t>
            </w:r>
          </w:p>
        </w:tc>
      </w:tr>
      <w:tr w:rsidR="001F623C" w:rsidRPr="00D17744" w:rsidTr="001F623C">
        <w:trPr>
          <w:trHeight w:val="270"/>
        </w:trPr>
        <w:tc>
          <w:tcPr>
            <w:tcW w:w="2493" w:type="pct"/>
            <w:hideMark/>
          </w:tcPr>
          <w:p w:rsidR="001F623C" w:rsidRPr="00D17744" w:rsidRDefault="001F623C" w:rsidP="00D17744">
            <w:pPr>
              <w:spacing w:after="0" w:line="240" w:lineRule="auto"/>
              <w:rPr>
                <w:rFonts w:asciiTheme="majorHAnsi" w:eastAsia="Times New Roman" w:hAnsiTheme="majorHAnsi" w:cs="Arial CYR"/>
                <w:b/>
                <w:bCs/>
                <w:sz w:val="20"/>
                <w:szCs w:val="20"/>
                <w:lang w:eastAsia="ru-RU"/>
              </w:rPr>
            </w:pPr>
            <w:r w:rsidRPr="00D17744">
              <w:rPr>
                <w:rFonts w:asciiTheme="majorHAnsi" w:eastAsia="Times New Roman" w:hAnsiTheme="majorHAnsi" w:cs="Arial CYR"/>
                <w:b/>
                <w:bCs/>
                <w:sz w:val="20"/>
                <w:szCs w:val="20"/>
                <w:lang w:eastAsia="ru-RU"/>
              </w:rPr>
              <w:t>Сальдо потока нарастающим итогом</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660 868 </w:t>
            </w:r>
          </w:p>
        </w:tc>
        <w:tc>
          <w:tcPr>
            <w:tcW w:w="503" w:type="pct"/>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550 254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580 212 </w:t>
            </w:r>
          </w:p>
        </w:tc>
        <w:tc>
          <w:tcPr>
            <w:tcW w:w="503"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652 384 </w:t>
            </w:r>
          </w:p>
        </w:tc>
        <w:tc>
          <w:tcPr>
            <w:tcW w:w="496" w:type="pct"/>
            <w:noWrap/>
            <w:vAlign w:val="bottom"/>
            <w:hideMark/>
          </w:tcPr>
          <w:p w:rsidR="001F623C" w:rsidRPr="001F623C" w:rsidRDefault="001F623C" w:rsidP="001F623C">
            <w:pPr>
              <w:spacing w:after="0" w:line="240" w:lineRule="auto"/>
              <w:jc w:val="center"/>
              <w:rPr>
                <w:rFonts w:cs="Arial CYR"/>
                <w:b/>
                <w:bCs/>
                <w:sz w:val="20"/>
                <w:szCs w:val="20"/>
              </w:rPr>
            </w:pPr>
            <w:r w:rsidRPr="001F623C">
              <w:rPr>
                <w:rFonts w:cs="Arial CYR"/>
                <w:b/>
                <w:bCs/>
                <w:sz w:val="20"/>
                <w:szCs w:val="20"/>
              </w:rPr>
              <w:t xml:space="preserve">660 868 </w:t>
            </w:r>
          </w:p>
        </w:tc>
      </w:tr>
    </w:tbl>
    <w:p w:rsidR="00BD28D7" w:rsidRDefault="00BD28D7" w:rsidP="00BF4704">
      <w:pPr>
        <w:tabs>
          <w:tab w:val="left" w:pos="1080"/>
          <w:tab w:val="right" w:pos="9637"/>
        </w:tabs>
        <w:spacing w:before="200" w:after="0" w:line="360" w:lineRule="auto"/>
        <w:ind w:firstLine="709"/>
        <w:rPr>
          <w:rFonts w:cs="Arial"/>
          <w:color w:val="000000"/>
          <w:szCs w:val="24"/>
          <w:shd w:val="clear" w:color="auto" w:fill="FFFFFF"/>
        </w:rPr>
      </w:pPr>
    </w:p>
    <w:p w:rsidR="00BD28D7" w:rsidRDefault="00BD28D7" w:rsidP="00BF4704">
      <w:pPr>
        <w:tabs>
          <w:tab w:val="left" w:pos="1080"/>
          <w:tab w:val="right" w:pos="9637"/>
        </w:tabs>
        <w:spacing w:before="200" w:after="0" w:line="360" w:lineRule="auto"/>
        <w:ind w:firstLine="709"/>
        <w:rPr>
          <w:rFonts w:cs="Arial"/>
          <w:color w:val="000000"/>
          <w:szCs w:val="24"/>
          <w:shd w:val="clear" w:color="auto" w:fill="FFFFFF"/>
        </w:rPr>
        <w:sectPr w:rsidR="00BD28D7" w:rsidSect="00BF4704">
          <w:pgSz w:w="11906" w:h="16838"/>
          <w:pgMar w:top="567" w:right="851" w:bottom="567" w:left="1418" w:header="709" w:footer="720" w:gutter="0"/>
          <w:cols w:space="720"/>
          <w:docGrid w:linePitch="600" w:charSpace="36864"/>
        </w:sectPr>
      </w:pPr>
    </w:p>
    <w:p w:rsidR="00B263DA" w:rsidRDefault="00B263DA">
      <w:pPr>
        <w:jc w:val="right"/>
        <w:rPr>
          <w:rFonts w:cs="Cambria"/>
          <w:szCs w:val="24"/>
        </w:rPr>
      </w:pPr>
    </w:p>
    <w:p w:rsidR="00B263DA" w:rsidRDefault="00B263DA" w:rsidP="00A71044">
      <w:pPr>
        <w:pStyle w:val="2"/>
      </w:pPr>
      <w:bookmarkStart w:id="44" w:name="_Toc527089865"/>
      <w:r>
        <w:rPr>
          <w:shd w:val="clear" w:color="auto" w:fill="FFFFFF"/>
        </w:rPr>
        <w:t>7.12 Коммерческая эффективность проекта</w:t>
      </w:r>
      <w:bookmarkEnd w:id="44"/>
    </w:p>
    <w:p w:rsidR="00B263DA" w:rsidRDefault="00B263DA">
      <w:pPr>
        <w:jc w:val="both"/>
        <w:rPr>
          <w:rFonts w:cs="Cambria"/>
          <w:szCs w:val="24"/>
        </w:rPr>
      </w:pPr>
      <w:r>
        <w:rPr>
          <w:rFonts w:cs="Cambria"/>
          <w:szCs w:val="24"/>
        </w:rPr>
        <w:t>Срок окупаемости определен как период</w:t>
      </w:r>
      <w:r w:rsidR="007A0616">
        <w:rPr>
          <w:rFonts w:cs="Cambria"/>
          <w:szCs w:val="24"/>
        </w:rPr>
        <w:t>,</w:t>
      </w:r>
      <w:r>
        <w:rPr>
          <w:rFonts w:cs="Cambria"/>
          <w:szCs w:val="24"/>
        </w:rPr>
        <w:t xml:space="preserve"> в течение которого суммарная величина чистой прибыли и амортизационных отчислений становя</w:t>
      </w:r>
      <w:r>
        <w:rPr>
          <w:rFonts w:cs="Cambria"/>
          <w:szCs w:val="24"/>
        </w:rPr>
        <w:t>т</w:t>
      </w:r>
      <w:r>
        <w:rPr>
          <w:rFonts w:cs="Cambria"/>
          <w:szCs w:val="24"/>
        </w:rPr>
        <w:t>ся равными инвестиционным вложениям.</w:t>
      </w:r>
      <w:r w:rsidR="00FB15AF">
        <w:rPr>
          <w:rFonts w:cs="Cambria"/>
          <w:szCs w:val="24"/>
        </w:rPr>
        <w:t xml:space="preserve"> Он составляет </w:t>
      </w:r>
      <w:r w:rsidR="00F96EB2">
        <w:rPr>
          <w:rFonts w:cs="Cambria"/>
          <w:b/>
          <w:szCs w:val="24"/>
        </w:rPr>
        <w:t>8,36</w:t>
      </w:r>
      <w:r w:rsidR="00FB15AF" w:rsidRPr="00EC7A63">
        <w:rPr>
          <w:rFonts w:cs="Cambria"/>
          <w:b/>
          <w:szCs w:val="24"/>
        </w:rPr>
        <w:t xml:space="preserve"> лет</w:t>
      </w:r>
      <w:r w:rsidR="00FB15AF">
        <w:rPr>
          <w:rFonts w:cs="Cambria"/>
          <w:szCs w:val="24"/>
        </w:rPr>
        <w:t xml:space="preserve">. </w:t>
      </w:r>
      <w:r>
        <w:rPr>
          <w:rFonts w:cs="Cambria"/>
          <w:szCs w:val="24"/>
        </w:rPr>
        <w:t xml:space="preserve"> Дисконтированный срок окупаемости определен как период в точение к</w:t>
      </w:r>
      <w:r>
        <w:rPr>
          <w:rFonts w:cs="Cambria"/>
          <w:szCs w:val="24"/>
        </w:rPr>
        <w:t>о</w:t>
      </w:r>
      <w:r>
        <w:rPr>
          <w:rFonts w:cs="Cambria"/>
          <w:szCs w:val="24"/>
        </w:rPr>
        <w:t xml:space="preserve">торого </w:t>
      </w:r>
      <w:r w:rsidR="00266489">
        <w:rPr>
          <w:rFonts w:cs="Cambria"/>
          <w:szCs w:val="24"/>
        </w:rPr>
        <w:t xml:space="preserve">чистый дисконтированный доход становится равным положительной величине. Данное условие достигается к 2 кварталу 2026 года, то есть дисконтированный срок окупаемости составляет </w:t>
      </w:r>
      <w:r w:rsidR="00266489" w:rsidRPr="00266489">
        <w:rPr>
          <w:rFonts w:cs="Cambria"/>
          <w:b/>
          <w:szCs w:val="24"/>
        </w:rPr>
        <w:t>9,5 лет</w:t>
      </w:r>
      <w:r w:rsidR="00266489">
        <w:rPr>
          <w:rFonts w:cs="Cambria"/>
          <w:szCs w:val="24"/>
        </w:rPr>
        <w:t>.</w:t>
      </w:r>
      <w:r w:rsidR="00FB15AF">
        <w:rPr>
          <w:rFonts w:cs="Cambria"/>
          <w:szCs w:val="24"/>
        </w:rPr>
        <w:t xml:space="preserve"> </w:t>
      </w:r>
      <w:r>
        <w:rPr>
          <w:rFonts w:cs="Cambria"/>
          <w:szCs w:val="24"/>
        </w:rPr>
        <w:t xml:space="preserve">  </w:t>
      </w:r>
    </w:p>
    <w:p w:rsidR="00B263DA" w:rsidRDefault="00B263DA"/>
    <w:p w:rsidR="003436EB" w:rsidRPr="003436EB" w:rsidRDefault="003436EB" w:rsidP="003436EB">
      <w:pPr>
        <w:pStyle w:val="aff"/>
        <w:keepNext/>
        <w:jc w:val="center"/>
        <w:rPr>
          <w:color w:val="00B050"/>
          <w:sz w:val="24"/>
          <w:szCs w:val="24"/>
        </w:rPr>
      </w:pPr>
      <w:r w:rsidRPr="003436EB">
        <w:rPr>
          <w:color w:val="00B050"/>
          <w:sz w:val="24"/>
          <w:szCs w:val="24"/>
        </w:rPr>
        <w:t xml:space="preserve">Таблица </w:t>
      </w:r>
      <w:r w:rsidR="008D55D9" w:rsidRPr="003436EB">
        <w:rPr>
          <w:color w:val="00B050"/>
          <w:sz w:val="24"/>
          <w:szCs w:val="24"/>
        </w:rPr>
        <w:fldChar w:fldCharType="begin"/>
      </w:r>
      <w:r w:rsidRPr="003436EB">
        <w:rPr>
          <w:color w:val="00B050"/>
          <w:sz w:val="24"/>
          <w:szCs w:val="24"/>
        </w:rPr>
        <w:instrText xml:space="preserve"> SEQ Таблица \* ARABIC </w:instrText>
      </w:r>
      <w:r w:rsidR="008D55D9" w:rsidRPr="003436EB">
        <w:rPr>
          <w:color w:val="00B050"/>
          <w:sz w:val="24"/>
          <w:szCs w:val="24"/>
        </w:rPr>
        <w:fldChar w:fldCharType="separate"/>
      </w:r>
      <w:r w:rsidR="00CC1E4C">
        <w:rPr>
          <w:noProof/>
          <w:color w:val="00B050"/>
          <w:sz w:val="24"/>
          <w:szCs w:val="24"/>
        </w:rPr>
        <w:t>41</w:t>
      </w:r>
      <w:r w:rsidR="008D55D9" w:rsidRPr="003436EB">
        <w:rPr>
          <w:color w:val="00B050"/>
          <w:sz w:val="24"/>
          <w:szCs w:val="24"/>
        </w:rPr>
        <w:fldChar w:fldCharType="end"/>
      </w:r>
      <w:r w:rsidRPr="003436EB">
        <w:rPr>
          <w:color w:val="00B050"/>
          <w:sz w:val="24"/>
          <w:szCs w:val="24"/>
        </w:rPr>
        <w:t>. Простой срок окупаемости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96"/>
        <w:gridCol w:w="814"/>
        <w:gridCol w:w="814"/>
        <w:gridCol w:w="814"/>
        <w:gridCol w:w="814"/>
        <w:gridCol w:w="914"/>
        <w:gridCol w:w="914"/>
        <w:gridCol w:w="914"/>
        <w:gridCol w:w="914"/>
        <w:gridCol w:w="914"/>
        <w:gridCol w:w="914"/>
        <w:gridCol w:w="914"/>
        <w:gridCol w:w="854"/>
        <w:gridCol w:w="854"/>
        <w:gridCol w:w="854"/>
        <w:gridCol w:w="854"/>
        <w:gridCol w:w="854"/>
      </w:tblGrid>
      <w:tr w:rsidR="00F91052" w:rsidRPr="007A0616" w:rsidTr="004225F1">
        <w:trPr>
          <w:trHeight w:val="300"/>
        </w:trPr>
        <w:tc>
          <w:tcPr>
            <w:tcW w:w="836" w:type="pct"/>
            <w:vMerge w:val="restart"/>
            <w:noWrap/>
            <w:hideMark/>
          </w:tcPr>
          <w:p w:rsidR="007A0616" w:rsidRPr="004225F1" w:rsidRDefault="007A0616"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 </w:t>
            </w:r>
          </w:p>
        </w:tc>
        <w:tc>
          <w:tcPr>
            <w:tcW w:w="476" w:type="pct"/>
            <w:gridSpan w:val="4"/>
            <w:noWrap/>
            <w:hideMark/>
          </w:tcPr>
          <w:p w:rsidR="007A0616"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2018</w:t>
            </w:r>
          </w:p>
        </w:tc>
        <w:tc>
          <w:tcPr>
            <w:tcW w:w="900" w:type="pct"/>
            <w:gridSpan w:val="4"/>
            <w:noWrap/>
            <w:hideMark/>
          </w:tcPr>
          <w:p w:rsidR="007A0616"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2019</w:t>
            </w:r>
          </w:p>
        </w:tc>
        <w:tc>
          <w:tcPr>
            <w:tcW w:w="1366" w:type="pct"/>
            <w:gridSpan w:val="4"/>
            <w:noWrap/>
            <w:hideMark/>
          </w:tcPr>
          <w:p w:rsidR="007A0616"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2020</w:t>
            </w:r>
          </w:p>
        </w:tc>
        <w:tc>
          <w:tcPr>
            <w:tcW w:w="1422" w:type="pct"/>
            <w:gridSpan w:val="4"/>
            <w:noWrap/>
            <w:hideMark/>
          </w:tcPr>
          <w:p w:rsidR="007A0616"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2021</w:t>
            </w:r>
          </w:p>
        </w:tc>
      </w:tr>
      <w:tr w:rsidR="00F91052" w:rsidRPr="007A0616" w:rsidTr="004225F1">
        <w:trPr>
          <w:trHeight w:val="300"/>
        </w:trPr>
        <w:tc>
          <w:tcPr>
            <w:tcW w:w="836" w:type="pct"/>
            <w:vMerge/>
            <w:hideMark/>
          </w:tcPr>
          <w:p w:rsidR="007A0616" w:rsidRPr="004225F1" w:rsidRDefault="007A0616" w:rsidP="004225F1">
            <w:pPr>
              <w:spacing w:after="0" w:line="240" w:lineRule="auto"/>
              <w:rPr>
                <w:rFonts w:eastAsia="Times New Roman" w:cs="Arial CYR"/>
                <w:sz w:val="20"/>
                <w:szCs w:val="20"/>
                <w:lang w:eastAsia="ru-RU"/>
              </w:rPr>
            </w:pPr>
          </w:p>
        </w:tc>
        <w:tc>
          <w:tcPr>
            <w:tcW w:w="476" w:type="pct"/>
            <w:gridSpan w:val="4"/>
            <w:noWrap/>
            <w:hideMark/>
          </w:tcPr>
          <w:p w:rsidR="007A0616" w:rsidRPr="004225F1" w:rsidRDefault="007A0616"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квартал</w:t>
            </w:r>
          </w:p>
        </w:tc>
        <w:tc>
          <w:tcPr>
            <w:tcW w:w="900" w:type="pct"/>
            <w:gridSpan w:val="4"/>
            <w:noWrap/>
            <w:hideMark/>
          </w:tcPr>
          <w:p w:rsidR="007A0616" w:rsidRPr="004225F1" w:rsidRDefault="007A0616"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квартал</w:t>
            </w:r>
          </w:p>
        </w:tc>
        <w:tc>
          <w:tcPr>
            <w:tcW w:w="1366" w:type="pct"/>
            <w:gridSpan w:val="4"/>
            <w:noWrap/>
            <w:hideMark/>
          </w:tcPr>
          <w:p w:rsidR="007A0616" w:rsidRPr="004225F1" w:rsidRDefault="007A0616"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квартал</w:t>
            </w:r>
          </w:p>
        </w:tc>
        <w:tc>
          <w:tcPr>
            <w:tcW w:w="1422" w:type="pct"/>
            <w:gridSpan w:val="4"/>
            <w:noWrap/>
            <w:hideMark/>
          </w:tcPr>
          <w:p w:rsidR="007A0616" w:rsidRPr="004225F1" w:rsidRDefault="007A0616"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квартал</w:t>
            </w:r>
          </w:p>
        </w:tc>
      </w:tr>
      <w:tr w:rsidR="00266489" w:rsidRPr="007A0616" w:rsidTr="0083778E">
        <w:trPr>
          <w:trHeight w:val="315"/>
        </w:trPr>
        <w:tc>
          <w:tcPr>
            <w:tcW w:w="836" w:type="pct"/>
            <w:vMerge/>
            <w:hideMark/>
          </w:tcPr>
          <w:p w:rsidR="00266489" w:rsidRPr="004225F1" w:rsidRDefault="00266489" w:rsidP="004225F1">
            <w:pPr>
              <w:spacing w:after="0" w:line="240" w:lineRule="auto"/>
              <w:rPr>
                <w:rFonts w:eastAsia="Times New Roman" w:cs="Arial CYR"/>
                <w:sz w:val="20"/>
                <w:szCs w:val="20"/>
                <w:lang w:eastAsia="ru-RU"/>
              </w:rPr>
            </w:pPr>
          </w:p>
        </w:tc>
        <w:tc>
          <w:tcPr>
            <w:tcW w:w="119" w:type="pct"/>
            <w:noWrap/>
            <w:vAlign w:val="bottom"/>
            <w:hideMark/>
          </w:tcPr>
          <w:p w:rsidR="00266489" w:rsidRPr="00266489" w:rsidRDefault="00266489" w:rsidP="00266489">
            <w:pPr>
              <w:spacing w:after="0" w:line="240" w:lineRule="auto"/>
              <w:jc w:val="center"/>
              <w:rPr>
                <w:rFonts w:asciiTheme="majorHAnsi" w:hAnsiTheme="majorHAnsi" w:cs="Arial CYR"/>
                <w:sz w:val="18"/>
                <w:szCs w:val="18"/>
              </w:rPr>
            </w:pPr>
            <w:r w:rsidRPr="00266489">
              <w:rPr>
                <w:rFonts w:asciiTheme="majorHAnsi" w:hAnsiTheme="majorHAnsi" w:cs="Arial CYR"/>
                <w:sz w:val="18"/>
                <w:szCs w:val="18"/>
              </w:rPr>
              <w:t>1</w:t>
            </w:r>
          </w:p>
        </w:tc>
        <w:tc>
          <w:tcPr>
            <w:tcW w:w="119" w:type="pct"/>
            <w:noWrap/>
            <w:vAlign w:val="bottom"/>
            <w:hideMark/>
          </w:tcPr>
          <w:p w:rsidR="00266489" w:rsidRPr="00266489" w:rsidRDefault="00266489" w:rsidP="00266489">
            <w:pPr>
              <w:spacing w:after="0" w:line="240" w:lineRule="auto"/>
              <w:jc w:val="center"/>
              <w:rPr>
                <w:rFonts w:asciiTheme="majorHAnsi" w:hAnsiTheme="majorHAnsi" w:cs="Arial CYR"/>
                <w:sz w:val="18"/>
                <w:szCs w:val="18"/>
              </w:rPr>
            </w:pPr>
            <w:r w:rsidRPr="00266489">
              <w:rPr>
                <w:rFonts w:asciiTheme="majorHAnsi" w:hAnsiTheme="majorHAnsi" w:cs="Arial CYR"/>
                <w:sz w:val="18"/>
                <w:szCs w:val="18"/>
              </w:rPr>
              <w:t>2</w:t>
            </w:r>
          </w:p>
        </w:tc>
        <w:tc>
          <w:tcPr>
            <w:tcW w:w="119" w:type="pct"/>
            <w:noWrap/>
            <w:vAlign w:val="bottom"/>
            <w:hideMark/>
          </w:tcPr>
          <w:p w:rsidR="00266489" w:rsidRPr="00266489" w:rsidRDefault="00266489" w:rsidP="00266489">
            <w:pPr>
              <w:spacing w:after="0" w:line="240" w:lineRule="auto"/>
              <w:jc w:val="center"/>
              <w:rPr>
                <w:rFonts w:asciiTheme="majorHAnsi" w:hAnsiTheme="majorHAnsi" w:cs="Arial CYR"/>
                <w:sz w:val="18"/>
                <w:szCs w:val="18"/>
              </w:rPr>
            </w:pPr>
            <w:r w:rsidRPr="00266489">
              <w:rPr>
                <w:rFonts w:asciiTheme="majorHAnsi" w:hAnsiTheme="majorHAnsi" w:cs="Arial CYR"/>
                <w:sz w:val="18"/>
                <w:szCs w:val="18"/>
              </w:rPr>
              <w:t>3</w:t>
            </w:r>
          </w:p>
        </w:tc>
        <w:tc>
          <w:tcPr>
            <w:tcW w:w="119" w:type="pct"/>
            <w:noWrap/>
            <w:vAlign w:val="bottom"/>
            <w:hideMark/>
          </w:tcPr>
          <w:p w:rsidR="00266489" w:rsidRPr="00266489" w:rsidRDefault="00266489" w:rsidP="00266489">
            <w:pPr>
              <w:spacing w:after="0" w:line="240" w:lineRule="auto"/>
              <w:jc w:val="center"/>
              <w:rPr>
                <w:rFonts w:asciiTheme="majorHAnsi" w:hAnsiTheme="majorHAnsi" w:cs="Arial CYR"/>
                <w:sz w:val="18"/>
                <w:szCs w:val="18"/>
              </w:rPr>
            </w:pPr>
            <w:r w:rsidRPr="00266489">
              <w:rPr>
                <w:rFonts w:asciiTheme="majorHAnsi" w:hAnsiTheme="majorHAnsi" w:cs="Arial CYR"/>
                <w:sz w:val="18"/>
                <w:szCs w:val="18"/>
              </w:rPr>
              <w:t>4</w:t>
            </w:r>
          </w:p>
        </w:tc>
        <w:tc>
          <w:tcPr>
            <w:tcW w:w="119" w:type="pct"/>
            <w:noWrap/>
            <w:vAlign w:val="bottom"/>
            <w:hideMark/>
          </w:tcPr>
          <w:p w:rsidR="00266489" w:rsidRPr="00266489" w:rsidRDefault="00266489" w:rsidP="00266489">
            <w:pPr>
              <w:spacing w:after="0" w:line="240" w:lineRule="auto"/>
              <w:jc w:val="center"/>
              <w:rPr>
                <w:rFonts w:asciiTheme="majorHAnsi" w:hAnsiTheme="majorHAnsi" w:cs="Arial CYR"/>
                <w:sz w:val="18"/>
                <w:szCs w:val="18"/>
              </w:rPr>
            </w:pPr>
            <w:r w:rsidRPr="00266489">
              <w:rPr>
                <w:rFonts w:asciiTheme="majorHAnsi" w:hAnsiTheme="majorHAnsi" w:cs="Arial CYR"/>
                <w:sz w:val="18"/>
                <w:szCs w:val="18"/>
              </w:rPr>
              <w:t>1</w:t>
            </w:r>
          </w:p>
        </w:tc>
        <w:tc>
          <w:tcPr>
            <w:tcW w:w="119" w:type="pct"/>
            <w:noWrap/>
            <w:vAlign w:val="bottom"/>
            <w:hideMark/>
          </w:tcPr>
          <w:p w:rsidR="00266489" w:rsidRPr="00266489" w:rsidRDefault="00266489" w:rsidP="00266489">
            <w:pPr>
              <w:spacing w:after="0" w:line="240" w:lineRule="auto"/>
              <w:jc w:val="center"/>
              <w:rPr>
                <w:rFonts w:asciiTheme="majorHAnsi" w:hAnsiTheme="majorHAnsi" w:cs="Arial CYR"/>
                <w:sz w:val="18"/>
                <w:szCs w:val="18"/>
              </w:rPr>
            </w:pPr>
            <w:r w:rsidRPr="00266489">
              <w:rPr>
                <w:rFonts w:asciiTheme="majorHAnsi" w:hAnsiTheme="majorHAnsi" w:cs="Arial CYR"/>
                <w:sz w:val="18"/>
                <w:szCs w:val="18"/>
              </w:rPr>
              <w:t>2</w:t>
            </w:r>
          </w:p>
        </w:tc>
        <w:tc>
          <w:tcPr>
            <w:tcW w:w="301" w:type="pct"/>
            <w:noWrap/>
            <w:vAlign w:val="bottom"/>
            <w:hideMark/>
          </w:tcPr>
          <w:p w:rsidR="00266489" w:rsidRPr="00266489" w:rsidRDefault="00266489" w:rsidP="00266489">
            <w:pPr>
              <w:spacing w:after="0" w:line="240" w:lineRule="auto"/>
              <w:jc w:val="center"/>
              <w:rPr>
                <w:rFonts w:asciiTheme="majorHAnsi" w:hAnsiTheme="majorHAnsi" w:cs="Arial CYR"/>
                <w:sz w:val="18"/>
                <w:szCs w:val="18"/>
              </w:rPr>
            </w:pPr>
            <w:r w:rsidRPr="00266489">
              <w:rPr>
                <w:rFonts w:asciiTheme="majorHAnsi" w:hAnsiTheme="majorHAnsi" w:cs="Arial CYR"/>
                <w:sz w:val="18"/>
                <w:szCs w:val="18"/>
              </w:rPr>
              <w:t>3</w:t>
            </w:r>
          </w:p>
        </w:tc>
        <w:tc>
          <w:tcPr>
            <w:tcW w:w="361" w:type="pct"/>
            <w:noWrap/>
            <w:vAlign w:val="bottom"/>
            <w:hideMark/>
          </w:tcPr>
          <w:p w:rsidR="00266489" w:rsidRPr="00266489" w:rsidRDefault="00266489" w:rsidP="00266489">
            <w:pPr>
              <w:spacing w:after="0" w:line="240" w:lineRule="auto"/>
              <w:jc w:val="center"/>
              <w:rPr>
                <w:rFonts w:asciiTheme="majorHAnsi" w:hAnsiTheme="majorHAnsi" w:cs="Arial CYR"/>
                <w:sz w:val="18"/>
                <w:szCs w:val="18"/>
              </w:rPr>
            </w:pPr>
            <w:r w:rsidRPr="00266489">
              <w:rPr>
                <w:rFonts w:asciiTheme="majorHAnsi" w:hAnsiTheme="majorHAnsi" w:cs="Arial CYR"/>
                <w:sz w:val="18"/>
                <w:szCs w:val="18"/>
              </w:rPr>
              <w:t>4</w:t>
            </w:r>
          </w:p>
        </w:tc>
        <w:tc>
          <w:tcPr>
            <w:tcW w:w="323" w:type="pct"/>
            <w:noWrap/>
            <w:vAlign w:val="bottom"/>
            <w:hideMark/>
          </w:tcPr>
          <w:p w:rsidR="00266489" w:rsidRPr="00266489" w:rsidRDefault="00266489" w:rsidP="00266489">
            <w:pPr>
              <w:spacing w:after="0" w:line="240" w:lineRule="auto"/>
              <w:jc w:val="center"/>
              <w:rPr>
                <w:rFonts w:asciiTheme="majorHAnsi" w:hAnsiTheme="majorHAnsi" w:cs="Arial CYR"/>
                <w:sz w:val="18"/>
                <w:szCs w:val="18"/>
              </w:rPr>
            </w:pPr>
            <w:r w:rsidRPr="00266489">
              <w:rPr>
                <w:rFonts w:asciiTheme="majorHAnsi" w:hAnsiTheme="majorHAnsi" w:cs="Arial CYR"/>
                <w:sz w:val="18"/>
                <w:szCs w:val="18"/>
              </w:rPr>
              <w:t>1</w:t>
            </w:r>
          </w:p>
        </w:tc>
        <w:tc>
          <w:tcPr>
            <w:tcW w:w="321" w:type="pct"/>
            <w:noWrap/>
            <w:vAlign w:val="bottom"/>
            <w:hideMark/>
          </w:tcPr>
          <w:p w:rsidR="00266489" w:rsidRPr="00266489" w:rsidRDefault="00266489" w:rsidP="00266489">
            <w:pPr>
              <w:spacing w:after="0" w:line="240" w:lineRule="auto"/>
              <w:jc w:val="center"/>
              <w:rPr>
                <w:rFonts w:asciiTheme="majorHAnsi" w:hAnsiTheme="majorHAnsi" w:cs="Arial CYR"/>
                <w:sz w:val="18"/>
                <w:szCs w:val="18"/>
              </w:rPr>
            </w:pPr>
            <w:r w:rsidRPr="00266489">
              <w:rPr>
                <w:rFonts w:asciiTheme="majorHAnsi" w:hAnsiTheme="majorHAnsi" w:cs="Arial CYR"/>
                <w:sz w:val="18"/>
                <w:szCs w:val="18"/>
              </w:rPr>
              <w:t>2</w:t>
            </w:r>
          </w:p>
        </w:tc>
        <w:tc>
          <w:tcPr>
            <w:tcW w:w="346" w:type="pct"/>
            <w:noWrap/>
            <w:vAlign w:val="bottom"/>
            <w:hideMark/>
          </w:tcPr>
          <w:p w:rsidR="00266489" w:rsidRPr="00266489" w:rsidRDefault="00266489" w:rsidP="00266489">
            <w:pPr>
              <w:spacing w:after="0" w:line="240" w:lineRule="auto"/>
              <w:jc w:val="center"/>
              <w:rPr>
                <w:rFonts w:asciiTheme="majorHAnsi" w:hAnsiTheme="majorHAnsi" w:cs="Arial CYR"/>
                <w:sz w:val="18"/>
                <w:szCs w:val="18"/>
              </w:rPr>
            </w:pPr>
            <w:r w:rsidRPr="00266489">
              <w:rPr>
                <w:rFonts w:asciiTheme="majorHAnsi" w:hAnsiTheme="majorHAnsi" w:cs="Arial CYR"/>
                <w:sz w:val="18"/>
                <w:szCs w:val="18"/>
              </w:rPr>
              <w:t>3</w:t>
            </w:r>
          </w:p>
        </w:tc>
        <w:tc>
          <w:tcPr>
            <w:tcW w:w="376" w:type="pct"/>
            <w:noWrap/>
            <w:vAlign w:val="bottom"/>
            <w:hideMark/>
          </w:tcPr>
          <w:p w:rsidR="00266489" w:rsidRPr="00266489" w:rsidRDefault="00266489" w:rsidP="00266489">
            <w:pPr>
              <w:spacing w:after="0" w:line="240" w:lineRule="auto"/>
              <w:jc w:val="center"/>
              <w:rPr>
                <w:rFonts w:asciiTheme="majorHAnsi" w:hAnsiTheme="majorHAnsi" w:cs="Arial CYR"/>
                <w:sz w:val="18"/>
                <w:szCs w:val="18"/>
              </w:rPr>
            </w:pPr>
            <w:r w:rsidRPr="00266489">
              <w:rPr>
                <w:rFonts w:asciiTheme="majorHAnsi" w:hAnsiTheme="majorHAnsi" w:cs="Arial CYR"/>
                <w:sz w:val="18"/>
                <w:szCs w:val="18"/>
              </w:rPr>
              <w:t>4</w:t>
            </w:r>
          </w:p>
        </w:tc>
        <w:tc>
          <w:tcPr>
            <w:tcW w:w="357" w:type="pct"/>
            <w:noWrap/>
            <w:vAlign w:val="bottom"/>
            <w:hideMark/>
          </w:tcPr>
          <w:p w:rsidR="00266489" w:rsidRPr="00266489" w:rsidRDefault="00266489" w:rsidP="00266489">
            <w:pPr>
              <w:spacing w:after="0" w:line="240" w:lineRule="auto"/>
              <w:jc w:val="center"/>
              <w:rPr>
                <w:rFonts w:asciiTheme="majorHAnsi" w:hAnsiTheme="majorHAnsi" w:cs="Arial CYR"/>
                <w:sz w:val="18"/>
                <w:szCs w:val="18"/>
              </w:rPr>
            </w:pPr>
            <w:r w:rsidRPr="00266489">
              <w:rPr>
                <w:rFonts w:asciiTheme="majorHAnsi" w:hAnsiTheme="majorHAnsi" w:cs="Arial CYR"/>
                <w:sz w:val="18"/>
                <w:szCs w:val="18"/>
              </w:rPr>
              <w:t>1</w:t>
            </w:r>
          </w:p>
        </w:tc>
        <w:tc>
          <w:tcPr>
            <w:tcW w:w="355" w:type="pct"/>
            <w:noWrap/>
            <w:vAlign w:val="bottom"/>
            <w:hideMark/>
          </w:tcPr>
          <w:p w:rsidR="00266489" w:rsidRPr="00266489" w:rsidRDefault="00266489" w:rsidP="00266489">
            <w:pPr>
              <w:spacing w:after="0" w:line="240" w:lineRule="auto"/>
              <w:jc w:val="center"/>
              <w:rPr>
                <w:rFonts w:asciiTheme="majorHAnsi" w:hAnsiTheme="majorHAnsi" w:cs="Arial CYR"/>
                <w:sz w:val="18"/>
                <w:szCs w:val="18"/>
              </w:rPr>
            </w:pPr>
            <w:r w:rsidRPr="00266489">
              <w:rPr>
                <w:rFonts w:asciiTheme="majorHAnsi" w:hAnsiTheme="majorHAnsi" w:cs="Arial CYR"/>
                <w:sz w:val="18"/>
                <w:szCs w:val="18"/>
              </w:rPr>
              <w:t>2</w:t>
            </w:r>
          </w:p>
        </w:tc>
        <w:tc>
          <w:tcPr>
            <w:tcW w:w="355" w:type="pct"/>
            <w:noWrap/>
            <w:vAlign w:val="bottom"/>
            <w:hideMark/>
          </w:tcPr>
          <w:p w:rsidR="00266489" w:rsidRPr="00266489" w:rsidRDefault="00266489" w:rsidP="00266489">
            <w:pPr>
              <w:spacing w:after="0" w:line="240" w:lineRule="auto"/>
              <w:jc w:val="center"/>
              <w:rPr>
                <w:rFonts w:asciiTheme="majorHAnsi" w:hAnsiTheme="majorHAnsi" w:cs="Arial CYR"/>
                <w:sz w:val="18"/>
                <w:szCs w:val="18"/>
              </w:rPr>
            </w:pPr>
            <w:r w:rsidRPr="00266489">
              <w:rPr>
                <w:rFonts w:asciiTheme="majorHAnsi" w:hAnsiTheme="majorHAnsi" w:cs="Arial CYR"/>
                <w:sz w:val="18"/>
                <w:szCs w:val="18"/>
              </w:rPr>
              <w:t>3</w:t>
            </w:r>
          </w:p>
        </w:tc>
        <w:tc>
          <w:tcPr>
            <w:tcW w:w="355" w:type="pct"/>
            <w:noWrap/>
            <w:vAlign w:val="bottom"/>
            <w:hideMark/>
          </w:tcPr>
          <w:p w:rsidR="00266489" w:rsidRPr="00266489" w:rsidRDefault="00266489" w:rsidP="00266489">
            <w:pPr>
              <w:spacing w:after="0" w:line="240" w:lineRule="auto"/>
              <w:jc w:val="center"/>
              <w:rPr>
                <w:rFonts w:asciiTheme="majorHAnsi" w:hAnsiTheme="majorHAnsi" w:cs="Arial CYR"/>
                <w:sz w:val="18"/>
                <w:szCs w:val="18"/>
              </w:rPr>
            </w:pPr>
            <w:r w:rsidRPr="00266489">
              <w:rPr>
                <w:rFonts w:asciiTheme="majorHAnsi" w:hAnsiTheme="majorHAnsi" w:cs="Arial CYR"/>
                <w:sz w:val="18"/>
                <w:szCs w:val="18"/>
              </w:rPr>
              <w:t>4</w:t>
            </w:r>
          </w:p>
        </w:tc>
      </w:tr>
      <w:tr w:rsidR="00266489" w:rsidRPr="007A0616" w:rsidTr="004F43CC">
        <w:trPr>
          <w:trHeight w:val="304"/>
        </w:trPr>
        <w:tc>
          <w:tcPr>
            <w:tcW w:w="836" w:type="pct"/>
            <w:hideMark/>
          </w:tcPr>
          <w:p w:rsidR="00266489" w:rsidRPr="004225F1" w:rsidRDefault="00266489"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 Накопленная сумма чистой пр</w:t>
            </w:r>
            <w:r w:rsidRPr="004225F1">
              <w:rPr>
                <w:rFonts w:eastAsia="Times New Roman" w:cs="Arial CYR"/>
                <w:sz w:val="20"/>
                <w:szCs w:val="20"/>
                <w:lang w:eastAsia="ru-RU"/>
              </w:rPr>
              <w:t>и</w:t>
            </w:r>
            <w:r w:rsidRPr="004225F1">
              <w:rPr>
                <w:rFonts w:eastAsia="Times New Roman" w:cs="Arial CYR"/>
                <w:sz w:val="20"/>
                <w:szCs w:val="20"/>
                <w:lang w:eastAsia="ru-RU"/>
              </w:rPr>
              <w:t>были, тыс. руб.</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301"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3 915 </w:t>
            </w:r>
          </w:p>
        </w:tc>
        <w:tc>
          <w:tcPr>
            <w:tcW w:w="361"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-1 823 </w:t>
            </w:r>
          </w:p>
        </w:tc>
        <w:tc>
          <w:tcPr>
            <w:tcW w:w="323"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-5 885 </w:t>
            </w:r>
          </w:p>
        </w:tc>
        <w:tc>
          <w:tcPr>
            <w:tcW w:w="321"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3 776 </w:t>
            </w:r>
          </w:p>
        </w:tc>
        <w:tc>
          <w:tcPr>
            <w:tcW w:w="346"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21 081 </w:t>
            </w:r>
          </w:p>
        </w:tc>
        <w:tc>
          <w:tcPr>
            <w:tcW w:w="376"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22 552 </w:t>
            </w:r>
          </w:p>
        </w:tc>
        <w:tc>
          <w:tcPr>
            <w:tcW w:w="357"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28 173 </w:t>
            </w:r>
          </w:p>
        </w:tc>
        <w:tc>
          <w:tcPr>
            <w:tcW w:w="355"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40 985 </w:t>
            </w:r>
          </w:p>
        </w:tc>
        <w:tc>
          <w:tcPr>
            <w:tcW w:w="355"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71 367 </w:t>
            </w:r>
          </w:p>
        </w:tc>
        <w:tc>
          <w:tcPr>
            <w:tcW w:w="355"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74 011 </w:t>
            </w:r>
          </w:p>
        </w:tc>
      </w:tr>
      <w:tr w:rsidR="00266489" w:rsidRPr="007A0616" w:rsidTr="004F43CC">
        <w:trPr>
          <w:trHeight w:val="255"/>
        </w:trPr>
        <w:tc>
          <w:tcPr>
            <w:tcW w:w="836" w:type="pct"/>
            <w:hideMark/>
          </w:tcPr>
          <w:p w:rsidR="00266489" w:rsidRPr="004225F1" w:rsidRDefault="00266489"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 Накопленная сумма амортиз</w:t>
            </w:r>
            <w:r w:rsidRPr="004225F1">
              <w:rPr>
                <w:rFonts w:eastAsia="Times New Roman" w:cs="Arial CYR"/>
                <w:sz w:val="20"/>
                <w:szCs w:val="20"/>
                <w:lang w:eastAsia="ru-RU"/>
              </w:rPr>
              <w:t>а</w:t>
            </w:r>
            <w:r w:rsidRPr="004225F1">
              <w:rPr>
                <w:rFonts w:eastAsia="Times New Roman" w:cs="Arial CYR"/>
                <w:sz w:val="20"/>
                <w:szCs w:val="20"/>
                <w:lang w:eastAsia="ru-RU"/>
              </w:rPr>
              <w:t>ционных отчисл</w:t>
            </w:r>
            <w:r w:rsidRPr="004225F1">
              <w:rPr>
                <w:rFonts w:eastAsia="Times New Roman" w:cs="Arial CYR"/>
                <w:sz w:val="20"/>
                <w:szCs w:val="20"/>
                <w:lang w:eastAsia="ru-RU"/>
              </w:rPr>
              <w:t>е</w:t>
            </w:r>
            <w:r w:rsidRPr="004225F1">
              <w:rPr>
                <w:rFonts w:eastAsia="Times New Roman" w:cs="Arial CYR"/>
                <w:sz w:val="20"/>
                <w:szCs w:val="20"/>
                <w:lang w:eastAsia="ru-RU"/>
              </w:rPr>
              <w:t>ний, тыс. руб.</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301"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2 248 </w:t>
            </w:r>
          </w:p>
        </w:tc>
        <w:tc>
          <w:tcPr>
            <w:tcW w:w="361"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4 497 </w:t>
            </w:r>
          </w:p>
        </w:tc>
        <w:tc>
          <w:tcPr>
            <w:tcW w:w="323"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6 745 </w:t>
            </w:r>
          </w:p>
        </w:tc>
        <w:tc>
          <w:tcPr>
            <w:tcW w:w="321"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8 994 </w:t>
            </w:r>
          </w:p>
        </w:tc>
        <w:tc>
          <w:tcPr>
            <w:tcW w:w="346"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11 242 </w:t>
            </w:r>
          </w:p>
        </w:tc>
        <w:tc>
          <w:tcPr>
            <w:tcW w:w="376"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13 491 </w:t>
            </w:r>
          </w:p>
        </w:tc>
        <w:tc>
          <w:tcPr>
            <w:tcW w:w="357"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15 739 </w:t>
            </w:r>
          </w:p>
        </w:tc>
        <w:tc>
          <w:tcPr>
            <w:tcW w:w="355"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17 987 </w:t>
            </w:r>
          </w:p>
        </w:tc>
        <w:tc>
          <w:tcPr>
            <w:tcW w:w="355"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20 236 </w:t>
            </w:r>
          </w:p>
        </w:tc>
        <w:tc>
          <w:tcPr>
            <w:tcW w:w="355"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22 484 </w:t>
            </w:r>
          </w:p>
        </w:tc>
      </w:tr>
      <w:tr w:rsidR="00266489" w:rsidRPr="007A0616" w:rsidTr="004F43CC">
        <w:trPr>
          <w:trHeight w:val="748"/>
        </w:trPr>
        <w:tc>
          <w:tcPr>
            <w:tcW w:w="836" w:type="pct"/>
            <w:hideMark/>
          </w:tcPr>
          <w:p w:rsidR="00266489" w:rsidRPr="004225F1" w:rsidRDefault="00266489"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3. Суммарные средства для ок</w:t>
            </w:r>
            <w:r w:rsidRPr="004225F1">
              <w:rPr>
                <w:rFonts w:eastAsia="Times New Roman" w:cs="Arial CYR"/>
                <w:sz w:val="20"/>
                <w:szCs w:val="20"/>
                <w:lang w:eastAsia="ru-RU"/>
              </w:rPr>
              <w:t>у</w:t>
            </w:r>
            <w:r w:rsidRPr="004225F1">
              <w:rPr>
                <w:rFonts w:eastAsia="Times New Roman" w:cs="Arial CYR"/>
                <w:sz w:val="20"/>
                <w:szCs w:val="20"/>
                <w:lang w:eastAsia="ru-RU"/>
              </w:rPr>
              <w:t>паемости инвест</w:t>
            </w:r>
            <w:r w:rsidRPr="004225F1">
              <w:rPr>
                <w:rFonts w:eastAsia="Times New Roman" w:cs="Arial CYR"/>
                <w:sz w:val="20"/>
                <w:szCs w:val="20"/>
                <w:lang w:eastAsia="ru-RU"/>
              </w:rPr>
              <w:t>и</w:t>
            </w:r>
            <w:r w:rsidRPr="004225F1">
              <w:rPr>
                <w:rFonts w:eastAsia="Times New Roman" w:cs="Arial CYR"/>
                <w:sz w:val="20"/>
                <w:szCs w:val="20"/>
                <w:lang w:eastAsia="ru-RU"/>
              </w:rPr>
              <w:t>ционных затрат, тыс. руб.</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0 </w:t>
            </w:r>
          </w:p>
        </w:tc>
        <w:tc>
          <w:tcPr>
            <w:tcW w:w="301"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6 164 </w:t>
            </w:r>
          </w:p>
        </w:tc>
        <w:tc>
          <w:tcPr>
            <w:tcW w:w="361"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2 674 </w:t>
            </w:r>
          </w:p>
        </w:tc>
        <w:tc>
          <w:tcPr>
            <w:tcW w:w="323"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860 </w:t>
            </w:r>
          </w:p>
        </w:tc>
        <w:tc>
          <w:tcPr>
            <w:tcW w:w="321"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12 769 </w:t>
            </w:r>
          </w:p>
        </w:tc>
        <w:tc>
          <w:tcPr>
            <w:tcW w:w="346"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32 323 </w:t>
            </w:r>
          </w:p>
        </w:tc>
        <w:tc>
          <w:tcPr>
            <w:tcW w:w="376"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36 043 </w:t>
            </w:r>
          </w:p>
        </w:tc>
        <w:tc>
          <w:tcPr>
            <w:tcW w:w="357"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43 912 </w:t>
            </w:r>
          </w:p>
        </w:tc>
        <w:tc>
          <w:tcPr>
            <w:tcW w:w="355"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58 973 </w:t>
            </w:r>
          </w:p>
        </w:tc>
        <w:tc>
          <w:tcPr>
            <w:tcW w:w="355"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91 603 </w:t>
            </w:r>
          </w:p>
        </w:tc>
        <w:tc>
          <w:tcPr>
            <w:tcW w:w="355"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96 496 </w:t>
            </w:r>
          </w:p>
        </w:tc>
      </w:tr>
      <w:tr w:rsidR="00266489" w:rsidRPr="007A0616" w:rsidTr="004F43CC">
        <w:trPr>
          <w:trHeight w:val="151"/>
        </w:trPr>
        <w:tc>
          <w:tcPr>
            <w:tcW w:w="836" w:type="pct"/>
            <w:hideMark/>
          </w:tcPr>
          <w:p w:rsidR="00266489" w:rsidRPr="004225F1" w:rsidRDefault="00266489"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4. Общий объём инвестиционных затрат, тыс. руб.</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22 139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44 277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66 416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88 554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110 693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132 831 </w:t>
            </w:r>
          </w:p>
        </w:tc>
        <w:tc>
          <w:tcPr>
            <w:tcW w:w="301"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132 831 </w:t>
            </w:r>
          </w:p>
        </w:tc>
        <w:tc>
          <w:tcPr>
            <w:tcW w:w="361"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132 831 </w:t>
            </w:r>
          </w:p>
        </w:tc>
        <w:tc>
          <w:tcPr>
            <w:tcW w:w="323"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132 831 </w:t>
            </w:r>
          </w:p>
        </w:tc>
        <w:tc>
          <w:tcPr>
            <w:tcW w:w="321"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132 831 </w:t>
            </w:r>
          </w:p>
        </w:tc>
        <w:tc>
          <w:tcPr>
            <w:tcW w:w="346"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132 831 </w:t>
            </w:r>
          </w:p>
        </w:tc>
        <w:tc>
          <w:tcPr>
            <w:tcW w:w="376"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132 831 </w:t>
            </w:r>
          </w:p>
        </w:tc>
        <w:tc>
          <w:tcPr>
            <w:tcW w:w="357"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132 831 </w:t>
            </w:r>
          </w:p>
        </w:tc>
        <w:tc>
          <w:tcPr>
            <w:tcW w:w="355"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132 831 </w:t>
            </w:r>
          </w:p>
        </w:tc>
        <w:tc>
          <w:tcPr>
            <w:tcW w:w="355"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132 831 </w:t>
            </w:r>
          </w:p>
        </w:tc>
        <w:tc>
          <w:tcPr>
            <w:tcW w:w="355"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sz w:val="18"/>
                <w:szCs w:val="18"/>
              </w:rPr>
              <w:t xml:space="preserve">132 831 </w:t>
            </w:r>
          </w:p>
        </w:tc>
      </w:tr>
      <w:tr w:rsidR="00266489" w:rsidRPr="007A0616" w:rsidTr="004F43CC">
        <w:trPr>
          <w:trHeight w:val="229"/>
        </w:trPr>
        <w:tc>
          <w:tcPr>
            <w:tcW w:w="836" w:type="pct"/>
            <w:hideMark/>
          </w:tcPr>
          <w:p w:rsidR="00266489" w:rsidRPr="004225F1" w:rsidRDefault="00266489"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5. Разность пун</w:t>
            </w:r>
            <w:r w:rsidRPr="004225F1">
              <w:rPr>
                <w:rFonts w:eastAsia="Times New Roman" w:cs="Arial CYR"/>
                <w:sz w:val="20"/>
                <w:szCs w:val="20"/>
                <w:lang w:eastAsia="ru-RU"/>
              </w:rPr>
              <w:t>к</w:t>
            </w:r>
            <w:r w:rsidRPr="004225F1">
              <w:rPr>
                <w:rFonts w:eastAsia="Times New Roman" w:cs="Arial CYR"/>
                <w:sz w:val="20"/>
                <w:szCs w:val="20"/>
                <w:lang w:eastAsia="ru-RU"/>
              </w:rPr>
              <w:t>тов 3 и 4, тыс. руб.</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-22 139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-44 277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-66 416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-88 554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-110 693 </w:t>
            </w:r>
          </w:p>
        </w:tc>
        <w:tc>
          <w:tcPr>
            <w:tcW w:w="119"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-132 831 </w:t>
            </w:r>
          </w:p>
        </w:tc>
        <w:tc>
          <w:tcPr>
            <w:tcW w:w="301"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-126 667 </w:t>
            </w:r>
          </w:p>
        </w:tc>
        <w:tc>
          <w:tcPr>
            <w:tcW w:w="361"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-130 157 </w:t>
            </w:r>
          </w:p>
        </w:tc>
        <w:tc>
          <w:tcPr>
            <w:tcW w:w="323"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-131 971 </w:t>
            </w:r>
          </w:p>
        </w:tc>
        <w:tc>
          <w:tcPr>
            <w:tcW w:w="321"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-120 062 </w:t>
            </w:r>
          </w:p>
        </w:tc>
        <w:tc>
          <w:tcPr>
            <w:tcW w:w="346"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-100 508 </w:t>
            </w:r>
          </w:p>
        </w:tc>
        <w:tc>
          <w:tcPr>
            <w:tcW w:w="376"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-96 788 </w:t>
            </w:r>
          </w:p>
        </w:tc>
        <w:tc>
          <w:tcPr>
            <w:tcW w:w="357"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-88 919 </w:t>
            </w:r>
          </w:p>
        </w:tc>
        <w:tc>
          <w:tcPr>
            <w:tcW w:w="355"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-73 858 </w:t>
            </w:r>
          </w:p>
        </w:tc>
        <w:tc>
          <w:tcPr>
            <w:tcW w:w="355"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-41 228 </w:t>
            </w:r>
          </w:p>
        </w:tc>
        <w:tc>
          <w:tcPr>
            <w:tcW w:w="355" w:type="pct"/>
            <w:noWrap/>
            <w:vAlign w:val="bottom"/>
            <w:hideMark/>
          </w:tcPr>
          <w:p w:rsidR="00266489" w:rsidRPr="00266489" w:rsidRDefault="00266489" w:rsidP="00266489">
            <w:pPr>
              <w:spacing w:after="0" w:line="240" w:lineRule="auto"/>
              <w:jc w:val="right"/>
              <w:rPr>
                <w:rFonts w:asciiTheme="majorHAnsi" w:hAnsiTheme="majorHAnsi" w:cs="Arial CYR"/>
                <w:sz w:val="18"/>
                <w:szCs w:val="18"/>
              </w:rPr>
            </w:pPr>
            <w:r w:rsidRPr="00266489">
              <w:rPr>
                <w:rFonts w:asciiTheme="majorHAnsi" w:hAnsiTheme="majorHAnsi" w:cs="Arial CYR"/>
                <w:color w:val="FF0000"/>
                <w:sz w:val="18"/>
                <w:szCs w:val="18"/>
              </w:rPr>
              <w:t xml:space="preserve">-36 335 </w:t>
            </w:r>
          </w:p>
        </w:tc>
      </w:tr>
      <w:tr w:rsidR="00266489" w:rsidRPr="007A0616" w:rsidTr="004F43CC">
        <w:trPr>
          <w:trHeight w:val="525"/>
        </w:trPr>
        <w:tc>
          <w:tcPr>
            <w:tcW w:w="836" w:type="pct"/>
            <w:hideMark/>
          </w:tcPr>
          <w:p w:rsidR="00266489" w:rsidRPr="004225F1" w:rsidRDefault="00266489"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6. Срок окупаем</w:t>
            </w:r>
            <w:r w:rsidRPr="004225F1">
              <w:rPr>
                <w:rFonts w:eastAsia="Times New Roman" w:cs="Arial CYR"/>
                <w:sz w:val="20"/>
                <w:szCs w:val="20"/>
                <w:lang w:eastAsia="ru-RU"/>
              </w:rPr>
              <w:t>о</w:t>
            </w:r>
            <w:r w:rsidRPr="004225F1">
              <w:rPr>
                <w:rFonts w:eastAsia="Times New Roman" w:cs="Arial CYR"/>
                <w:sz w:val="20"/>
                <w:szCs w:val="20"/>
                <w:lang w:eastAsia="ru-RU"/>
              </w:rPr>
              <w:t>сти проекта, год.</w:t>
            </w:r>
          </w:p>
        </w:tc>
        <w:tc>
          <w:tcPr>
            <w:tcW w:w="119" w:type="pct"/>
            <w:noWrap/>
            <w:vAlign w:val="bottom"/>
            <w:hideMark/>
          </w:tcPr>
          <w:p w:rsidR="00266489" w:rsidRPr="00266489" w:rsidRDefault="00266489" w:rsidP="00266489">
            <w:pPr>
              <w:spacing w:after="0" w:line="240" w:lineRule="auto"/>
              <w:rPr>
                <w:rFonts w:asciiTheme="majorHAnsi" w:hAnsiTheme="majorHAnsi" w:cs="Arial CYR"/>
                <w:color w:val="00CCFF"/>
                <w:sz w:val="18"/>
                <w:szCs w:val="18"/>
              </w:rPr>
            </w:pPr>
            <w:r w:rsidRPr="00266489">
              <w:rPr>
                <w:rFonts w:asciiTheme="majorHAnsi" w:hAnsiTheme="majorHAnsi" w:cs="Arial CYR"/>
                <w:color w:val="00CCFF"/>
                <w:sz w:val="18"/>
                <w:szCs w:val="18"/>
              </w:rPr>
              <w:t> </w:t>
            </w:r>
          </w:p>
        </w:tc>
        <w:tc>
          <w:tcPr>
            <w:tcW w:w="119" w:type="pct"/>
            <w:noWrap/>
            <w:vAlign w:val="bottom"/>
            <w:hideMark/>
          </w:tcPr>
          <w:p w:rsidR="00266489" w:rsidRPr="00266489" w:rsidRDefault="00266489" w:rsidP="00266489">
            <w:pPr>
              <w:spacing w:after="0" w:line="240" w:lineRule="auto"/>
              <w:rPr>
                <w:rFonts w:asciiTheme="majorHAnsi" w:hAnsiTheme="majorHAnsi" w:cs="Arial CYR"/>
                <w:color w:val="00CCFF"/>
                <w:sz w:val="18"/>
                <w:szCs w:val="18"/>
              </w:rPr>
            </w:pPr>
            <w:r w:rsidRPr="00266489">
              <w:rPr>
                <w:rFonts w:asciiTheme="majorHAnsi" w:hAnsiTheme="majorHAnsi" w:cs="Arial CYR"/>
                <w:color w:val="00CCFF"/>
                <w:sz w:val="18"/>
                <w:szCs w:val="18"/>
              </w:rPr>
              <w:t> </w:t>
            </w:r>
          </w:p>
        </w:tc>
        <w:tc>
          <w:tcPr>
            <w:tcW w:w="119" w:type="pct"/>
            <w:noWrap/>
            <w:vAlign w:val="bottom"/>
            <w:hideMark/>
          </w:tcPr>
          <w:p w:rsidR="00266489" w:rsidRPr="00266489" w:rsidRDefault="00266489" w:rsidP="00266489">
            <w:pPr>
              <w:spacing w:after="0" w:line="240" w:lineRule="auto"/>
              <w:rPr>
                <w:rFonts w:asciiTheme="majorHAnsi" w:hAnsiTheme="majorHAnsi" w:cs="Arial CYR"/>
                <w:color w:val="00CCFF"/>
                <w:sz w:val="18"/>
                <w:szCs w:val="18"/>
              </w:rPr>
            </w:pPr>
            <w:r w:rsidRPr="00266489">
              <w:rPr>
                <w:rFonts w:asciiTheme="majorHAnsi" w:hAnsiTheme="majorHAnsi" w:cs="Arial CYR"/>
                <w:color w:val="00CCFF"/>
                <w:sz w:val="18"/>
                <w:szCs w:val="18"/>
              </w:rPr>
              <w:t> </w:t>
            </w:r>
          </w:p>
        </w:tc>
        <w:tc>
          <w:tcPr>
            <w:tcW w:w="119" w:type="pct"/>
            <w:noWrap/>
            <w:vAlign w:val="bottom"/>
            <w:hideMark/>
          </w:tcPr>
          <w:p w:rsidR="00266489" w:rsidRPr="00266489" w:rsidRDefault="00266489" w:rsidP="00266489">
            <w:pPr>
              <w:spacing w:after="0" w:line="240" w:lineRule="auto"/>
              <w:rPr>
                <w:rFonts w:asciiTheme="majorHAnsi" w:hAnsiTheme="majorHAnsi" w:cs="Arial CYR"/>
                <w:color w:val="00CCFF"/>
                <w:sz w:val="18"/>
                <w:szCs w:val="18"/>
              </w:rPr>
            </w:pPr>
            <w:r w:rsidRPr="00266489">
              <w:rPr>
                <w:rFonts w:asciiTheme="majorHAnsi" w:hAnsiTheme="majorHAnsi" w:cs="Arial CYR"/>
                <w:color w:val="00CCFF"/>
                <w:sz w:val="18"/>
                <w:szCs w:val="18"/>
              </w:rPr>
              <w:t> </w:t>
            </w:r>
          </w:p>
        </w:tc>
        <w:tc>
          <w:tcPr>
            <w:tcW w:w="119" w:type="pct"/>
            <w:noWrap/>
            <w:vAlign w:val="bottom"/>
            <w:hideMark/>
          </w:tcPr>
          <w:p w:rsidR="00266489" w:rsidRPr="00266489" w:rsidRDefault="00266489" w:rsidP="00266489">
            <w:pPr>
              <w:spacing w:after="0" w:line="240" w:lineRule="auto"/>
              <w:rPr>
                <w:rFonts w:asciiTheme="majorHAnsi" w:hAnsiTheme="majorHAnsi" w:cs="Arial CYR"/>
                <w:color w:val="00CCFF"/>
                <w:sz w:val="18"/>
                <w:szCs w:val="18"/>
              </w:rPr>
            </w:pPr>
            <w:r w:rsidRPr="00266489">
              <w:rPr>
                <w:rFonts w:asciiTheme="majorHAnsi" w:hAnsiTheme="majorHAnsi" w:cs="Arial CYR"/>
                <w:color w:val="00CCFF"/>
                <w:sz w:val="18"/>
                <w:szCs w:val="18"/>
              </w:rPr>
              <w:t> </w:t>
            </w:r>
          </w:p>
        </w:tc>
        <w:tc>
          <w:tcPr>
            <w:tcW w:w="119" w:type="pct"/>
            <w:noWrap/>
            <w:vAlign w:val="bottom"/>
            <w:hideMark/>
          </w:tcPr>
          <w:p w:rsidR="00266489" w:rsidRPr="00266489" w:rsidRDefault="00266489" w:rsidP="00266489">
            <w:pPr>
              <w:spacing w:after="0" w:line="240" w:lineRule="auto"/>
              <w:rPr>
                <w:rFonts w:asciiTheme="majorHAnsi" w:hAnsiTheme="majorHAnsi" w:cs="Arial CYR"/>
                <w:color w:val="00CCFF"/>
                <w:sz w:val="18"/>
                <w:szCs w:val="18"/>
              </w:rPr>
            </w:pPr>
            <w:r w:rsidRPr="00266489">
              <w:rPr>
                <w:rFonts w:asciiTheme="majorHAnsi" w:hAnsiTheme="majorHAnsi" w:cs="Arial CYR"/>
                <w:color w:val="00CCFF"/>
                <w:sz w:val="18"/>
                <w:szCs w:val="18"/>
              </w:rPr>
              <w:t> </w:t>
            </w:r>
          </w:p>
        </w:tc>
        <w:tc>
          <w:tcPr>
            <w:tcW w:w="301" w:type="pct"/>
            <w:noWrap/>
            <w:vAlign w:val="bottom"/>
            <w:hideMark/>
          </w:tcPr>
          <w:p w:rsidR="00266489" w:rsidRPr="00266489" w:rsidRDefault="00266489" w:rsidP="00266489">
            <w:pPr>
              <w:spacing w:after="0" w:line="240" w:lineRule="auto"/>
              <w:rPr>
                <w:rFonts w:asciiTheme="majorHAnsi" w:hAnsiTheme="majorHAnsi" w:cs="Arial CYR"/>
                <w:color w:val="00CCFF"/>
                <w:sz w:val="18"/>
                <w:szCs w:val="18"/>
              </w:rPr>
            </w:pPr>
            <w:r w:rsidRPr="00266489">
              <w:rPr>
                <w:rFonts w:asciiTheme="majorHAnsi" w:hAnsiTheme="majorHAnsi" w:cs="Arial CYR"/>
                <w:color w:val="00CCFF"/>
                <w:sz w:val="18"/>
                <w:szCs w:val="18"/>
              </w:rPr>
              <w:t> </w:t>
            </w:r>
          </w:p>
        </w:tc>
        <w:tc>
          <w:tcPr>
            <w:tcW w:w="361" w:type="pct"/>
            <w:noWrap/>
            <w:vAlign w:val="bottom"/>
            <w:hideMark/>
          </w:tcPr>
          <w:p w:rsidR="00266489" w:rsidRPr="00266489" w:rsidRDefault="00266489" w:rsidP="00266489">
            <w:pPr>
              <w:spacing w:after="0" w:line="240" w:lineRule="auto"/>
              <w:jc w:val="center"/>
              <w:rPr>
                <w:rFonts w:asciiTheme="majorHAnsi" w:hAnsiTheme="majorHAnsi" w:cs="Arial CYR"/>
                <w:color w:val="00CCFF"/>
                <w:sz w:val="18"/>
                <w:szCs w:val="18"/>
              </w:rPr>
            </w:pPr>
            <w:r w:rsidRPr="00266489">
              <w:rPr>
                <w:rFonts w:asciiTheme="majorHAnsi" w:hAnsiTheme="majorHAnsi" w:cs="Arial CYR"/>
                <w:color w:val="00CCFF"/>
                <w:sz w:val="18"/>
                <w:szCs w:val="18"/>
              </w:rPr>
              <w:t> </w:t>
            </w:r>
          </w:p>
        </w:tc>
        <w:tc>
          <w:tcPr>
            <w:tcW w:w="323" w:type="pct"/>
            <w:noWrap/>
            <w:vAlign w:val="bottom"/>
            <w:hideMark/>
          </w:tcPr>
          <w:p w:rsidR="00266489" w:rsidRPr="00266489" w:rsidRDefault="00266489" w:rsidP="00266489">
            <w:pPr>
              <w:spacing w:after="0" w:line="240" w:lineRule="auto"/>
              <w:rPr>
                <w:rFonts w:asciiTheme="majorHAnsi" w:hAnsiTheme="majorHAnsi" w:cs="Arial CYR"/>
                <w:color w:val="00CCFF"/>
                <w:sz w:val="18"/>
                <w:szCs w:val="18"/>
              </w:rPr>
            </w:pPr>
            <w:r w:rsidRPr="00266489">
              <w:rPr>
                <w:rFonts w:asciiTheme="majorHAnsi" w:hAnsiTheme="majorHAnsi" w:cs="Arial CYR"/>
                <w:color w:val="00CCFF"/>
                <w:sz w:val="18"/>
                <w:szCs w:val="18"/>
              </w:rPr>
              <w:t> </w:t>
            </w:r>
          </w:p>
        </w:tc>
        <w:tc>
          <w:tcPr>
            <w:tcW w:w="321" w:type="pct"/>
            <w:noWrap/>
            <w:vAlign w:val="bottom"/>
            <w:hideMark/>
          </w:tcPr>
          <w:p w:rsidR="00266489" w:rsidRPr="00266489" w:rsidRDefault="00266489" w:rsidP="00266489">
            <w:pPr>
              <w:spacing w:after="0" w:line="240" w:lineRule="auto"/>
              <w:rPr>
                <w:rFonts w:asciiTheme="majorHAnsi" w:hAnsiTheme="majorHAnsi" w:cs="Arial CYR"/>
                <w:color w:val="00CCFF"/>
                <w:sz w:val="18"/>
                <w:szCs w:val="18"/>
              </w:rPr>
            </w:pPr>
            <w:r w:rsidRPr="00266489">
              <w:rPr>
                <w:rFonts w:asciiTheme="majorHAnsi" w:hAnsiTheme="majorHAnsi" w:cs="Arial CYR"/>
                <w:color w:val="00CCFF"/>
                <w:sz w:val="18"/>
                <w:szCs w:val="18"/>
              </w:rPr>
              <w:t> </w:t>
            </w:r>
          </w:p>
        </w:tc>
        <w:tc>
          <w:tcPr>
            <w:tcW w:w="346" w:type="pct"/>
            <w:noWrap/>
            <w:vAlign w:val="bottom"/>
            <w:hideMark/>
          </w:tcPr>
          <w:p w:rsidR="00266489" w:rsidRPr="00266489" w:rsidRDefault="00266489" w:rsidP="00266489">
            <w:pPr>
              <w:spacing w:after="0" w:line="240" w:lineRule="auto"/>
              <w:rPr>
                <w:rFonts w:asciiTheme="majorHAnsi" w:hAnsiTheme="majorHAnsi" w:cs="Arial CYR"/>
                <w:color w:val="00CCFF"/>
                <w:sz w:val="18"/>
                <w:szCs w:val="18"/>
              </w:rPr>
            </w:pPr>
            <w:r w:rsidRPr="00266489">
              <w:rPr>
                <w:rFonts w:asciiTheme="majorHAnsi" w:hAnsiTheme="majorHAnsi" w:cs="Arial CYR"/>
                <w:color w:val="00CCFF"/>
                <w:sz w:val="18"/>
                <w:szCs w:val="18"/>
              </w:rPr>
              <w:t> </w:t>
            </w:r>
          </w:p>
        </w:tc>
        <w:tc>
          <w:tcPr>
            <w:tcW w:w="376" w:type="pct"/>
            <w:noWrap/>
            <w:vAlign w:val="bottom"/>
            <w:hideMark/>
          </w:tcPr>
          <w:p w:rsidR="00266489" w:rsidRPr="00266489" w:rsidRDefault="00266489" w:rsidP="00266489">
            <w:pPr>
              <w:spacing w:after="0" w:line="240" w:lineRule="auto"/>
              <w:rPr>
                <w:rFonts w:asciiTheme="majorHAnsi" w:hAnsiTheme="majorHAnsi" w:cs="Arial CYR"/>
                <w:color w:val="00CCFF"/>
                <w:sz w:val="18"/>
                <w:szCs w:val="18"/>
              </w:rPr>
            </w:pPr>
            <w:r w:rsidRPr="00266489">
              <w:rPr>
                <w:rFonts w:asciiTheme="majorHAnsi" w:hAnsiTheme="majorHAnsi" w:cs="Arial CYR"/>
                <w:color w:val="00CCFF"/>
                <w:sz w:val="18"/>
                <w:szCs w:val="18"/>
              </w:rPr>
              <w:t> </w:t>
            </w:r>
          </w:p>
        </w:tc>
        <w:tc>
          <w:tcPr>
            <w:tcW w:w="357" w:type="pct"/>
            <w:noWrap/>
            <w:vAlign w:val="bottom"/>
            <w:hideMark/>
          </w:tcPr>
          <w:p w:rsidR="00266489" w:rsidRPr="00266489" w:rsidRDefault="00266489" w:rsidP="00266489">
            <w:pPr>
              <w:spacing w:after="0" w:line="240" w:lineRule="auto"/>
              <w:rPr>
                <w:rFonts w:asciiTheme="majorHAnsi" w:hAnsiTheme="majorHAnsi" w:cs="Arial CYR"/>
                <w:color w:val="00CCFF"/>
                <w:sz w:val="18"/>
                <w:szCs w:val="18"/>
              </w:rPr>
            </w:pPr>
            <w:r w:rsidRPr="00266489">
              <w:rPr>
                <w:rFonts w:asciiTheme="majorHAnsi" w:hAnsiTheme="majorHAnsi" w:cs="Arial CYR"/>
                <w:color w:val="00CCFF"/>
                <w:sz w:val="18"/>
                <w:szCs w:val="18"/>
              </w:rPr>
              <w:t> </w:t>
            </w:r>
          </w:p>
        </w:tc>
        <w:tc>
          <w:tcPr>
            <w:tcW w:w="355" w:type="pct"/>
            <w:noWrap/>
            <w:vAlign w:val="bottom"/>
            <w:hideMark/>
          </w:tcPr>
          <w:p w:rsidR="00266489" w:rsidRPr="00266489" w:rsidRDefault="00266489" w:rsidP="00266489">
            <w:pPr>
              <w:spacing w:after="0" w:line="240" w:lineRule="auto"/>
              <w:rPr>
                <w:rFonts w:asciiTheme="majorHAnsi" w:hAnsiTheme="majorHAnsi" w:cs="Arial CYR"/>
                <w:color w:val="00CCFF"/>
                <w:sz w:val="18"/>
                <w:szCs w:val="18"/>
              </w:rPr>
            </w:pPr>
            <w:r w:rsidRPr="00266489">
              <w:rPr>
                <w:rFonts w:asciiTheme="majorHAnsi" w:hAnsiTheme="majorHAnsi" w:cs="Arial CYR"/>
                <w:color w:val="00CCFF"/>
                <w:sz w:val="18"/>
                <w:szCs w:val="18"/>
              </w:rPr>
              <w:t> </w:t>
            </w:r>
          </w:p>
        </w:tc>
        <w:tc>
          <w:tcPr>
            <w:tcW w:w="355" w:type="pct"/>
            <w:noWrap/>
            <w:vAlign w:val="bottom"/>
            <w:hideMark/>
          </w:tcPr>
          <w:p w:rsidR="00266489" w:rsidRPr="00266489" w:rsidRDefault="00266489" w:rsidP="00266489">
            <w:pPr>
              <w:spacing w:after="0" w:line="240" w:lineRule="auto"/>
              <w:rPr>
                <w:rFonts w:asciiTheme="majorHAnsi" w:hAnsiTheme="majorHAnsi" w:cs="Arial CYR"/>
                <w:color w:val="00CCFF"/>
                <w:sz w:val="18"/>
                <w:szCs w:val="18"/>
              </w:rPr>
            </w:pPr>
            <w:r w:rsidRPr="00266489">
              <w:rPr>
                <w:rFonts w:asciiTheme="majorHAnsi" w:hAnsiTheme="majorHAnsi" w:cs="Arial CYR"/>
                <w:color w:val="00CCFF"/>
                <w:sz w:val="18"/>
                <w:szCs w:val="18"/>
              </w:rPr>
              <w:t> </w:t>
            </w:r>
          </w:p>
        </w:tc>
        <w:tc>
          <w:tcPr>
            <w:tcW w:w="355" w:type="pct"/>
            <w:noWrap/>
            <w:vAlign w:val="bottom"/>
            <w:hideMark/>
          </w:tcPr>
          <w:p w:rsidR="00266489" w:rsidRPr="00266489" w:rsidRDefault="00266489" w:rsidP="00266489">
            <w:pPr>
              <w:spacing w:after="0" w:line="240" w:lineRule="auto"/>
              <w:rPr>
                <w:rFonts w:asciiTheme="majorHAnsi" w:hAnsiTheme="majorHAnsi" w:cs="Arial CYR"/>
                <w:color w:val="00CCFF"/>
                <w:sz w:val="18"/>
                <w:szCs w:val="18"/>
              </w:rPr>
            </w:pPr>
            <w:r w:rsidRPr="00266489">
              <w:rPr>
                <w:rFonts w:asciiTheme="majorHAnsi" w:hAnsiTheme="majorHAnsi" w:cs="Arial CYR"/>
                <w:color w:val="00CCFF"/>
                <w:sz w:val="18"/>
                <w:szCs w:val="18"/>
              </w:rPr>
              <w:t> </w:t>
            </w:r>
          </w:p>
        </w:tc>
      </w:tr>
    </w:tbl>
    <w:p w:rsidR="007A0616" w:rsidRDefault="007A0616">
      <w:pPr>
        <w:sectPr w:rsidR="007A0616">
          <w:headerReference w:type="even" r:id="rId213"/>
          <w:footerReference w:type="even" r:id="rId214"/>
          <w:footerReference w:type="default" r:id="rId215"/>
          <w:headerReference w:type="first" r:id="rId216"/>
          <w:footerReference w:type="first" r:id="rId217"/>
          <w:pgSz w:w="16838" w:h="11906" w:orient="landscape"/>
          <w:pgMar w:top="1418" w:right="567" w:bottom="776" w:left="567" w:header="709" w:footer="720" w:gutter="0"/>
          <w:cols w:space="720"/>
          <w:docGrid w:linePitch="600" w:charSpace="36864"/>
        </w:sectPr>
      </w:pPr>
    </w:p>
    <w:p w:rsidR="00B263DA" w:rsidRPr="00574918" w:rsidRDefault="00F706D0" w:rsidP="00F706D0">
      <w:pPr>
        <w:rPr>
          <w:lang w:val="en-US"/>
        </w:rPr>
      </w:pPr>
      <w:r>
        <w:rPr>
          <w:rFonts w:cs="Cambria"/>
          <w:szCs w:val="24"/>
        </w:rPr>
        <w:lastRenderedPageBreak/>
        <w:t>продолжение</w:t>
      </w:r>
      <w:r w:rsidR="00B263DA">
        <w:rPr>
          <w:rFonts w:cs="Cambria"/>
          <w:szCs w:val="24"/>
        </w:rPr>
        <w:t xml:space="preserve"> таблицы </w:t>
      </w:r>
      <w:r w:rsidR="00574918">
        <w:rPr>
          <w:rFonts w:cs="Cambria"/>
          <w:szCs w:val="24"/>
          <w:lang w:val="en-US"/>
        </w:rPr>
        <w:t>41</w:t>
      </w:r>
    </w:p>
    <w:tbl>
      <w:tblPr>
        <w:tblW w:w="5000" w:type="pct"/>
        <w:tblLook w:val="04A0"/>
      </w:tblPr>
      <w:tblGrid>
        <w:gridCol w:w="2507"/>
        <w:gridCol w:w="1071"/>
        <w:gridCol w:w="1063"/>
        <w:gridCol w:w="1063"/>
        <w:gridCol w:w="1073"/>
        <w:gridCol w:w="1070"/>
        <w:gridCol w:w="1063"/>
        <w:gridCol w:w="1063"/>
        <w:gridCol w:w="1073"/>
        <w:gridCol w:w="1079"/>
        <w:gridCol w:w="1073"/>
        <w:gridCol w:w="1331"/>
        <w:gridCol w:w="1391"/>
      </w:tblGrid>
      <w:tr w:rsidR="00F706D0" w:rsidRPr="00F706D0" w:rsidTr="004F43CC">
        <w:trPr>
          <w:trHeight w:val="300"/>
        </w:trPr>
        <w:tc>
          <w:tcPr>
            <w:tcW w:w="787"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F706D0" w:rsidRPr="00F706D0" w:rsidRDefault="00F706D0" w:rsidP="00F706D0">
            <w:pPr>
              <w:spacing w:after="0" w:line="240" w:lineRule="auto"/>
              <w:jc w:val="center"/>
              <w:rPr>
                <w:rFonts w:eastAsia="Times New Roman" w:cs="Arial CYR"/>
                <w:sz w:val="20"/>
                <w:szCs w:val="20"/>
                <w:lang w:eastAsia="ru-RU"/>
              </w:rPr>
            </w:pPr>
            <w:r w:rsidRPr="00F706D0">
              <w:rPr>
                <w:rFonts w:eastAsia="Times New Roman" w:cs="Arial CYR"/>
                <w:sz w:val="20"/>
                <w:szCs w:val="20"/>
                <w:lang w:eastAsia="ru-RU"/>
              </w:rPr>
              <w:t> </w:t>
            </w:r>
          </w:p>
        </w:tc>
        <w:tc>
          <w:tcPr>
            <w:tcW w:w="1341" w:type="pct"/>
            <w:gridSpan w:val="4"/>
            <w:tcBorders>
              <w:top w:val="single" w:sz="8" w:space="0" w:color="auto"/>
              <w:left w:val="nil"/>
              <w:bottom w:val="single" w:sz="4" w:space="0" w:color="auto"/>
              <w:right w:val="single" w:sz="8" w:space="0" w:color="000000"/>
            </w:tcBorders>
            <w:shd w:val="clear" w:color="auto" w:fill="auto"/>
            <w:noWrap/>
            <w:vAlign w:val="bottom"/>
            <w:hideMark/>
          </w:tcPr>
          <w:p w:rsidR="00F706D0" w:rsidRPr="00F706D0" w:rsidRDefault="00F706D0" w:rsidP="00F706D0">
            <w:pPr>
              <w:spacing w:after="0" w:line="240" w:lineRule="auto"/>
              <w:jc w:val="center"/>
              <w:rPr>
                <w:rFonts w:eastAsia="Times New Roman" w:cs="Arial CYR"/>
                <w:sz w:val="20"/>
                <w:szCs w:val="20"/>
                <w:lang w:eastAsia="ru-RU"/>
              </w:rPr>
            </w:pPr>
            <w:r>
              <w:rPr>
                <w:rFonts w:eastAsia="Times New Roman" w:cs="Arial CYR"/>
                <w:sz w:val="20"/>
                <w:szCs w:val="20"/>
                <w:lang w:eastAsia="ru-RU"/>
              </w:rPr>
              <w:t>2022</w:t>
            </w:r>
          </w:p>
        </w:tc>
        <w:tc>
          <w:tcPr>
            <w:tcW w:w="1341" w:type="pct"/>
            <w:gridSpan w:val="4"/>
            <w:tcBorders>
              <w:top w:val="single" w:sz="8" w:space="0" w:color="auto"/>
              <w:left w:val="nil"/>
              <w:bottom w:val="single" w:sz="4" w:space="0" w:color="auto"/>
              <w:right w:val="single" w:sz="8" w:space="0" w:color="000000"/>
            </w:tcBorders>
            <w:shd w:val="clear" w:color="auto" w:fill="auto"/>
            <w:noWrap/>
            <w:vAlign w:val="bottom"/>
            <w:hideMark/>
          </w:tcPr>
          <w:p w:rsidR="00F706D0" w:rsidRPr="00F706D0" w:rsidRDefault="00F706D0" w:rsidP="00F706D0">
            <w:pPr>
              <w:spacing w:after="0" w:line="240" w:lineRule="auto"/>
              <w:jc w:val="center"/>
              <w:rPr>
                <w:rFonts w:eastAsia="Times New Roman" w:cs="Arial CYR"/>
                <w:sz w:val="20"/>
                <w:szCs w:val="20"/>
                <w:lang w:eastAsia="ru-RU"/>
              </w:rPr>
            </w:pPr>
            <w:r>
              <w:rPr>
                <w:rFonts w:eastAsia="Times New Roman" w:cs="Arial CYR"/>
                <w:sz w:val="20"/>
                <w:szCs w:val="20"/>
                <w:lang w:eastAsia="ru-RU"/>
              </w:rPr>
              <w:t>2023</w:t>
            </w:r>
          </w:p>
        </w:tc>
        <w:tc>
          <w:tcPr>
            <w:tcW w:w="1531" w:type="pct"/>
            <w:gridSpan w:val="4"/>
            <w:tcBorders>
              <w:top w:val="single" w:sz="8" w:space="0" w:color="auto"/>
              <w:left w:val="nil"/>
              <w:bottom w:val="single" w:sz="4" w:space="0" w:color="auto"/>
              <w:right w:val="single" w:sz="8" w:space="0" w:color="000000"/>
            </w:tcBorders>
            <w:shd w:val="clear" w:color="auto" w:fill="auto"/>
            <w:noWrap/>
            <w:vAlign w:val="bottom"/>
            <w:hideMark/>
          </w:tcPr>
          <w:p w:rsidR="00F706D0" w:rsidRPr="00F706D0" w:rsidRDefault="00F706D0" w:rsidP="00F706D0">
            <w:pPr>
              <w:spacing w:after="0" w:line="240" w:lineRule="auto"/>
              <w:jc w:val="center"/>
              <w:rPr>
                <w:rFonts w:eastAsia="Times New Roman" w:cs="Arial CYR"/>
                <w:sz w:val="20"/>
                <w:szCs w:val="20"/>
                <w:lang w:eastAsia="ru-RU"/>
              </w:rPr>
            </w:pPr>
            <w:r>
              <w:rPr>
                <w:rFonts w:eastAsia="Times New Roman" w:cs="Arial CYR"/>
                <w:sz w:val="20"/>
                <w:szCs w:val="20"/>
                <w:lang w:eastAsia="ru-RU"/>
              </w:rPr>
              <w:t>2024</w:t>
            </w:r>
          </w:p>
        </w:tc>
      </w:tr>
      <w:tr w:rsidR="00F706D0" w:rsidRPr="00F706D0" w:rsidTr="004F43CC">
        <w:trPr>
          <w:trHeight w:val="300"/>
        </w:trPr>
        <w:tc>
          <w:tcPr>
            <w:tcW w:w="787" w:type="pct"/>
            <w:vMerge/>
            <w:tcBorders>
              <w:top w:val="single" w:sz="8" w:space="0" w:color="auto"/>
              <w:left w:val="single" w:sz="8" w:space="0" w:color="auto"/>
              <w:bottom w:val="single" w:sz="8" w:space="0" w:color="000000"/>
              <w:right w:val="single" w:sz="8" w:space="0" w:color="auto"/>
            </w:tcBorders>
            <w:vAlign w:val="center"/>
            <w:hideMark/>
          </w:tcPr>
          <w:p w:rsidR="00F706D0" w:rsidRPr="00F706D0" w:rsidRDefault="00F706D0" w:rsidP="00F706D0">
            <w:pPr>
              <w:spacing w:after="0" w:line="240" w:lineRule="auto"/>
              <w:rPr>
                <w:rFonts w:eastAsia="Times New Roman" w:cs="Arial CYR"/>
                <w:sz w:val="20"/>
                <w:szCs w:val="20"/>
                <w:lang w:eastAsia="ru-RU"/>
              </w:rPr>
            </w:pPr>
          </w:p>
        </w:tc>
        <w:tc>
          <w:tcPr>
            <w:tcW w:w="1341" w:type="pct"/>
            <w:gridSpan w:val="4"/>
            <w:tcBorders>
              <w:top w:val="single" w:sz="4" w:space="0" w:color="auto"/>
              <w:left w:val="nil"/>
              <w:bottom w:val="single" w:sz="4" w:space="0" w:color="auto"/>
              <w:right w:val="single" w:sz="8" w:space="0" w:color="000000"/>
            </w:tcBorders>
            <w:shd w:val="clear" w:color="auto" w:fill="auto"/>
            <w:noWrap/>
            <w:vAlign w:val="bottom"/>
            <w:hideMark/>
          </w:tcPr>
          <w:p w:rsidR="00F706D0" w:rsidRPr="00F706D0" w:rsidRDefault="00F706D0" w:rsidP="00F706D0">
            <w:pPr>
              <w:spacing w:after="0" w:line="240" w:lineRule="auto"/>
              <w:jc w:val="center"/>
              <w:rPr>
                <w:rFonts w:eastAsia="Times New Roman" w:cs="Arial CYR"/>
                <w:sz w:val="20"/>
                <w:szCs w:val="20"/>
                <w:lang w:eastAsia="ru-RU"/>
              </w:rPr>
            </w:pPr>
            <w:r w:rsidRPr="00F706D0">
              <w:rPr>
                <w:rFonts w:eastAsia="Times New Roman" w:cs="Arial CYR"/>
                <w:sz w:val="20"/>
                <w:szCs w:val="20"/>
                <w:lang w:eastAsia="ru-RU"/>
              </w:rPr>
              <w:t>квартал</w:t>
            </w:r>
          </w:p>
        </w:tc>
        <w:tc>
          <w:tcPr>
            <w:tcW w:w="1341" w:type="pct"/>
            <w:gridSpan w:val="4"/>
            <w:tcBorders>
              <w:top w:val="single" w:sz="4" w:space="0" w:color="auto"/>
              <w:left w:val="nil"/>
              <w:bottom w:val="single" w:sz="4" w:space="0" w:color="auto"/>
              <w:right w:val="single" w:sz="8" w:space="0" w:color="000000"/>
            </w:tcBorders>
            <w:shd w:val="clear" w:color="auto" w:fill="auto"/>
            <w:noWrap/>
            <w:vAlign w:val="bottom"/>
            <w:hideMark/>
          </w:tcPr>
          <w:p w:rsidR="00F706D0" w:rsidRPr="00F706D0" w:rsidRDefault="00F706D0" w:rsidP="00F706D0">
            <w:pPr>
              <w:spacing w:after="0" w:line="240" w:lineRule="auto"/>
              <w:jc w:val="center"/>
              <w:rPr>
                <w:rFonts w:eastAsia="Times New Roman" w:cs="Arial CYR"/>
                <w:sz w:val="20"/>
                <w:szCs w:val="20"/>
                <w:lang w:eastAsia="ru-RU"/>
              </w:rPr>
            </w:pPr>
            <w:r w:rsidRPr="00F706D0">
              <w:rPr>
                <w:rFonts w:eastAsia="Times New Roman" w:cs="Arial CYR"/>
                <w:sz w:val="20"/>
                <w:szCs w:val="20"/>
                <w:lang w:eastAsia="ru-RU"/>
              </w:rPr>
              <w:t>квартал</w:t>
            </w:r>
          </w:p>
        </w:tc>
        <w:tc>
          <w:tcPr>
            <w:tcW w:w="1531" w:type="pct"/>
            <w:gridSpan w:val="4"/>
            <w:tcBorders>
              <w:top w:val="single" w:sz="4" w:space="0" w:color="auto"/>
              <w:left w:val="nil"/>
              <w:bottom w:val="single" w:sz="4" w:space="0" w:color="auto"/>
              <w:right w:val="single" w:sz="8" w:space="0" w:color="000000"/>
            </w:tcBorders>
            <w:shd w:val="clear" w:color="auto" w:fill="auto"/>
            <w:noWrap/>
            <w:vAlign w:val="bottom"/>
            <w:hideMark/>
          </w:tcPr>
          <w:p w:rsidR="00F706D0" w:rsidRPr="00F706D0" w:rsidRDefault="00F706D0" w:rsidP="00F706D0">
            <w:pPr>
              <w:spacing w:after="0" w:line="240" w:lineRule="auto"/>
              <w:jc w:val="center"/>
              <w:rPr>
                <w:rFonts w:eastAsia="Times New Roman" w:cs="Arial CYR"/>
                <w:sz w:val="20"/>
                <w:szCs w:val="20"/>
                <w:lang w:eastAsia="ru-RU"/>
              </w:rPr>
            </w:pPr>
            <w:r w:rsidRPr="00F706D0">
              <w:rPr>
                <w:rFonts w:eastAsia="Times New Roman" w:cs="Arial CYR"/>
                <w:sz w:val="20"/>
                <w:szCs w:val="20"/>
                <w:lang w:eastAsia="ru-RU"/>
              </w:rPr>
              <w:t>квартал</w:t>
            </w:r>
          </w:p>
        </w:tc>
      </w:tr>
      <w:tr w:rsidR="00266489" w:rsidRPr="00F706D0" w:rsidTr="004F43CC">
        <w:trPr>
          <w:trHeight w:val="315"/>
        </w:trPr>
        <w:tc>
          <w:tcPr>
            <w:tcW w:w="787" w:type="pct"/>
            <w:vMerge/>
            <w:tcBorders>
              <w:top w:val="single" w:sz="8" w:space="0" w:color="auto"/>
              <w:left w:val="single" w:sz="8" w:space="0" w:color="auto"/>
              <w:bottom w:val="single" w:sz="8" w:space="0" w:color="000000"/>
              <w:right w:val="single" w:sz="8" w:space="0" w:color="auto"/>
            </w:tcBorders>
            <w:vAlign w:val="center"/>
            <w:hideMark/>
          </w:tcPr>
          <w:p w:rsidR="00266489" w:rsidRPr="00F706D0" w:rsidRDefault="00266489" w:rsidP="00F706D0">
            <w:pPr>
              <w:spacing w:after="0" w:line="240" w:lineRule="auto"/>
              <w:rPr>
                <w:rFonts w:eastAsia="Times New Roman" w:cs="Arial CYR"/>
                <w:sz w:val="20"/>
                <w:szCs w:val="20"/>
                <w:lang w:eastAsia="ru-RU"/>
              </w:rPr>
            </w:pPr>
          </w:p>
        </w:tc>
        <w:tc>
          <w:tcPr>
            <w:tcW w:w="336" w:type="pct"/>
            <w:tcBorders>
              <w:top w:val="nil"/>
              <w:left w:val="nil"/>
              <w:bottom w:val="single" w:sz="8" w:space="0" w:color="auto"/>
              <w:right w:val="single" w:sz="4" w:space="0" w:color="auto"/>
            </w:tcBorders>
            <w:shd w:val="clear" w:color="auto" w:fill="auto"/>
            <w:noWrap/>
            <w:vAlign w:val="bottom"/>
            <w:hideMark/>
          </w:tcPr>
          <w:p w:rsidR="00266489" w:rsidRPr="00266489" w:rsidRDefault="00266489" w:rsidP="00266489">
            <w:pPr>
              <w:spacing w:after="0" w:line="240" w:lineRule="auto"/>
              <w:jc w:val="center"/>
              <w:rPr>
                <w:rFonts w:cs="Arial CYR"/>
                <w:sz w:val="20"/>
                <w:szCs w:val="20"/>
              </w:rPr>
            </w:pPr>
            <w:r w:rsidRPr="00266489">
              <w:rPr>
                <w:rFonts w:cs="Arial CYR"/>
                <w:sz w:val="20"/>
                <w:szCs w:val="20"/>
              </w:rPr>
              <w:t>1</w:t>
            </w:r>
          </w:p>
        </w:tc>
        <w:tc>
          <w:tcPr>
            <w:tcW w:w="334" w:type="pct"/>
            <w:tcBorders>
              <w:top w:val="nil"/>
              <w:left w:val="nil"/>
              <w:bottom w:val="single" w:sz="8" w:space="0" w:color="auto"/>
              <w:right w:val="single" w:sz="4" w:space="0" w:color="auto"/>
            </w:tcBorders>
            <w:shd w:val="clear" w:color="auto" w:fill="auto"/>
            <w:noWrap/>
            <w:vAlign w:val="bottom"/>
            <w:hideMark/>
          </w:tcPr>
          <w:p w:rsidR="00266489" w:rsidRPr="00266489" w:rsidRDefault="00266489" w:rsidP="00266489">
            <w:pPr>
              <w:spacing w:after="0" w:line="240" w:lineRule="auto"/>
              <w:jc w:val="center"/>
              <w:rPr>
                <w:rFonts w:cs="Arial CYR"/>
                <w:sz w:val="20"/>
                <w:szCs w:val="20"/>
              </w:rPr>
            </w:pPr>
            <w:r w:rsidRPr="00266489">
              <w:rPr>
                <w:rFonts w:cs="Arial CYR"/>
                <w:sz w:val="20"/>
                <w:szCs w:val="20"/>
              </w:rPr>
              <w:t>2</w:t>
            </w:r>
          </w:p>
        </w:tc>
        <w:tc>
          <w:tcPr>
            <w:tcW w:w="334" w:type="pct"/>
            <w:tcBorders>
              <w:top w:val="nil"/>
              <w:left w:val="nil"/>
              <w:bottom w:val="single" w:sz="8" w:space="0" w:color="auto"/>
              <w:right w:val="single" w:sz="4" w:space="0" w:color="auto"/>
            </w:tcBorders>
            <w:shd w:val="clear" w:color="auto" w:fill="auto"/>
            <w:noWrap/>
            <w:vAlign w:val="bottom"/>
            <w:hideMark/>
          </w:tcPr>
          <w:p w:rsidR="00266489" w:rsidRPr="00266489" w:rsidRDefault="00266489" w:rsidP="00266489">
            <w:pPr>
              <w:spacing w:after="0" w:line="240" w:lineRule="auto"/>
              <w:jc w:val="center"/>
              <w:rPr>
                <w:rFonts w:cs="Arial CYR"/>
                <w:sz w:val="20"/>
                <w:szCs w:val="20"/>
              </w:rPr>
            </w:pPr>
            <w:r w:rsidRPr="00266489">
              <w:rPr>
                <w:rFonts w:cs="Arial CYR"/>
                <w:sz w:val="20"/>
                <w:szCs w:val="20"/>
              </w:rPr>
              <w:t>3</w:t>
            </w:r>
          </w:p>
        </w:tc>
        <w:tc>
          <w:tcPr>
            <w:tcW w:w="337" w:type="pct"/>
            <w:tcBorders>
              <w:top w:val="nil"/>
              <w:left w:val="nil"/>
              <w:bottom w:val="single" w:sz="8" w:space="0" w:color="auto"/>
              <w:right w:val="single" w:sz="8" w:space="0" w:color="auto"/>
            </w:tcBorders>
            <w:shd w:val="clear" w:color="auto" w:fill="auto"/>
            <w:noWrap/>
            <w:vAlign w:val="bottom"/>
            <w:hideMark/>
          </w:tcPr>
          <w:p w:rsidR="00266489" w:rsidRPr="00266489" w:rsidRDefault="00266489" w:rsidP="00266489">
            <w:pPr>
              <w:spacing w:after="0" w:line="240" w:lineRule="auto"/>
              <w:jc w:val="center"/>
              <w:rPr>
                <w:rFonts w:cs="Arial CYR"/>
                <w:sz w:val="20"/>
                <w:szCs w:val="20"/>
              </w:rPr>
            </w:pPr>
            <w:r w:rsidRPr="00266489">
              <w:rPr>
                <w:rFonts w:cs="Arial CYR"/>
                <w:sz w:val="20"/>
                <w:szCs w:val="20"/>
              </w:rPr>
              <w:t>4</w:t>
            </w:r>
          </w:p>
        </w:tc>
        <w:tc>
          <w:tcPr>
            <w:tcW w:w="336" w:type="pct"/>
            <w:tcBorders>
              <w:top w:val="nil"/>
              <w:left w:val="nil"/>
              <w:bottom w:val="single" w:sz="8" w:space="0" w:color="auto"/>
              <w:right w:val="single" w:sz="4" w:space="0" w:color="auto"/>
            </w:tcBorders>
            <w:shd w:val="clear" w:color="auto" w:fill="auto"/>
            <w:noWrap/>
            <w:vAlign w:val="bottom"/>
            <w:hideMark/>
          </w:tcPr>
          <w:p w:rsidR="00266489" w:rsidRPr="00266489" w:rsidRDefault="00266489" w:rsidP="00266489">
            <w:pPr>
              <w:spacing w:after="0" w:line="240" w:lineRule="auto"/>
              <w:jc w:val="center"/>
              <w:rPr>
                <w:rFonts w:cs="Arial CYR"/>
                <w:sz w:val="20"/>
                <w:szCs w:val="20"/>
              </w:rPr>
            </w:pPr>
            <w:r w:rsidRPr="00266489">
              <w:rPr>
                <w:rFonts w:cs="Arial CYR"/>
                <w:sz w:val="20"/>
                <w:szCs w:val="20"/>
              </w:rPr>
              <w:t>1</w:t>
            </w:r>
          </w:p>
        </w:tc>
        <w:tc>
          <w:tcPr>
            <w:tcW w:w="334" w:type="pct"/>
            <w:tcBorders>
              <w:top w:val="nil"/>
              <w:left w:val="nil"/>
              <w:bottom w:val="single" w:sz="8" w:space="0" w:color="auto"/>
              <w:right w:val="single" w:sz="4" w:space="0" w:color="auto"/>
            </w:tcBorders>
            <w:shd w:val="clear" w:color="auto" w:fill="auto"/>
            <w:noWrap/>
            <w:vAlign w:val="bottom"/>
            <w:hideMark/>
          </w:tcPr>
          <w:p w:rsidR="00266489" w:rsidRPr="00266489" w:rsidRDefault="00266489" w:rsidP="00266489">
            <w:pPr>
              <w:spacing w:after="0" w:line="240" w:lineRule="auto"/>
              <w:jc w:val="center"/>
              <w:rPr>
                <w:rFonts w:cs="Arial CYR"/>
                <w:sz w:val="20"/>
                <w:szCs w:val="20"/>
              </w:rPr>
            </w:pPr>
            <w:r w:rsidRPr="00266489">
              <w:rPr>
                <w:rFonts w:cs="Arial CYR"/>
                <w:sz w:val="20"/>
                <w:szCs w:val="20"/>
              </w:rPr>
              <w:t>2</w:t>
            </w:r>
          </w:p>
        </w:tc>
        <w:tc>
          <w:tcPr>
            <w:tcW w:w="334" w:type="pct"/>
            <w:tcBorders>
              <w:top w:val="nil"/>
              <w:left w:val="nil"/>
              <w:bottom w:val="single" w:sz="8" w:space="0" w:color="auto"/>
              <w:right w:val="single" w:sz="4" w:space="0" w:color="auto"/>
            </w:tcBorders>
            <w:shd w:val="clear" w:color="auto" w:fill="auto"/>
            <w:noWrap/>
            <w:vAlign w:val="bottom"/>
            <w:hideMark/>
          </w:tcPr>
          <w:p w:rsidR="00266489" w:rsidRPr="00266489" w:rsidRDefault="00266489" w:rsidP="00266489">
            <w:pPr>
              <w:spacing w:after="0" w:line="240" w:lineRule="auto"/>
              <w:jc w:val="center"/>
              <w:rPr>
                <w:rFonts w:cs="Arial CYR"/>
                <w:sz w:val="20"/>
                <w:szCs w:val="20"/>
              </w:rPr>
            </w:pPr>
            <w:r w:rsidRPr="00266489">
              <w:rPr>
                <w:rFonts w:cs="Arial CYR"/>
                <w:sz w:val="20"/>
                <w:szCs w:val="20"/>
              </w:rPr>
              <w:t>3</w:t>
            </w:r>
          </w:p>
        </w:tc>
        <w:tc>
          <w:tcPr>
            <w:tcW w:w="337" w:type="pct"/>
            <w:tcBorders>
              <w:top w:val="nil"/>
              <w:left w:val="nil"/>
              <w:bottom w:val="single" w:sz="8" w:space="0" w:color="auto"/>
              <w:right w:val="single" w:sz="8" w:space="0" w:color="auto"/>
            </w:tcBorders>
            <w:shd w:val="clear" w:color="auto" w:fill="auto"/>
            <w:noWrap/>
            <w:vAlign w:val="bottom"/>
            <w:hideMark/>
          </w:tcPr>
          <w:p w:rsidR="00266489" w:rsidRPr="00266489" w:rsidRDefault="00266489" w:rsidP="00266489">
            <w:pPr>
              <w:spacing w:after="0" w:line="240" w:lineRule="auto"/>
              <w:jc w:val="center"/>
              <w:rPr>
                <w:rFonts w:cs="Arial CYR"/>
                <w:sz w:val="20"/>
                <w:szCs w:val="20"/>
              </w:rPr>
            </w:pPr>
            <w:r w:rsidRPr="00266489">
              <w:rPr>
                <w:rFonts w:cs="Arial CYR"/>
                <w:sz w:val="20"/>
                <w:szCs w:val="20"/>
              </w:rPr>
              <w:t>4</w:t>
            </w:r>
          </w:p>
        </w:tc>
        <w:tc>
          <w:tcPr>
            <w:tcW w:w="339" w:type="pct"/>
            <w:tcBorders>
              <w:top w:val="nil"/>
              <w:left w:val="nil"/>
              <w:bottom w:val="single" w:sz="8" w:space="0" w:color="auto"/>
              <w:right w:val="single" w:sz="4" w:space="0" w:color="auto"/>
            </w:tcBorders>
            <w:shd w:val="clear" w:color="auto" w:fill="auto"/>
            <w:noWrap/>
            <w:vAlign w:val="bottom"/>
            <w:hideMark/>
          </w:tcPr>
          <w:p w:rsidR="00266489" w:rsidRPr="00266489" w:rsidRDefault="00266489" w:rsidP="00266489">
            <w:pPr>
              <w:spacing w:after="0" w:line="240" w:lineRule="auto"/>
              <w:jc w:val="center"/>
              <w:rPr>
                <w:rFonts w:cs="Arial CYR"/>
                <w:sz w:val="20"/>
                <w:szCs w:val="20"/>
              </w:rPr>
            </w:pPr>
            <w:r w:rsidRPr="00266489">
              <w:rPr>
                <w:rFonts w:cs="Arial CYR"/>
                <w:sz w:val="20"/>
                <w:szCs w:val="20"/>
              </w:rPr>
              <w:t>1</w:t>
            </w:r>
          </w:p>
        </w:tc>
        <w:tc>
          <w:tcPr>
            <w:tcW w:w="337" w:type="pct"/>
            <w:tcBorders>
              <w:top w:val="nil"/>
              <w:left w:val="nil"/>
              <w:bottom w:val="single" w:sz="8" w:space="0" w:color="auto"/>
              <w:right w:val="single" w:sz="4" w:space="0" w:color="auto"/>
            </w:tcBorders>
            <w:shd w:val="clear" w:color="auto" w:fill="auto"/>
            <w:noWrap/>
            <w:vAlign w:val="bottom"/>
            <w:hideMark/>
          </w:tcPr>
          <w:p w:rsidR="00266489" w:rsidRPr="00266489" w:rsidRDefault="00266489" w:rsidP="00266489">
            <w:pPr>
              <w:spacing w:after="0" w:line="240" w:lineRule="auto"/>
              <w:jc w:val="center"/>
              <w:rPr>
                <w:rFonts w:cs="Arial CYR"/>
                <w:sz w:val="20"/>
                <w:szCs w:val="20"/>
              </w:rPr>
            </w:pPr>
            <w:r w:rsidRPr="00266489">
              <w:rPr>
                <w:rFonts w:cs="Arial CYR"/>
                <w:sz w:val="20"/>
                <w:szCs w:val="20"/>
              </w:rPr>
              <w:t>2</w:t>
            </w:r>
          </w:p>
        </w:tc>
        <w:tc>
          <w:tcPr>
            <w:tcW w:w="418" w:type="pct"/>
            <w:tcBorders>
              <w:top w:val="nil"/>
              <w:left w:val="nil"/>
              <w:bottom w:val="single" w:sz="8" w:space="0" w:color="auto"/>
              <w:right w:val="single" w:sz="4" w:space="0" w:color="auto"/>
            </w:tcBorders>
            <w:shd w:val="clear" w:color="auto" w:fill="auto"/>
            <w:noWrap/>
            <w:vAlign w:val="bottom"/>
            <w:hideMark/>
          </w:tcPr>
          <w:p w:rsidR="00266489" w:rsidRPr="00266489" w:rsidRDefault="00266489" w:rsidP="00266489">
            <w:pPr>
              <w:spacing w:after="0" w:line="240" w:lineRule="auto"/>
              <w:jc w:val="center"/>
              <w:rPr>
                <w:rFonts w:cs="Arial CYR"/>
                <w:sz w:val="20"/>
                <w:szCs w:val="20"/>
              </w:rPr>
            </w:pPr>
            <w:r w:rsidRPr="00266489">
              <w:rPr>
                <w:rFonts w:cs="Arial CYR"/>
                <w:sz w:val="20"/>
                <w:szCs w:val="20"/>
              </w:rPr>
              <w:t>3</w:t>
            </w:r>
          </w:p>
        </w:tc>
        <w:tc>
          <w:tcPr>
            <w:tcW w:w="437" w:type="pct"/>
            <w:tcBorders>
              <w:top w:val="nil"/>
              <w:left w:val="nil"/>
              <w:bottom w:val="single" w:sz="8" w:space="0" w:color="auto"/>
              <w:right w:val="single" w:sz="8" w:space="0" w:color="auto"/>
            </w:tcBorders>
            <w:shd w:val="clear" w:color="auto" w:fill="auto"/>
            <w:noWrap/>
            <w:vAlign w:val="bottom"/>
            <w:hideMark/>
          </w:tcPr>
          <w:p w:rsidR="00266489" w:rsidRPr="00266489" w:rsidRDefault="00266489" w:rsidP="00266489">
            <w:pPr>
              <w:spacing w:after="0" w:line="240" w:lineRule="auto"/>
              <w:jc w:val="center"/>
              <w:rPr>
                <w:rFonts w:cs="Arial CYR"/>
                <w:sz w:val="20"/>
                <w:szCs w:val="20"/>
              </w:rPr>
            </w:pPr>
            <w:r w:rsidRPr="00266489">
              <w:rPr>
                <w:rFonts w:cs="Arial CYR"/>
                <w:sz w:val="20"/>
                <w:szCs w:val="20"/>
              </w:rPr>
              <w:t>4</w:t>
            </w:r>
          </w:p>
        </w:tc>
      </w:tr>
      <w:tr w:rsidR="00266489" w:rsidRPr="00F706D0" w:rsidTr="004F43CC">
        <w:trPr>
          <w:trHeight w:val="765"/>
        </w:trPr>
        <w:tc>
          <w:tcPr>
            <w:tcW w:w="787" w:type="pct"/>
            <w:tcBorders>
              <w:top w:val="nil"/>
              <w:left w:val="single" w:sz="8" w:space="0" w:color="auto"/>
              <w:bottom w:val="single" w:sz="4" w:space="0" w:color="auto"/>
              <w:right w:val="single" w:sz="8" w:space="0" w:color="auto"/>
            </w:tcBorders>
            <w:shd w:val="clear" w:color="auto" w:fill="auto"/>
            <w:hideMark/>
          </w:tcPr>
          <w:p w:rsidR="00266489" w:rsidRPr="00F706D0" w:rsidRDefault="00266489" w:rsidP="00F706D0">
            <w:pPr>
              <w:spacing w:after="0" w:line="240" w:lineRule="auto"/>
              <w:rPr>
                <w:rFonts w:eastAsia="Times New Roman" w:cs="Arial CYR"/>
                <w:sz w:val="20"/>
                <w:szCs w:val="20"/>
                <w:lang w:eastAsia="ru-RU"/>
              </w:rPr>
            </w:pPr>
            <w:r w:rsidRPr="00F706D0">
              <w:rPr>
                <w:rFonts w:eastAsia="Times New Roman" w:cs="Arial CYR"/>
                <w:sz w:val="20"/>
                <w:szCs w:val="20"/>
                <w:lang w:eastAsia="ru-RU"/>
              </w:rPr>
              <w:t>1. Накопленная сумма чистой прибыли, тыс. руб.</w:t>
            </w:r>
          </w:p>
        </w:tc>
        <w:tc>
          <w:tcPr>
            <w:tcW w:w="336"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79 252 </w:t>
            </w:r>
          </w:p>
        </w:tc>
        <w:tc>
          <w:tcPr>
            <w:tcW w:w="334"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91 913 </w:t>
            </w:r>
          </w:p>
        </w:tc>
        <w:tc>
          <w:tcPr>
            <w:tcW w:w="334"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124 042 </w:t>
            </w:r>
          </w:p>
        </w:tc>
        <w:tc>
          <w:tcPr>
            <w:tcW w:w="337" w:type="pct"/>
            <w:tcBorders>
              <w:top w:val="nil"/>
              <w:left w:val="nil"/>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126 472 </w:t>
            </w:r>
          </w:p>
        </w:tc>
        <w:tc>
          <w:tcPr>
            <w:tcW w:w="336"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131 334 </w:t>
            </w:r>
          </w:p>
        </w:tc>
        <w:tc>
          <w:tcPr>
            <w:tcW w:w="334"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143 843 </w:t>
            </w:r>
          </w:p>
        </w:tc>
        <w:tc>
          <w:tcPr>
            <w:tcW w:w="334"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175 820 </w:t>
            </w:r>
          </w:p>
        </w:tc>
        <w:tc>
          <w:tcPr>
            <w:tcW w:w="337" w:type="pct"/>
            <w:tcBorders>
              <w:top w:val="nil"/>
              <w:left w:val="nil"/>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177 871 </w:t>
            </w:r>
          </w:p>
        </w:tc>
        <w:tc>
          <w:tcPr>
            <w:tcW w:w="339"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182 133 </w:t>
            </w:r>
          </w:p>
        </w:tc>
        <w:tc>
          <w:tcPr>
            <w:tcW w:w="337"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194 490 </w:t>
            </w:r>
          </w:p>
        </w:tc>
        <w:tc>
          <w:tcPr>
            <w:tcW w:w="418"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242 518 </w:t>
            </w:r>
          </w:p>
        </w:tc>
        <w:tc>
          <w:tcPr>
            <w:tcW w:w="437" w:type="pct"/>
            <w:tcBorders>
              <w:top w:val="nil"/>
              <w:left w:val="nil"/>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242 943 </w:t>
            </w:r>
          </w:p>
        </w:tc>
      </w:tr>
      <w:tr w:rsidR="00266489" w:rsidRPr="00F706D0" w:rsidTr="004F43CC">
        <w:trPr>
          <w:trHeight w:val="765"/>
        </w:trPr>
        <w:tc>
          <w:tcPr>
            <w:tcW w:w="787" w:type="pct"/>
            <w:tcBorders>
              <w:top w:val="nil"/>
              <w:left w:val="single" w:sz="8" w:space="0" w:color="auto"/>
              <w:bottom w:val="single" w:sz="4" w:space="0" w:color="auto"/>
              <w:right w:val="single" w:sz="8" w:space="0" w:color="auto"/>
            </w:tcBorders>
            <w:shd w:val="clear" w:color="auto" w:fill="auto"/>
            <w:hideMark/>
          </w:tcPr>
          <w:p w:rsidR="00266489" w:rsidRPr="00F706D0" w:rsidRDefault="00266489" w:rsidP="00F706D0">
            <w:pPr>
              <w:spacing w:after="0" w:line="240" w:lineRule="auto"/>
              <w:rPr>
                <w:rFonts w:eastAsia="Times New Roman" w:cs="Arial CYR"/>
                <w:sz w:val="20"/>
                <w:szCs w:val="20"/>
                <w:lang w:eastAsia="ru-RU"/>
              </w:rPr>
            </w:pPr>
            <w:r w:rsidRPr="00F706D0">
              <w:rPr>
                <w:rFonts w:eastAsia="Times New Roman" w:cs="Arial CYR"/>
                <w:sz w:val="20"/>
                <w:szCs w:val="20"/>
                <w:lang w:eastAsia="ru-RU"/>
              </w:rPr>
              <w:t>2. Накопленная сумма амортизационных о</w:t>
            </w:r>
            <w:r w:rsidRPr="00F706D0">
              <w:rPr>
                <w:rFonts w:eastAsia="Times New Roman" w:cs="Arial CYR"/>
                <w:sz w:val="20"/>
                <w:szCs w:val="20"/>
                <w:lang w:eastAsia="ru-RU"/>
              </w:rPr>
              <w:t>т</w:t>
            </w:r>
            <w:r w:rsidRPr="00F706D0">
              <w:rPr>
                <w:rFonts w:eastAsia="Times New Roman" w:cs="Arial CYR"/>
                <w:sz w:val="20"/>
                <w:szCs w:val="20"/>
                <w:lang w:eastAsia="ru-RU"/>
              </w:rPr>
              <w:t>числений, тыс. руб.</w:t>
            </w:r>
          </w:p>
        </w:tc>
        <w:tc>
          <w:tcPr>
            <w:tcW w:w="336"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24 733 </w:t>
            </w:r>
          </w:p>
        </w:tc>
        <w:tc>
          <w:tcPr>
            <w:tcW w:w="334"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26 981 </w:t>
            </w:r>
          </w:p>
        </w:tc>
        <w:tc>
          <w:tcPr>
            <w:tcW w:w="334"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29 230 </w:t>
            </w:r>
          </w:p>
        </w:tc>
        <w:tc>
          <w:tcPr>
            <w:tcW w:w="337" w:type="pct"/>
            <w:tcBorders>
              <w:top w:val="nil"/>
              <w:left w:val="nil"/>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31 478 </w:t>
            </w:r>
          </w:p>
        </w:tc>
        <w:tc>
          <w:tcPr>
            <w:tcW w:w="336"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33 726 </w:t>
            </w:r>
          </w:p>
        </w:tc>
        <w:tc>
          <w:tcPr>
            <w:tcW w:w="334"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35 975 </w:t>
            </w:r>
          </w:p>
        </w:tc>
        <w:tc>
          <w:tcPr>
            <w:tcW w:w="334"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38 223 </w:t>
            </w:r>
          </w:p>
        </w:tc>
        <w:tc>
          <w:tcPr>
            <w:tcW w:w="337" w:type="pct"/>
            <w:tcBorders>
              <w:top w:val="nil"/>
              <w:left w:val="nil"/>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40 472 </w:t>
            </w:r>
          </w:p>
        </w:tc>
        <w:tc>
          <w:tcPr>
            <w:tcW w:w="339"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42 720 </w:t>
            </w:r>
          </w:p>
        </w:tc>
        <w:tc>
          <w:tcPr>
            <w:tcW w:w="337"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44 969 </w:t>
            </w:r>
          </w:p>
        </w:tc>
        <w:tc>
          <w:tcPr>
            <w:tcW w:w="418"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51 469 </w:t>
            </w:r>
          </w:p>
        </w:tc>
        <w:tc>
          <w:tcPr>
            <w:tcW w:w="437" w:type="pct"/>
            <w:tcBorders>
              <w:top w:val="nil"/>
              <w:left w:val="nil"/>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57 970 </w:t>
            </w:r>
          </w:p>
        </w:tc>
      </w:tr>
      <w:tr w:rsidR="00266489" w:rsidRPr="00F706D0" w:rsidTr="004F43CC">
        <w:trPr>
          <w:trHeight w:val="519"/>
        </w:trPr>
        <w:tc>
          <w:tcPr>
            <w:tcW w:w="787" w:type="pct"/>
            <w:tcBorders>
              <w:top w:val="nil"/>
              <w:left w:val="single" w:sz="8" w:space="0" w:color="auto"/>
              <w:bottom w:val="single" w:sz="4" w:space="0" w:color="auto"/>
              <w:right w:val="single" w:sz="8" w:space="0" w:color="auto"/>
            </w:tcBorders>
            <w:shd w:val="clear" w:color="auto" w:fill="auto"/>
            <w:hideMark/>
          </w:tcPr>
          <w:p w:rsidR="00266489" w:rsidRPr="00F706D0" w:rsidRDefault="00266489" w:rsidP="00F706D0">
            <w:pPr>
              <w:spacing w:after="0" w:line="240" w:lineRule="auto"/>
              <w:rPr>
                <w:rFonts w:eastAsia="Times New Roman" w:cs="Arial CYR"/>
                <w:sz w:val="20"/>
                <w:szCs w:val="20"/>
                <w:lang w:eastAsia="ru-RU"/>
              </w:rPr>
            </w:pPr>
            <w:r w:rsidRPr="00F706D0">
              <w:rPr>
                <w:rFonts w:eastAsia="Times New Roman" w:cs="Arial CYR"/>
                <w:sz w:val="20"/>
                <w:szCs w:val="20"/>
                <w:lang w:eastAsia="ru-RU"/>
              </w:rPr>
              <w:t>3. Суммарные средства для окупаемости инв</w:t>
            </w:r>
            <w:r w:rsidRPr="00F706D0">
              <w:rPr>
                <w:rFonts w:eastAsia="Times New Roman" w:cs="Arial CYR"/>
                <w:sz w:val="20"/>
                <w:szCs w:val="20"/>
                <w:lang w:eastAsia="ru-RU"/>
              </w:rPr>
              <w:t>е</w:t>
            </w:r>
            <w:r w:rsidRPr="00F706D0">
              <w:rPr>
                <w:rFonts w:eastAsia="Times New Roman" w:cs="Arial CYR"/>
                <w:sz w:val="20"/>
                <w:szCs w:val="20"/>
                <w:lang w:eastAsia="ru-RU"/>
              </w:rPr>
              <w:t>стиционных затрат, тыс. руб.</w:t>
            </w:r>
          </w:p>
        </w:tc>
        <w:tc>
          <w:tcPr>
            <w:tcW w:w="336"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103 985 </w:t>
            </w:r>
          </w:p>
        </w:tc>
        <w:tc>
          <w:tcPr>
            <w:tcW w:w="334"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118 894 </w:t>
            </w:r>
          </w:p>
        </w:tc>
        <w:tc>
          <w:tcPr>
            <w:tcW w:w="334"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153 271 </w:t>
            </w:r>
          </w:p>
        </w:tc>
        <w:tc>
          <w:tcPr>
            <w:tcW w:w="337" w:type="pct"/>
            <w:tcBorders>
              <w:top w:val="nil"/>
              <w:left w:val="nil"/>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157 950 </w:t>
            </w:r>
          </w:p>
        </w:tc>
        <w:tc>
          <w:tcPr>
            <w:tcW w:w="336"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165 060 </w:t>
            </w:r>
          </w:p>
        </w:tc>
        <w:tc>
          <w:tcPr>
            <w:tcW w:w="334"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179 818 </w:t>
            </w:r>
          </w:p>
        </w:tc>
        <w:tc>
          <w:tcPr>
            <w:tcW w:w="334"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214 043 </w:t>
            </w:r>
          </w:p>
        </w:tc>
        <w:tc>
          <w:tcPr>
            <w:tcW w:w="337" w:type="pct"/>
            <w:tcBorders>
              <w:top w:val="nil"/>
              <w:left w:val="nil"/>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218 343 </w:t>
            </w:r>
          </w:p>
        </w:tc>
        <w:tc>
          <w:tcPr>
            <w:tcW w:w="339"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224 853 </w:t>
            </w:r>
          </w:p>
        </w:tc>
        <w:tc>
          <w:tcPr>
            <w:tcW w:w="337"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239 459 </w:t>
            </w:r>
          </w:p>
        </w:tc>
        <w:tc>
          <w:tcPr>
            <w:tcW w:w="418"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293 988 </w:t>
            </w:r>
          </w:p>
        </w:tc>
        <w:tc>
          <w:tcPr>
            <w:tcW w:w="437" w:type="pct"/>
            <w:tcBorders>
              <w:top w:val="nil"/>
              <w:left w:val="nil"/>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300 913 </w:t>
            </w:r>
          </w:p>
        </w:tc>
      </w:tr>
      <w:tr w:rsidR="00266489" w:rsidRPr="00F706D0" w:rsidTr="004F43CC">
        <w:trPr>
          <w:trHeight w:val="765"/>
        </w:trPr>
        <w:tc>
          <w:tcPr>
            <w:tcW w:w="787" w:type="pct"/>
            <w:tcBorders>
              <w:top w:val="nil"/>
              <w:left w:val="single" w:sz="8" w:space="0" w:color="auto"/>
              <w:bottom w:val="single" w:sz="4" w:space="0" w:color="auto"/>
              <w:right w:val="single" w:sz="8" w:space="0" w:color="auto"/>
            </w:tcBorders>
            <w:shd w:val="clear" w:color="auto" w:fill="auto"/>
            <w:hideMark/>
          </w:tcPr>
          <w:p w:rsidR="00266489" w:rsidRPr="00F706D0" w:rsidRDefault="00266489" w:rsidP="00F706D0">
            <w:pPr>
              <w:spacing w:after="0" w:line="240" w:lineRule="auto"/>
              <w:rPr>
                <w:rFonts w:eastAsia="Times New Roman" w:cs="Arial CYR"/>
                <w:sz w:val="20"/>
                <w:szCs w:val="20"/>
                <w:lang w:eastAsia="ru-RU"/>
              </w:rPr>
            </w:pPr>
            <w:r w:rsidRPr="00F706D0">
              <w:rPr>
                <w:rFonts w:eastAsia="Times New Roman" w:cs="Arial CYR"/>
                <w:sz w:val="20"/>
                <w:szCs w:val="20"/>
                <w:lang w:eastAsia="ru-RU"/>
              </w:rPr>
              <w:t>4. Общий объём инв</w:t>
            </w:r>
            <w:r w:rsidRPr="00F706D0">
              <w:rPr>
                <w:rFonts w:eastAsia="Times New Roman" w:cs="Arial CYR"/>
                <w:sz w:val="20"/>
                <w:szCs w:val="20"/>
                <w:lang w:eastAsia="ru-RU"/>
              </w:rPr>
              <w:t>е</w:t>
            </w:r>
            <w:r w:rsidRPr="00F706D0">
              <w:rPr>
                <w:rFonts w:eastAsia="Times New Roman" w:cs="Arial CYR"/>
                <w:sz w:val="20"/>
                <w:szCs w:val="20"/>
                <w:lang w:eastAsia="ru-RU"/>
              </w:rPr>
              <w:t>стиционных затрат, тыс. руб.</w:t>
            </w:r>
          </w:p>
        </w:tc>
        <w:tc>
          <w:tcPr>
            <w:tcW w:w="336" w:type="pct"/>
            <w:tcBorders>
              <w:top w:val="nil"/>
              <w:left w:val="single" w:sz="4" w:space="0" w:color="auto"/>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132 831 </w:t>
            </w:r>
          </w:p>
        </w:tc>
        <w:tc>
          <w:tcPr>
            <w:tcW w:w="334" w:type="pct"/>
            <w:tcBorders>
              <w:top w:val="nil"/>
              <w:left w:val="single" w:sz="4" w:space="0" w:color="auto"/>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132 831 </w:t>
            </w:r>
          </w:p>
        </w:tc>
        <w:tc>
          <w:tcPr>
            <w:tcW w:w="334" w:type="pct"/>
            <w:tcBorders>
              <w:top w:val="nil"/>
              <w:left w:val="single" w:sz="4" w:space="0" w:color="auto"/>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160 383 </w:t>
            </w:r>
          </w:p>
        </w:tc>
        <w:tc>
          <w:tcPr>
            <w:tcW w:w="337" w:type="pct"/>
            <w:tcBorders>
              <w:top w:val="nil"/>
              <w:left w:val="single" w:sz="4" w:space="0" w:color="auto"/>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187 934 </w:t>
            </w:r>
          </w:p>
        </w:tc>
        <w:tc>
          <w:tcPr>
            <w:tcW w:w="336" w:type="pct"/>
            <w:tcBorders>
              <w:top w:val="nil"/>
              <w:left w:val="single" w:sz="4" w:space="0" w:color="auto"/>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215 486 </w:t>
            </w:r>
          </w:p>
        </w:tc>
        <w:tc>
          <w:tcPr>
            <w:tcW w:w="334" w:type="pct"/>
            <w:tcBorders>
              <w:top w:val="nil"/>
              <w:left w:val="single" w:sz="4" w:space="0" w:color="auto"/>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243 038 </w:t>
            </w:r>
          </w:p>
        </w:tc>
        <w:tc>
          <w:tcPr>
            <w:tcW w:w="334" w:type="pct"/>
            <w:tcBorders>
              <w:top w:val="nil"/>
              <w:left w:val="single" w:sz="4" w:space="0" w:color="auto"/>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282 536 </w:t>
            </w:r>
          </w:p>
        </w:tc>
        <w:tc>
          <w:tcPr>
            <w:tcW w:w="337" w:type="pct"/>
            <w:tcBorders>
              <w:top w:val="nil"/>
              <w:left w:val="single" w:sz="4" w:space="0" w:color="auto"/>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322 035 </w:t>
            </w:r>
          </w:p>
        </w:tc>
        <w:tc>
          <w:tcPr>
            <w:tcW w:w="339" w:type="pct"/>
            <w:tcBorders>
              <w:top w:val="nil"/>
              <w:left w:val="single" w:sz="4" w:space="0" w:color="auto"/>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361 534 </w:t>
            </w:r>
          </w:p>
        </w:tc>
        <w:tc>
          <w:tcPr>
            <w:tcW w:w="337" w:type="pct"/>
            <w:tcBorders>
              <w:top w:val="nil"/>
              <w:left w:val="single" w:sz="4" w:space="0" w:color="auto"/>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401 033 </w:t>
            </w:r>
          </w:p>
        </w:tc>
        <w:tc>
          <w:tcPr>
            <w:tcW w:w="418" w:type="pct"/>
            <w:tcBorders>
              <w:top w:val="nil"/>
              <w:left w:val="single" w:sz="4" w:space="0" w:color="auto"/>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401 033 </w:t>
            </w:r>
          </w:p>
        </w:tc>
        <w:tc>
          <w:tcPr>
            <w:tcW w:w="437" w:type="pct"/>
            <w:tcBorders>
              <w:top w:val="nil"/>
              <w:left w:val="single" w:sz="4" w:space="0" w:color="auto"/>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sz w:val="20"/>
                <w:szCs w:val="20"/>
              </w:rPr>
              <w:t xml:space="preserve">401 033 </w:t>
            </w:r>
          </w:p>
        </w:tc>
      </w:tr>
      <w:tr w:rsidR="00266489" w:rsidRPr="00F706D0" w:rsidTr="004F43CC">
        <w:trPr>
          <w:trHeight w:val="510"/>
        </w:trPr>
        <w:tc>
          <w:tcPr>
            <w:tcW w:w="787" w:type="pct"/>
            <w:tcBorders>
              <w:top w:val="nil"/>
              <w:left w:val="single" w:sz="8" w:space="0" w:color="auto"/>
              <w:bottom w:val="single" w:sz="4" w:space="0" w:color="auto"/>
              <w:right w:val="single" w:sz="8" w:space="0" w:color="auto"/>
            </w:tcBorders>
            <w:shd w:val="clear" w:color="auto" w:fill="auto"/>
            <w:hideMark/>
          </w:tcPr>
          <w:p w:rsidR="00266489" w:rsidRPr="00F706D0" w:rsidRDefault="00266489" w:rsidP="00F706D0">
            <w:pPr>
              <w:spacing w:after="0" w:line="240" w:lineRule="auto"/>
              <w:rPr>
                <w:rFonts w:eastAsia="Times New Roman" w:cs="Arial CYR"/>
                <w:sz w:val="20"/>
                <w:szCs w:val="20"/>
                <w:lang w:eastAsia="ru-RU"/>
              </w:rPr>
            </w:pPr>
            <w:r w:rsidRPr="00F706D0">
              <w:rPr>
                <w:rFonts w:eastAsia="Times New Roman" w:cs="Arial CYR"/>
                <w:sz w:val="20"/>
                <w:szCs w:val="20"/>
                <w:lang w:eastAsia="ru-RU"/>
              </w:rPr>
              <w:t>5. Разность пунктов 3 и 4, тыс. руб.</w:t>
            </w:r>
          </w:p>
        </w:tc>
        <w:tc>
          <w:tcPr>
            <w:tcW w:w="336"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color w:val="FF0000"/>
                <w:sz w:val="20"/>
                <w:szCs w:val="20"/>
              </w:rPr>
              <w:t xml:space="preserve">-28 846 </w:t>
            </w:r>
          </w:p>
        </w:tc>
        <w:tc>
          <w:tcPr>
            <w:tcW w:w="334"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color w:val="FF0000"/>
                <w:sz w:val="20"/>
                <w:szCs w:val="20"/>
              </w:rPr>
              <w:t xml:space="preserve">-13 937 </w:t>
            </w:r>
          </w:p>
        </w:tc>
        <w:tc>
          <w:tcPr>
            <w:tcW w:w="334"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color w:val="FF0000"/>
                <w:sz w:val="20"/>
                <w:szCs w:val="20"/>
              </w:rPr>
              <w:t xml:space="preserve">-7 111 </w:t>
            </w:r>
          </w:p>
        </w:tc>
        <w:tc>
          <w:tcPr>
            <w:tcW w:w="337" w:type="pct"/>
            <w:tcBorders>
              <w:top w:val="nil"/>
              <w:left w:val="nil"/>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color w:val="FF0000"/>
                <w:sz w:val="20"/>
                <w:szCs w:val="20"/>
              </w:rPr>
              <w:t xml:space="preserve">-29 984 </w:t>
            </w:r>
          </w:p>
        </w:tc>
        <w:tc>
          <w:tcPr>
            <w:tcW w:w="336"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color w:val="FF0000"/>
                <w:sz w:val="20"/>
                <w:szCs w:val="20"/>
              </w:rPr>
              <w:t xml:space="preserve">-50 426 </w:t>
            </w:r>
          </w:p>
        </w:tc>
        <w:tc>
          <w:tcPr>
            <w:tcW w:w="334"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color w:val="FF0000"/>
                <w:sz w:val="20"/>
                <w:szCs w:val="20"/>
              </w:rPr>
              <w:t xml:space="preserve">-63 220 </w:t>
            </w:r>
          </w:p>
        </w:tc>
        <w:tc>
          <w:tcPr>
            <w:tcW w:w="334"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color w:val="FF0000"/>
                <w:sz w:val="20"/>
                <w:szCs w:val="20"/>
              </w:rPr>
              <w:t xml:space="preserve">-68 493 </w:t>
            </w:r>
          </w:p>
        </w:tc>
        <w:tc>
          <w:tcPr>
            <w:tcW w:w="337" w:type="pct"/>
            <w:tcBorders>
              <w:top w:val="nil"/>
              <w:left w:val="nil"/>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color w:val="FF0000"/>
                <w:sz w:val="20"/>
                <w:szCs w:val="20"/>
              </w:rPr>
              <w:t xml:space="preserve">-103 693 </w:t>
            </w:r>
          </w:p>
        </w:tc>
        <w:tc>
          <w:tcPr>
            <w:tcW w:w="339"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color w:val="FF0000"/>
                <w:sz w:val="20"/>
                <w:szCs w:val="20"/>
              </w:rPr>
              <w:t xml:space="preserve">-136 681 </w:t>
            </w:r>
          </w:p>
        </w:tc>
        <w:tc>
          <w:tcPr>
            <w:tcW w:w="337"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color w:val="FF0000"/>
                <w:sz w:val="20"/>
                <w:szCs w:val="20"/>
              </w:rPr>
              <w:t xml:space="preserve">-161 574 </w:t>
            </w:r>
          </w:p>
        </w:tc>
        <w:tc>
          <w:tcPr>
            <w:tcW w:w="418" w:type="pct"/>
            <w:tcBorders>
              <w:top w:val="nil"/>
              <w:left w:val="nil"/>
              <w:bottom w:val="single" w:sz="4" w:space="0" w:color="auto"/>
              <w:right w:val="single" w:sz="4"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color w:val="FF0000"/>
                <w:sz w:val="20"/>
                <w:szCs w:val="20"/>
              </w:rPr>
              <w:t xml:space="preserve">-107 046 </w:t>
            </w:r>
          </w:p>
        </w:tc>
        <w:tc>
          <w:tcPr>
            <w:tcW w:w="437" w:type="pct"/>
            <w:tcBorders>
              <w:top w:val="nil"/>
              <w:left w:val="nil"/>
              <w:bottom w:val="single" w:sz="4" w:space="0" w:color="auto"/>
              <w:right w:val="single" w:sz="8" w:space="0" w:color="auto"/>
            </w:tcBorders>
            <w:shd w:val="clear" w:color="auto" w:fill="auto"/>
            <w:noWrap/>
            <w:vAlign w:val="bottom"/>
            <w:hideMark/>
          </w:tcPr>
          <w:p w:rsidR="00266489" w:rsidRPr="00266489" w:rsidRDefault="00266489" w:rsidP="00266489">
            <w:pPr>
              <w:spacing w:after="0" w:line="240" w:lineRule="auto"/>
              <w:jc w:val="right"/>
              <w:rPr>
                <w:rFonts w:cs="Arial CYR"/>
                <w:sz w:val="20"/>
                <w:szCs w:val="20"/>
              </w:rPr>
            </w:pPr>
            <w:r w:rsidRPr="00266489">
              <w:rPr>
                <w:rFonts w:cs="Arial CYR"/>
                <w:color w:val="FF0000"/>
                <w:sz w:val="20"/>
                <w:szCs w:val="20"/>
              </w:rPr>
              <w:t xml:space="preserve">-100 120 </w:t>
            </w:r>
          </w:p>
        </w:tc>
      </w:tr>
      <w:tr w:rsidR="004F43CC" w:rsidRPr="00F706D0" w:rsidTr="004F43CC">
        <w:trPr>
          <w:trHeight w:val="525"/>
        </w:trPr>
        <w:tc>
          <w:tcPr>
            <w:tcW w:w="787" w:type="pct"/>
            <w:tcBorders>
              <w:top w:val="nil"/>
              <w:left w:val="single" w:sz="8" w:space="0" w:color="auto"/>
              <w:bottom w:val="single" w:sz="8" w:space="0" w:color="auto"/>
              <w:right w:val="single" w:sz="8" w:space="0" w:color="auto"/>
            </w:tcBorders>
            <w:shd w:val="clear" w:color="auto" w:fill="auto"/>
            <w:vAlign w:val="bottom"/>
            <w:hideMark/>
          </w:tcPr>
          <w:p w:rsidR="004F43CC" w:rsidRPr="00F706D0" w:rsidRDefault="004F43CC" w:rsidP="00F706D0">
            <w:pPr>
              <w:spacing w:after="0" w:line="240" w:lineRule="auto"/>
              <w:rPr>
                <w:rFonts w:eastAsia="Times New Roman" w:cs="Arial CYR"/>
                <w:sz w:val="20"/>
                <w:szCs w:val="20"/>
                <w:lang w:eastAsia="ru-RU"/>
              </w:rPr>
            </w:pPr>
            <w:r w:rsidRPr="00F706D0">
              <w:rPr>
                <w:rFonts w:eastAsia="Times New Roman" w:cs="Arial CYR"/>
                <w:sz w:val="20"/>
                <w:szCs w:val="20"/>
                <w:lang w:eastAsia="ru-RU"/>
              </w:rPr>
              <w:t>6. Срок окупаемости проекта, год.</w:t>
            </w:r>
          </w:p>
        </w:tc>
        <w:tc>
          <w:tcPr>
            <w:tcW w:w="336" w:type="pct"/>
            <w:tcBorders>
              <w:top w:val="nil"/>
              <w:left w:val="nil"/>
              <w:bottom w:val="single" w:sz="8" w:space="0" w:color="auto"/>
              <w:right w:val="single" w:sz="4" w:space="0" w:color="auto"/>
            </w:tcBorders>
            <w:shd w:val="clear" w:color="auto" w:fill="auto"/>
            <w:noWrap/>
            <w:vAlign w:val="bottom"/>
            <w:hideMark/>
          </w:tcPr>
          <w:p w:rsidR="004F43CC" w:rsidRPr="004F43CC" w:rsidRDefault="004F43CC">
            <w:pPr>
              <w:rPr>
                <w:rFonts w:asciiTheme="majorHAnsi" w:hAnsiTheme="majorHAnsi" w:cs="Arial CYR"/>
                <w:color w:val="00CCFF"/>
                <w:sz w:val="20"/>
                <w:szCs w:val="20"/>
              </w:rPr>
            </w:pPr>
            <w:r w:rsidRPr="004F43CC">
              <w:rPr>
                <w:rFonts w:asciiTheme="majorHAnsi" w:hAnsiTheme="majorHAnsi" w:cs="Arial CYR"/>
                <w:color w:val="00CCFF"/>
                <w:sz w:val="20"/>
                <w:szCs w:val="20"/>
              </w:rPr>
              <w:t> </w:t>
            </w:r>
          </w:p>
        </w:tc>
        <w:tc>
          <w:tcPr>
            <w:tcW w:w="334" w:type="pct"/>
            <w:tcBorders>
              <w:top w:val="nil"/>
              <w:left w:val="nil"/>
              <w:bottom w:val="single" w:sz="8" w:space="0" w:color="auto"/>
              <w:right w:val="single" w:sz="4" w:space="0" w:color="auto"/>
            </w:tcBorders>
            <w:shd w:val="clear" w:color="auto" w:fill="auto"/>
            <w:noWrap/>
            <w:vAlign w:val="bottom"/>
            <w:hideMark/>
          </w:tcPr>
          <w:p w:rsidR="004F43CC" w:rsidRPr="004F43CC" w:rsidRDefault="004F43CC">
            <w:pPr>
              <w:rPr>
                <w:rFonts w:asciiTheme="majorHAnsi" w:hAnsiTheme="majorHAnsi" w:cs="Arial CYR"/>
                <w:color w:val="00CCFF"/>
                <w:sz w:val="20"/>
                <w:szCs w:val="20"/>
              </w:rPr>
            </w:pPr>
            <w:r w:rsidRPr="004F43CC">
              <w:rPr>
                <w:rFonts w:asciiTheme="majorHAnsi" w:hAnsiTheme="majorHAnsi" w:cs="Arial CYR"/>
                <w:color w:val="00CCFF"/>
                <w:sz w:val="20"/>
                <w:szCs w:val="20"/>
              </w:rPr>
              <w:t> </w:t>
            </w:r>
          </w:p>
        </w:tc>
        <w:tc>
          <w:tcPr>
            <w:tcW w:w="334" w:type="pct"/>
            <w:tcBorders>
              <w:top w:val="nil"/>
              <w:left w:val="nil"/>
              <w:bottom w:val="single" w:sz="8" w:space="0" w:color="auto"/>
              <w:right w:val="single" w:sz="4" w:space="0" w:color="auto"/>
            </w:tcBorders>
            <w:shd w:val="clear" w:color="auto" w:fill="auto"/>
            <w:noWrap/>
            <w:vAlign w:val="bottom"/>
            <w:hideMark/>
          </w:tcPr>
          <w:p w:rsidR="004F43CC" w:rsidRPr="004F43CC" w:rsidRDefault="004F43CC">
            <w:pPr>
              <w:rPr>
                <w:rFonts w:asciiTheme="majorHAnsi" w:hAnsiTheme="majorHAnsi" w:cs="Arial CYR"/>
                <w:color w:val="00CCFF"/>
                <w:sz w:val="20"/>
                <w:szCs w:val="20"/>
              </w:rPr>
            </w:pPr>
            <w:r w:rsidRPr="004F43CC">
              <w:rPr>
                <w:rFonts w:asciiTheme="majorHAnsi" w:hAnsiTheme="majorHAnsi" w:cs="Arial CYR"/>
                <w:color w:val="00CCFF"/>
                <w:sz w:val="20"/>
                <w:szCs w:val="20"/>
              </w:rPr>
              <w:t> </w:t>
            </w:r>
          </w:p>
        </w:tc>
        <w:tc>
          <w:tcPr>
            <w:tcW w:w="337" w:type="pct"/>
            <w:tcBorders>
              <w:top w:val="nil"/>
              <w:left w:val="nil"/>
              <w:bottom w:val="single" w:sz="8" w:space="0" w:color="auto"/>
              <w:right w:val="single" w:sz="8" w:space="0" w:color="auto"/>
            </w:tcBorders>
            <w:shd w:val="clear" w:color="auto" w:fill="auto"/>
            <w:noWrap/>
            <w:vAlign w:val="bottom"/>
            <w:hideMark/>
          </w:tcPr>
          <w:p w:rsidR="004F43CC" w:rsidRPr="004F43CC" w:rsidRDefault="004F43CC">
            <w:pPr>
              <w:rPr>
                <w:rFonts w:asciiTheme="majorHAnsi" w:hAnsiTheme="majorHAnsi" w:cs="Arial CYR"/>
                <w:color w:val="00CCFF"/>
                <w:sz w:val="20"/>
                <w:szCs w:val="20"/>
              </w:rPr>
            </w:pPr>
            <w:r w:rsidRPr="004F43CC">
              <w:rPr>
                <w:rFonts w:asciiTheme="majorHAnsi" w:hAnsiTheme="majorHAnsi" w:cs="Arial CYR"/>
                <w:color w:val="00CCFF"/>
                <w:sz w:val="20"/>
                <w:szCs w:val="20"/>
              </w:rPr>
              <w:t> </w:t>
            </w:r>
          </w:p>
        </w:tc>
        <w:tc>
          <w:tcPr>
            <w:tcW w:w="336" w:type="pct"/>
            <w:tcBorders>
              <w:top w:val="nil"/>
              <w:left w:val="nil"/>
              <w:bottom w:val="single" w:sz="8" w:space="0" w:color="auto"/>
              <w:right w:val="single" w:sz="4" w:space="0" w:color="auto"/>
            </w:tcBorders>
            <w:shd w:val="clear" w:color="auto" w:fill="auto"/>
            <w:noWrap/>
            <w:vAlign w:val="bottom"/>
            <w:hideMark/>
          </w:tcPr>
          <w:p w:rsidR="004F43CC" w:rsidRPr="004F43CC" w:rsidRDefault="004F43CC">
            <w:pPr>
              <w:rPr>
                <w:rFonts w:asciiTheme="majorHAnsi" w:hAnsiTheme="majorHAnsi" w:cs="Arial CYR"/>
                <w:color w:val="00CCFF"/>
                <w:sz w:val="20"/>
                <w:szCs w:val="20"/>
              </w:rPr>
            </w:pPr>
            <w:r w:rsidRPr="004F43CC">
              <w:rPr>
                <w:rFonts w:asciiTheme="majorHAnsi" w:hAnsiTheme="majorHAnsi" w:cs="Arial CYR"/>
                <w:color w:val="00CCFF"/>
                <w:sz w:val="20"/>
                <w:szCs w:val="20"/>
              </w:rPr>
              <w:t> </w:t>
            </w:r>
          </w:p>
        </w:tc>
        <w:tc>
          <w:tcPr>
            <w:tcW w:w="334" w:type="pct"/>
            <w:tcBorders>
              <w:top w:val="nil"/>
              <w:left w:val="nil"/>
              <w:bottom w:val="single" w:sz="8" w:space="0" w:color="auto"/>
              <w:right w:val="single" w:sz="4" w:space="0" w:color="auto"/>
            </w:tcBorders>
            <w:shd w:val="clear" w:color="auto" w:fill="auto"/>
            <w:noWrap/>
            <w:vAlign w:val="bottom"/>
            <w:hideMark/>
          </w:tcPr>
          <w:p w:rsidR="004F43CC" w:rsidRPr="004F43CC" w:rsidRDefault="004F43CC">
            <w:pPr>
              <w:rPr>
                <w:rFonts w:asciiTheme="majorHAnsi" w:hAnsiTheme="majorHAnsi" w:cs="Arial CYR"/>
                <w:color w:val="00CCFF"/>
                <w:sz w:val="20"/>
                <w:szCs w:val="20"/>
              </w:rPr>
            </w:pPr>
            <w:r w:rsidRPr="004F43CC">
              <w:rPr>
                <w:rFonts w:asciiTheme="majorHAnsi" w:hAnsiTheme="majorHAnsi" w:cs="Arial CYR"/>
                <w:color w:val="00CCFF"/>
                <w:sz w:val="20"/>
                <w:szCs w:val="20"/>
              </w:rPr>
              <w:t> </w:t>
            </w:r>
          </w:p>
        </w:tc>
        <w:tc>
          <w:tcPr>
            <w:tcW w:w="334" w:type="pct"/>
            <w:tcBorders>
              <w:top w:val="nil"/>
              <w:left w:val="nil"/>
              <w:bottom w:val="single" w:sz="8" w:space="0" w:color="auto"/>
              <w:right w:val="single" w:sz="4" w:space="0" w:color="auto"/>
            </w:tcBorders>
            <w:shd w:val="clear" w:color="auto" w:fill="auto"/>
            <w:noWrap/>
            <w:vAlign w:val="bottom"/>
            <w:hideMark/>
          </w:tcPr>
          <w:p w:rsidR="004F43CC" w:rsidRPr="004F43CC" w:rsidRDefault="004F43CC">
            <w:pPr>
              <w:jc w:val="right"/>
              <w:rPr>
                <w:rFonts w:asciiTheme="majorHAnsi" w:hAnsiTheme="majorHAnsi" w:cs="Arial CYR"/>
                <w:color w:val="00CCFF"/>
                <w:sz w:val="20"/>
                <w:szCs w:val="20"/>
              </w:rPr>
            </w:pPr>
          </w:p>
        </w:tc>
        <w:tc>
          <w:tcPr>
            <w:tcW w:w="337" w:type="pct"/>
            <w:tcBorders>
              <w:top w:val="nil"/>
              <w:left w:val="nil"/>
              <w:bottom w:val="single" w:sz="8" w:space="0" w:color="auto"/>
              <w:right w:val="single" w:sz="8" w:space="0" w:color="auto"/>
            </w:tcBorders>
            <w:shd w:val="clear" w:color="auto" w:fill="auto"/>
            <w:noWrap/>
            <w:vAlign w:val="bottom"/>
            <w:hideMark/>
          </w:tcPr>
          <w:p w:rsidR="004F43CC" w:rsidRPr="004F43CC" w:rsidRDefault="004F43CC">
            <w:pPr>
              <w:rPr>
                <w:rFonts w:asciiTheme="majorHAnsi" w:hAnsiTheme="majorHAnsi" w:cs="Arial CYR"/>
                <w:color w:val="00CCFF"/>
                <w:sz w:val="20"/>
                <w:szCs w:val="20"/>
              </w:rPr>
            </w:pPr>
          </w:p>
        </w:tc>
        <w:tc>
          <w:tcPr>
            <w:tcW w:w="339" w:type="pct"/>
            <w:tcBorders>
              <w:top w:val="nil"/>
              <w:left w:val="nil"/>
              <w:bottom w:val="single" w:sz="8" w:space="0" w:color="auto"/>
              <w:right w:val="single" w:sz="4" w:space="0" w:color="auto"/>
            </w:tcBorders>
            <w:shd w:val="clear" w:color="auto" w:fill="auto"/>
            <w:noWrap/>
            <w:vAlign w:val="bottom"/>
            <w:hideMark/>
          </w:tcPr>
          <w:p w:rsidR="004F43CC" w:rsidRPr="004F43CC" w:rsidRDefault="004F43CC">
            <w:pPr>
              <w:rPr>
                <w:rFonts w:asciiTheme="majorHAnsi" w:hAnsiTheme="majorHAnsi" w:cs="Arial CYR"/>
                <w:color w:val="00CCFF"/>
                <w:sz w:val="20"/>
                <w:szCs w:val="20"/>
              </w:rPr>
            </w:pPr>
          </w:p>
        </w:tc>
        <w:tc>
          <w:tcPr>
            <w:tcW w:w="337" w:type="pct"/>
            <w:tcBorders>
              <w:top w:val="nil"/>
              <w:left w:val="nil"/>
              <w:bottom w:val="single" w:sz="8" w:space="0" w:color="auto"/>
              <w:right w:val="single" w:sz="4" w:space="0" w:color="auto"/>
            </w:tcBorders>
            <w:shd w:val="clear" w:color="auto" w:fill="auto"/>
            <w:noWrap/>
            <w:vAlign w:val="bottom"/>
            <w:hideMark/>
          </w:tcPr>
          <w:p w:rsidR="004F43CC" w:rsidRPr="004F43CC" w:rsidRDefault="004F43CC">
            <w:pPr>
              <w:rPr>
                <w:rFonts w:asciiTheme="majorHAnsi" w:hAnsiTheme="majorHAnsi" w:cs="Arial CYR"/>
                <w:color w:val="00CCFF"/>
                <w:sz w:val="20"/>
                <w:szCs w:val="20"/>
              </w:rPr>
            </w:pPr>
          </w:p>
        </w:tc>
        <w:tc>
          <w:tcPr>
            <w:tcW w:w="418" w:type="pct"/>
            <w:tcBorders>
              <w:top w:val="nil"/>
              <w:left w:val="nil"/>
              <w:bottom w:val="single" w:sz="8" w:space="0" w:color="auto"/>
              <w:right w:val="single" w:sz="4" w:space="0" w:color="auto"/>
            </w:tcBorders>
            <w:shd w:val="clear" w:color="auto" w:fill="auto"/>
            <w:noWrap/>
            <w:vAlign w:val="bottom"/>
            <w:hideMark/>
          </w:tcPr>
          <w:p w:rsidR="004F43CC" w:rsidRPr="004F43CC" w:rsidRDefault="004F43CC">
            <w:pPr>
              <w:jc w:val="right"/>
              <w:rPr>
                <w:rFonts w:asciiTheme="majorHAnsi" w:hAnsiTheme="majorHAnsi" w:cs="Arial CYR"/>
                <w:color w:val="00CCFF"/>
                <w:sz w:val="20"/>
                <w:szCs w:val="20"/>
              </w:rPr>
            </w:pPr>
          </w:p>
        </w:tc>
        <w:tc>
          <w:tcPr>
            <w:tcW w:w="437" w:type="pct"/>
            <w:tcBorders>
              <w:top w:val="nil"/>
              <w:left w:val="nil"/>
              <w:bottom w:val="single" w:sz="8" w:space="0" w:color="auto"/>
              <w:right w:val="single" w:sz="8" w:space="0" w:color="auto"/>
            </w:tcBorders>
            <w:shd w:val="clear" w:color="auto" w:fill="auto"/>
            <w:noWrap/>
            <w:vAlign w:val="bottom"/>
            <w:hideMark/>
          </w:tcPr>
          <w:p w:rsidR="004F43CC" w:rsidRPr="004F43CC" w:rsidRDefault="004F43CC">
            <w:pPr>
              <w:jc w:val="right"/>
              <w:rPr>
                <w:rFonts w:asciiTheme="majorHAnsi" w:hAnsiTheme="majorHAnsi" w:cs="Arial CYR"/>
                <w:b/>
                <w:color w:val="00CCFF"/>
                <w:sz w:val="20"/>
                <w:szCs w:val="20"/>
              </w:rPr>
            </w:pPr>
          </w:p>
        </w:tc>
      </w:tr>
    </w:tbl>
    <w:p w:rsidR="00F706D0" w:rsidRDefault="00F706D0" w:rsidP="00F706D0">
      <w:pPr>
        <w:sectPr w:rsidR="00F706D0">
          <w:headerReference w:type="even" r:id="rId218"/>
          <w:footerReference w:type="even" r:id="rId219"/>
          <w:footerReference w:type="default" r:id="rId220"/>
          <w:headerReference w:type="first" r:id="rId221"/>
          <w:footerReference w:type="first" r:id="rId222"/>
          <w:pgSz w:w="16838" w:h="11906" w:orient="landscape"/>
          <w:pgMar w:top="1418" w:right="567" w:bottom="776" w:left="567" w:header="709" w:footer="720" w:gutter="0"/>
          <w:cols w:space="720"/>
          <w:docGrid w:linePitch="600" w:charSpace="36864"/>
        </w:sectPr>
      </w:pPr>
    </w:p>
    <w:p w:rsidR="00F706D0" w:rsidRPr="00574918" w:rsidRDefault="00F706D0" w:rsidP="00F706D0">
      <w:pPr>
        <w:rPr>
          <w:rFonts w:cs="Cambria"/>
          <w:szCs w:val="24"/>
          <w:lang w:val="en-US"/>
        </w:rPr>
      </w:pPr>
      <w:r>
        <w:rPr>
          <w:rFonts w:cs="Cambria"/>
          <w:szCs w:val="24"/>
        </w:rPr>
        <w:lastRenderedPageBreak/>
        <w:t xml:space="preserve">окончание таблицы </w:t>
      </w:r>
      <w:r w:rsidR="00574918">
        <w:rPr>
          <w:rFonts w:cs="Cambria"/>
          <w:szCs w:val="24"/>
          <w:lang w:val="en-US"/>
        </w:rPr>
        <w:t>41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46"/>
        <w:gridCol w:w="1099"/>
        <w:gridCol w:w="1099"/>
        <w:gridCol w:w="1099"/>
        <w:gridCol w:w="1105"/>
        <w:gridCol w:w="1098"/>
        <w:gridCol w:w="1098"/>
        <w:gridCol w:w="1098"/>
        <w:gridCol w:w="1098"/>
        <w:gridCol w:w="1098"/>
        <w:gridCol w:w="1098"/>
        <w:gridCol w:w="1098"/>
        <w:gridCol w:w="1086"/>
      </w:tblGrid>
      <w:tr w:rsidR="00F706D0" w:rsidRPr="00F706D0" w:rsidTr="00266489">
        <w:trPr>
          <w:trHeight w:val="300"/>
        </w:trPr>
        <w:tc>
          <w:tcPr>
            <w:tcW w:w="862" w:type="pct"/>
            <w:vMerge w:val="restart"/>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 </w:t>
            </w:r>
          </w:p>
        </w:tc>
        <w:tc>
          <w:tcPr>
            <w:tcW w:w="1382" w:type="pct"/>
            <w:gridSpan w:val="4"/>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2025</w:t>
            </w:r>
          </w:p>
        </w:tc>
        <w:tc>
          <w:tcPr>
            <w:tcW w:w="1379" w:type="pct"/>
            <w:gridSpan w:val="4"/>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2026</w:t>
            </w:r>
          </w:p>
        </w:tc>
        <w:tc>
          <w:tcPr>
            <w:tcW w:w="1377" w:type="pct"/>
            <w:gridSpan w:val="4"/>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2027</w:t>
            </w:r>
          </w:p>
        </w:tc>
      </w:tr>
      <w:tr w:rsidR="00F91052" w:rsidRPr="00F706D0" w:rsidTr="00266489">
        <w:trPr>
          <w:trHeight w:val="300"/>
        </w:trPr>
        <w:tc>
          <w:tcPr>
            <w:tcW w:w="862" w:type="pct"/>
            <w:vMerge/>
            <w:hideMark/>
          </w:tcPr>
          <w:p w:rsidR="00F706D0" w:rsidRPr="004225F1" w:rsidRDefault="00F706D0" w:rsidP="004225F1">
            <w:pPr>
              <w:spacing w:after="0" w:line="240" w:lineRule="auto"/>
              <w:rPr>
                <w:rFonts w:eastAsia="Times New Roman" w:cs="Arial CYR"/>
                <w:sz w:val="20"/>
                <w:szCs w:val="20"/>
                <w:lang w:eastAsia="ru-RU"/>
              </w:rPr>
            </w:pPr>
          </w:p>
        </w:tc>
        <w:tc>
          <w:tcPr>
            <w:tcW w:w="1382" w:type="pct"/>
            <w:gridSpan w:val="4"/>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квартал</w:t>
            </w:r>
          </w:p>
        </w:tc>
        <w:tc>
          <w:tcPr>
            <w:tcW w:w="1379" w:type="pct"/>
            <w:gridSpan w:val="4"/>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квартал</w:t>
            </w:r>
          </w:p>
        </w:tc>
        <w:tc>
          <w:tcPr>
            <w:tcW w:w="1377" w:type="pct"/>
            <w:gridSpan w:val="4"/>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квартал</w:t>
            </w:r>
          </w:p>
        </w:tc>
      </w:tr>
      <w:tr w:rsidR="00F91052" w:rsidRPr="00F706D0" w:rsidTr="00266489">
        <w:trPr>
          <w:trHeight w:val="315"/>
        </w:trPr>
        <w:tc>
          <w:tcPr>
            <w:tcW w:w="862" w:type="pct"/>
            <w:vMerge/>
            <w:hideMark/>
          </w:tcPr>
          <w:p w:rsidR="00F706D0" w:rsidRPr="004225F1" w:rsidRDefault="00F706D0" w:rsidP="004225F1">
            <w:pPr>
              <w:spacing w:after="0" w:line="240" w:lineRule="auto"/>
              <w:rPr>
                <w:rFonts w:eastAsia="Times New Roman" w:cs="Arial CYR"/>
                <w:sz w:val="20"/>
                <w:szCs w:val="20"/>
                <w:lang w:eastAsia="ru-RU"/>
              </w:rPr>
            </w:pPr>
          </w:p>
        </w:tc>
        <w:tc>
          <w:tcPr>
            <w:tcW w:w="345" w:type="pct"/>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345" w:type="pct"/>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345" w:type="pct"/>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346" w:type="pct"/>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345" w:type="pct"/>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345" w:type="pct"/>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345" w:type="pct"/>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345" w:type="pct"/>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345" w:type="pct"/>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345" w:type="pct"/>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345" w:type="pct"/>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342" w:type="pct"/>
            <w:noWrap/>
            <w:hideMark/>
          </w:tcPr>
          <w:p w:rsidR="00F706D0" w:rsidRPr="004225F1" w:rsidRDefault="00F706D0"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r>
      <w:tr w:rsidR="00266489" w:rsidRPr="00F706D0" w:rsidTr="00266489">
        <w:trPr>
          <w:trHeight w:val="77"/>
        </w:trPr>
        <w:tc>
          <w:tcPr>
            <w:tcW w:w="862" w:type="pct"/>
            <w:hideMark/>
          </w:tcPr>
          <w:p w:rsidR="00266489" w:rsidRPr="004225F1" w:rsidRDefault="00266489"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1. Накопленная сумма чи</w:t>
            </w:r>
            <w:r w:rsidRPr="004225F1">
              <w:rPr>
                <w:rFonts w:eastAsia="Times New Roman" w:cs="Arial CYR"/>
                <w:sz w:val="20"/>
                <w:szCs w:val="20"/>
                <w:lang w:eastAsia="ru-RU"/>
              </w:rPr>
              <w:t>с</w:t>
            </w:r>
            <w:r w:rsidRPr="004225F1">
              <w:rPr>
                <w:rFonts w:eastAsia="Times New Roman" w:cs="Arial CYR"/>
                <w:sz w:val="20"/>
                <w:szCs w:val="20"/>
                <w:lang w:eastAsia="ru-RU"/>
              </w:rPr>
              <w:t>той прибыли, тыс. руб.</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247 374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261 992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325 605 </w:t>
            </w:r>
          </w:p>
        </w:tc>
        <w:tc>
          <w:tcPr>
            <w:tcW w:w="346"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325 513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330 702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352 247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416 006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416 077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421 412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443 103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507 007 </w:t>
            </w:r>
          </w:p>
        </w:tc>
        <w:tc>
          <w:tcPr>
            <w:tcW w:w="342"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507 224 </w:t>
            </w:r>
          </w:p>
        </w:tc>
      </w:tr>
      <w:tr w:rsidR="00266489" w:rsidRPr="00F706D0" w:rsidTr="00266489">
        <w:trPr>
          <w:trHeight w:val="765"/>
        </w:trPr>
        <w:tc>
          <w:tcPr>
            <w:tcW w:w="862" w:type="pct"/>
            <w:hideMark/>
          </w:tcPr>
          <w:p w:rsidR="00266489" w:rsidRPr="004225F1" w:rsidRDefault="00266489"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2. Накопленная сумма амортизационных отчи</w:t>
            </w:r>
            <w:r w:rsidRPr="004225F1">
              <w:rPr>
                <w:rFonts w:eastAsia="Times New Roman" w:cs="Arial CYR"/>
                <w:sz w:val="20"/>
                <w:szCs w:val="20"/>
                <w:lang w:eastAsia="ru-RU"/>
              </w:rPr>
              <w:t>с</w:t>
            </w:r>
            <w:r w:rsidRPr="004225F1">
              <w:rPr>
                <w:rFonts w:eastAsia="Times New Roman" w:cs="Arial CYR"/>
                <w:sz w:val="20"/>
                <w:szCs w:val="20"/>
                <w:lang w:eastAsia="ru-RU"/>
              </w:rPr>
              <w:t>лений, тыс. руб.</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64 470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70 971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79 238 </w:t>
            </w:r>
          </w:p>
        </w:tc>
        <w:tc>
          <w:tcPr>
            <w:tcW w:w="346"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87 506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95 773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104 040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112 308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120 575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128 842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137 110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145 377 </w:t>
            </w:r>
          </w:p>
        </w:tc>
        <w:tc>
          <w:tcPr>
            <w:tcW w:w="342"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153 644 </w:t>
            </w:r>
          </w:p>
        </w:tc>
      </w:tr>
      <w:tr w:rsidR="00266489" w:rsidRPr="00F706D0" w:rsidTr="00266489">
        <w:trPr>
          <w:trHeight w:val="383"/>
        </w:trPr>
        <w:tc>
          <w:tcPr>
            <w:tcW w:w="862" w:type="pct"/>
            <w:hideMark/>
          </w:tcPr>
          <w:p w:rsidR="00266489" w:rsidRPr="004225F1" w:rsidRDefault="00266489"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3. Суммарные средства для окупаемости инвестиц</w:t>
            </w:r>
            <w:r w:rsidRPr="004225F1">
              <w:rPr>
                <w:rFonts w:eastAsia="Times New Roman" w:cs="Arial CYR"/>
                <w:sz w:val="20"/>
                <w:szCs w:val="20"/>
                <w:lang w:eastAsia="ru-RU"/>
              </w:rPr>
              <w:t>и</w:t>
            </w:r>
            <w:r w:rsidRPr="004225F1">
              <w:rPr>
                <w:rFonts w:eastAsia="Times New Roman" w:cs="Arial CYR"/>
                <w:sz w:val="20"/>
                <w:szCs w:val="20"/>
                <w:lang w:eastAsia="ru-RU"/>
              </w:rPr>
              <w:t>онных затрат, тыс. руб.</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311 844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332 963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404 843 </w:t>
            </w:r>
          </w:p>
        </w:tc>
        <w:tc>
          <w:tcPr>
            <w:tcW w:w="346"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413 018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426 475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456 287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528 313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536 652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550 254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580 212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652 384 </w:t>
            </w:r>
          </w:p>
        </w:tc>
        <w:tc>
          <w:tcPr>
            <w:tcW w:w="342"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660 868 </w:t>
            </w:r>
          </w:p>
        </w:tc>
      </w:tr>
      <w:tr w:rsidR="00266489" w:rsidRPr="00F706D0" w:rsidTr="00266489">
        <w:trPr>
          <w:trHeight w:val="81"/>
        </w:trPr>
        <w:tc>
          <w:tcPr>
            <w:tcW w:w="862" w:type="pct"/>
            <w:hideMark/>
          </w:tcPr>
          <w:p w:rsidR="00266489" w:rsidRPr="004225F1" w:rsidRDefault="00266489"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4. Общий объём инвест</w:t>
            </w:r>
            <w:r w:rsidRPr="004225F1">
              <w:rPr>
                <w:rFonts w:eastAsia="Times New Roman" w:cs="Arial CYR"/>
                <w:sz w:val="20"/>
                <w:szCs w:val="20"/>
                <w:lang w:eastAsia="ru-RU"/>
              </w:rPr>
              <w:t>и</w:t>
            </w:r>
            <w:r w:rsidRPr="004225F1">
              <w:rPr>
                <w:rFonts w:eastAsia="Times New Roman" w:cs="Arial CYR"/>
                <w:sz w:val="20"/>
                <w:szCs w:val="20"/>
                <w:lang w:eastAsia="ru-RU"/>
              </w:rPr>
              <w:t>ционных затрат, тыс. руб.</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436 875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439 505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439 505 </w:t>
            </w:r>
          </w:p>
        </w:tc>
        <w:tc>
          <w:tcPr>
            <w:tcW w:w="346"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439 505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439 505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439 505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439 505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439 505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439 505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439 505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439 505 </w:t>
            </w:r>
          </w:p>
        </w:tc>
        <w:tc>
          <w:tcPr>
            <w:tcW w:w="342"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439 505 </w:t>
            </w:r>
          </w:p>
        </w:tc>
      </w:tr>
      <w:tr w:rsidR="00266489" w:rsidRPr="00F706D0" w:rsidTr="00266489">
        <w:trPr>
          <w:trHeight w:val="510"/>
        </w:trPr>
        <w:tc>
          <w:tcPr>
            <w:tcW w:w="862" w:type="pct"/>
            <w:hideMark/>
          </w:tcPr>
          <w:p w:rsidR="00266489" w:rsidRPr="004225F1" w:rsidRDefault="00266489"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5. Разность пунктов 3 и 4, тыс. руб.</w:t>
            </w:r>
          </w:p>
        </w:tc>
        <w:tc>
          <w:tcPr>
            <w:tcW w:w="345" w:type="pct"/>
            <w:noWrap/>
            <w:vAlign w:val="bottom"/>
            <w:hideMark/>
          </w:tcPr>
          <w:p w:rsidR="00266489" w:rsidRPr="00266489" w:rsidRDefault="00266489">
            <w:pPr>
              <w:jc w:val="right"/>
              <w:rPr>
                <w:rFonts w:cs="Arial CYR"/>
                <w:sz w:val="20"/>
                <w:szCs w:val="20"/>
              </w:rPr>
            </w:pPr>
            <w:r w:rsidRPr="00266489">
              <w:rPr>
                <w:rFonts w:cs="Arial CYR"/>
                <w:color w:val="FF0000"/>
                <w:sz w:val="20"/>
                <w:szCs w:val="20"/>
              </w:rPr>
              <w:t xml:space="preserve">-125 031 </w:t>
            </w:r>
          </w:p>
        </w:tc>
        <w:tc>
          <w:tcPr>
            <w:tcW w:w="345" w:type="pct"/>
            <w:noWrap/>
            <w:vAlign w:val="bottom"/>
            <w:hideMark/>
          </w:tcPr>
          <w:p w:rsidR="00266489" w:rsidRPr="00266489" w:rsidRDefault="00266489">
            <w:pPr>
              <w:jc w:val="right"/>
              <w:rPr>
                <w:rFonts w:cs="Arial CYR"/>
                <w:sz w:val="20"/>
                <w:szCs w:val="20"/>
              </w:rPr>
            </w:pPr>
            <w:r w:rsidRPr="00266489">
              <w:rPr>
                <w:rFonts w:cs="Arial CYR"/>
                <w:color w:val="FF0000"/>
                <w:sz w:val="20"/>
                <w:szCs w:val="20"/>
              </w:rPr>
              <w:t xml:space="preserve">-106 543 </w:t>
            </w:r>
          </w:p>
        </w:tc>
        <w:tc>
          <w:tcPr>
            <w:tcW w:w="345" w:type="pct"/>
            <w:noWrap/>
            <w:vAlign w:val="bottom"/>
            <w:hideMark/>
          </w:tcPr>
          <w:p w:rsidR="00266489" w:rsidRPr="00266489" w:rsidRDefault="00266489">
            <w:pPr>
              <w:jc w:val="right"/>
              <w:rPr>
                <w:rFonts w:cs="Arial CYR"/>
                <w:sz w:val="20"/>
                <w:szCs w:val="20"/>
              </w:rPr>
            </w:pPr>
            <w:r w:rsidRPr="00266489">
              <w:rPr>
                <w:rFonts w:cs="Arial CYR"/>
                <w:color w:val="FF0000"/>
                <w:sz w:val="20"/>
                <w:szCs w:val="20"/>
              </w:rPr>
              <w:t xml:space="preserve">-34 662 </w:t>
            </w:r>
          </w:p>
        </w:tc>
        <w:tc>
          <w:tcPr>
            <w:tcW w:w="346" w:type="pct"/>
            <w:noWrap/>
            <w:vAlign w:val="bottom"/>
            <w:hideMark/>
          </w:tcPr>
          <w:p w:rsidR="00266489" w:rsidRPr="00266489" w:rsidRDefault="00266489">
            <w:pPr>
              <w:jc w:val="right"/>
              <w:rPr>
                <w:rFonts w:cs="Arial CYR"/>
                <w:sz w:val="20"/>
                <w:szCs w:val="20"/>
              </w:rPr>
            </w:pPr>
            <w:r w:rsidRPr="00266489">
              <w:rPr>
                <w:rFonts w:cs="Arial CYR"/>
                <w:color w:val="FF0000"/>
                <w:sz w:val="20"/>
                <w:szCs w:val="20"/>
              </w:rPr>
              <w:t xml:space="preserve">-26 487 </w:t>
            </w:r>
          </w:p>
        </w:tc>
        <w:tc>
          <w:tcPr>
            <w:tcW w:w="345" w:type="pct"/>
            <w:noWrap/>
            <w:vAlign w:val="bottom"/>
            <w:hideMark/>
          </w:tcPr>
          <w:p w:rsidR="00266489" w:rsidRPr="00266489" w:rsidRDefault="00266489">
            <w:pPr>
              <w:jc w:val="right"/>
              <w:rPr>
                <w:rFonts w:cs="Arial CYR"/>
                <w:sz w:val="20"/>
                <w:szCs w:val="20"/>
              </w:rPr>
            </w:pPr>
            <w:r w:rsidRPr="00266489">
              <w:rPr>
                <w:rFonts w:cs="Arial CYR"/>
                <w:color w:val="FF0000"/>
                <w:sz w:val="20"/>
                <w:szCs w:val="20"/>
              </w:rPr>
              <w:t xml:space="preserve">-13 030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16 782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88 808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97 147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110 749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140 707 </w:t>
            </w:r>
          </w:p>
        </w:tc>
        <w:tc>
          <w:tcPr>
            <w:tcW w:w="345"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212 879 </w:t>
            </w:r>
          </w:p>
        </w:tc>
        <w:tc>
          <w:tcPr>
            <w:tcW w:w="342" w:type="pct"/>
            <w:noWrap/>
            <w:vAlign w:val="bottom"/>
            <w:hideMark/>
          </w:tcPr>
          <w:p w:rsidR="00266489" w:rsidRPr="00266489" w:rsidRDefault="00266489">
            <w:pPr>
              <w:jc w:val="right"/>
              <w:rPr>
                <w:rFonts w:cs="Arial CYR"/>
                <w:sz w:val="20"/>
                <w:szCs w:val="20"/>
              </w:rPr>
            </w:pPr>
            <w:r w:rsidRPr="00266489">
              <w:rPr>
                <w:rFonts w:cs="Arial CYR"/>
                <w:sz w:val="20"/>
                <w:szCs w:val="20"/>
              </w:rPr>
              <w:t xml:space="preserve">221 363 </w:t>
            </w:r>
          </w:p>
        </w:tc>
      </w:tr>
      <w:tr w:rsidR="00266489" w:rsidRPr="00F706D0" w:rsidTr="00266489">
        <w:trPr>
          <w:trHeight w:val="525"/>
        </w:trPr>
        <w:tc>
          <w:tcPr>
            <w:tcW w:w="862" w:type="pct"/>
            <w:hideMark/>
          </w:tcPr>
          <w:p w:rsidR="00266489" w:rsidRPr="004225F1" w:rsidRDefault="00266489" w:rsidP="004225F1">
            <w:pPr>
              <w:spacing w:after="0" w:line="240" w:lineRule="auto"/>
              <w:rPr>
                <w:rFonts w:eastAsia="Times New Roman" w:cs="Arial CYR"/>
                <w:sz w:val="20"/>
                <w:szCs w:val="20"/>
                <w:lang w:eastAsia="ru-RU"/>
              </w:rPr>
            </w:pPr>
            <w:r w:rsidRPr="004225F1">
              <w:rPr>
                <w:rFonts w:eastAsia="Times New Roman" w:cs="Arial CYR"/>
                <w:sz w:val="20"/>
                <w:szCs w:val="20"/>
                <w:lang w:eastAsia="ru-RU"/>
              </w:rPr>
              <w:t>6. Срок окупаемости пр</w:t>
            </w:r>
            <w:r w:rsidRPr="004225F1">
              <w:rPr>
                <w:rFonts w:eastAsia="Times New Roman" w:cs="Arial CYR"/>
                <w:sz w:val="20"/>
                <w:szCs w:val="20"/>
                <w:lang w:eastAsia="ru-RU"/>
              </w:rPr>
              <w:t>о</w:t>
            </w:r>
            <w:r w:rsidRPr="004225F1">
              <w:rPr>
                <w:rFonts w:eastAsia="Times New Roman" w:cs="Arial CYR"/>
                <w:sz w:val="20"/>
                <w:szCs w:val="20"/>
                <w:lang w:eastAsia="ru-RU"/>
              </w:rPr>
              <w:t>екта, год.</w:t>
            </w:r>
          </w:p>
        </w:tc>
        <w:tc>
          <w:tcPr>
            <w:tcW w:w="345" w:type="pct"/>
            <w:noWrap/>
            <w:vAlign w:val="bottom"/>
            <w:hideMark/>
          </w:tcPr>
          <w:p w:rsidR="00266489" w:rsidRPr="00266489" w:rsidRDefault="00266489">
            <w:pPr>
              <w:rPr>
                <w:rFonts w:cs="Arial CYR"/>
                <w:color w:val="00CCFF"/>
                <w:sz w:val="20"/>
                <w:szCs w:val="20"/>
              </w:rPr>
            </w:pPr>
            <w:r w:rsidRPr="00266489">
              <w:rPr>
                <w:rFonts w:cs="Arial CYR"/>
                <w:color w:val="00CCFF"/>
                <w:sz w:val="20"/>
                <w:szCs w:val="20"/>
              </w:rPr>
              <w:t> </w:t>
            </w:r>
          </w:p>
        </w:tc>
        <w:tc>
          <w:tcPr>
            <w:tcW w:w="345" w:type="pct"/>
            <w:noWrap/>
            <w:vAlign w:val="bottom"/>
            <w:hideMark/>
          </w:tcPr>
          <w:p w:rsidR="00266489" w:rsidRPr="00266489" w:rsidRDefault="00266489">
            <w:pPr>
              <w:rPr>
                <w:rFonts w:cs="Arial CYR"/>
                <w:color w:val="00CCFF"/>
                <w:sz w:val="20"/>
                <w:szCs w:val="20"/>
              </w:rPr>
            </w:pPr>
            <w:r w:rsidRPr="00266489">
              <w:rPr>
                <w:rFonts w:cs="Arial CYR"/>
                <w:color w:val="00CCFF"/>
                <w:sz w:val="20"/>
                <w:szCs w:val="20"/>
              </w:rPr>
              <w:t> </w:t>
            </w:r>
          </w:p>
        </w:tc>
        <w:tc>
          <w:tcPr>
            <w:tcW w:w="345" w:type="pct"/>
            <w:noWrap/>
            <w:vAlign w:val="bottom"/>
            <w:hideMark/>
          </w:tcPr>
          <w:p w:rsidR="00266489" w:rsidRPr="00266489" w:rsidRDefault="00266489">
            <w:pPr>
              <w:jc w:val="right"/>
              <w:rPr>
                <w:rFonts w:cs="Arial CYR"/>
                <w:color w:val="00CCFF"/>
                <w:sz w:val="20"/>
                <w:szCs w:val="20"/>
              </w:rPr>
            </w:pPr>
          </w:p>
        </w:tc>
        <w:tc>
          <w:tcPr>
            <w:tcW w:w="346" w:type="pct"/>
            <w:noWrap/>
            <w:vAlign w:val="bottom"/>
            <w:hideMark/>
          </w:tcPr>
          <w:p w:rsidR="00266489" w:rsidRPr="00266489" w:rsidRDefault="00266489">
            <w:pPr>
              <w:rPr>
                <w:rFonts w:cs="Arial CYR"/>
                <w:color w:val="00CCFF"/>
                <w:sz w:val="20"/>
                <w:szCs w:val="20"/>
              </w:rPr>
            </w:pPr>
          </w:p>
        </w:tc>
        <w:tc>
          <w:tcPr>
            <w:tcW w:w="345" w:type="pct"/>
            <w:noWrap/>
            <w:vAlign w:val="bottom"/>
            <w:hideMark/>
          </w:tcPr>
          <w:p w:rsidR="00266489" w:rsidRPr="00266489" w:rsidRDefault="00266489">
            <w:pPr>
              <w:rPr>
                <w:rFonts w:cs="Arial CYR"/>
                <w:color w:val="00CCFF"/>
                <w:sz w:val="20"/>
                <w:szCs w:val="20"/>
              </w:rPr>
            </w:pPr>
            <w:r w:rsidRPr="00266489">
              <w:rPr>
                <w:rFonts w:cs="Arial CYR"/>
                <w:color w:val="00CCFF"/>
                <w:sz w:val="20"/>
                <w:szCs w:val="20"/>
              </w:rPr>
              <w:t> </w:t>
            </w:r>
          </w:p>
        </w:tc>
        <w:tc>
          <w:tcPr>
            <w:tcW w:w="345" w:type="pct"/>
            <w:noWrap/>
            <w:vAlign w:val="bottom"/>
            <w:hideMark/>
          </w:tcPr>
          <w:p w:rsidR="00266489" w:rsidRPr="00266489" w:rsidRDefault="00266489">
            <w:pPr>
              <w:jc w:val="right"/>
              <w:rPr>
                <w:rFonts w:cs="Arial CYR"/>
                <w:b/>
                <w:color w:val="00CCFF"/>
                <w:sz w:val="20"/>
                <w:szCs w:val="20"/>
              </w:rPr>
            </w:pPr>
            <w:r w:rsidRPr="00266489">
              <w:rPr>
                <w:rFonts w:cs="Arial CYR"/>
                <w:b/>
                <w:color w:val="00CCFF"/>
                <w:sz w:val="20"/>
                <w:szCs w:val="20"/>
              </w:rPr>
              <w:t>8,36</w:t>
            </w:r>
          </w:p>
        </w:tc>
        <w:tc>
          <w:tcPr>
            <w:tcW w:w="345" w:type="pct"/>
            <w:noWrap/>
            <w:vAlign w:val="bottom"/>
            <w:hideMark/>
          </w:tcPr>
          <w:p w:rsidR="00266489" w:rsidRPr="00266489" w:rsidRDefault="00266489">
            <w:pPr>
              <w:rPr>
                <w:rFonts w:cs="Arial CYR"/>
                <w:color w:val="00CCFF"/>
                <w:sz w:val="20"/>
                <w:szCs w:val="20"/>
              </w:rPr>
            </w:pPr>
            <w:r w:rsidRPr="00266489">
              <w:rPr>
                <w:rFonts w:cs="Arial CYR"/>
                <w:color w:val="00CCFF"/>
                <w:sz w:val="20"/>
                <w:szCs w:val="20"/>
              </w:rPr>
              <w:t> </w:t>
            </w:r>
          </w:p>
        </w:tc>
        <w:tc>
          <w:tcPr>
            <w:tcW w:w="345" w:type="pct"/>
            <w:noWrap/>
            <w:vAlign w:val="bottom"/>
            <w:hideMark/>
          </w:tcPr>
          <w:p w:rsidR="00266489" w:rsidRPr="00266489" w:rsidRDefault="00266489">
            <w:pPr>
              <w:rPr>
                <w:rFonts w:cs="Arial CYR"/>
                <w:color w:val="00CCFF"/>
                <w:sz w:val="20"/>
                <w:szCs w:val="20"/>
              </w:rPr>
            </w:pPr>
            <w:r w:rsidRPr="00266489">
              <w:rPr>
                <w:rFonts w:cs="Arial CYR"/>
                <w:color w:val="00CCFF"/>
                <w:sz w:val="20"/>
                <w:szCs w:val="20"/>
              </w:rPr>
              <w:t> </w:t>
            </w:r>
          </w:p>
        </w:tc>
        <w:tc>
          <w:tcPr>
            <w:tcW w:w="345" w:type="pct"/>
            <w:noWrap/>
            <w:vAlign w:val="bottom"/>
            <w:hideMark/>
          </w:tcPr>
          <w:p w:rsidR="00266489" w:rsidRPr="00266489" w:rsidRDefault="00266489">
            <w:pPr>
              <w:rPr>
                <w:rFonts w:cs="Arial CYR"/>
                <w:color w:val="00CCFF"/>
                <w:sz w:val="20"/>
                <w:szCs w:val="20"/>
              </w:rPr>
            </w:pPr>
            <w:r w:rsidRPr="00266489">
              <w:rPr>
                <w:rFonts w:cs="Arial CYR"/>
                <w:color w:val="00CCFF"/>
                <w:sz w:val="20"/>
                <w:szCs w:val="20"/>
              </w:rPr>
              <w:t> </w:t>
            </w:r>
          </w:p>
        </w:tc>
        <w:tc>
          <w:tcPr>
            <w:tcW w:w="345" w:type="pct"/>
            <w:noWrap/>
            <w:vAlign w:val="bottom"/>
            <w:hideMark/>
          </w:tcPr>
          <w:p w:rsidR="00266489" w:rsidRPr="00266489" w:rsidRDefault="00266489">
            <w:pPr>
              <w:rPr>
                <w:rFonts w:cs="Arial CYR"/>
                <w:color w:val="00CCFF"/>
                <w:sz w:val="20"/>
                <w:szCs w:val="20"/>
              </w:rPr>
            </w:pPr>
            <w:r w:rsidRPr="00266489">
              <w:rPr>
                <w:rFonts w:cs="Arial CYR"/>
                <w:color w:val="00CCFF"/>
                <w:sz w:val="20"/>
                <w:szCs w:val="20"/>
              </w:rPr>
              <w:t> </w:t>
            </w:r>
          </w:p>
        </w:tc>
        <w:tc>
          <w:tcPr>
            <w:tcW w:w="345" w:type="pct"/>
            <w:noWrap/>
            <w:vAlign w:val="bottom"/>
            <w:hideMark/>
          </w:tcPr>
          <w:p w:rsidR="00266489" w:rsidRPr="00266489" w:rsidRDefault="00266489">
            <w:pPr>
              <w:rPr>
                <w:rFonts w:cs="Arial CYR"/>
                <w:color w:val="00CCFF"/>
                <w:sz w:val="20"/>
                <w:szCs w:val="20"/>
              </w:rPr>
            </w:pPr>
            <w:r w:rsidRPr="00266489">
              <w:rPr>
                <w:rFonts w:cs="Arial CYR"/>
                <w:color w:val="00CCFF"/>
                <w:sz w:val="20"/>
                <w:szCs w:val="20"/>
              </w:rPr>
              <w:t> </w:t>
            </w:r>
          </w:p>
        </w:tc>
        <w:tc>
          <w:tcPr>
            <w:tcW w:w="342" w:type="pct"/>
            <w:noWrap/>
            <w:vAlign w:val="bottom"/>
            <w:hideMark/>
          </w:tcPr>
          <w:p w:rsidR="00266489" w:rsidRPr="00266489" w:rsidRDefault="00266489">
            <w:pPr>
              <w:rPr>
                <w:rFonts w:cs="Arial CYR"/>
                <w:color w:val="00CCFF"/>
                <w:sz w:val="20"/>
                <w:szCs w:val="20"/>
              </w:rPr>
            </w:pPr>
            <w:r w:rsidRPr="00266489">
              <w:rPr>
                <w:rFonts w:cs="Arial CYR"/>
                <w:color w:val="00CCFF"/>
                <w:sz w:val="20"/>
                <w:szCs w:val="20"/>
              </w:rPr>
              <w:t> </w:t>
            </w:r>
          </w:p>
        </w:tc>
      </w:tr>
    </w:tbl>
    <w:p w:rsidR="00F706D0" w:rsidRDefault="00F706D0" w:rsidP="00F706D0"/>
    <w:p w:rsidR="00F706D0" w:rsidRDefault="00F706D0" w:rsidP="00F706D0">
      <w:pPr>
        <w:sectPr w:rsidR="00F706D0">
          <w:pgSz w:w="16838" w:h="11906" w:orient="landscape"/>
          <w:pgMar w:top="1418" w:right="567" w:bottom="776" w:left="567" w:header="709" w:footer="720" w:gutter="0"/>
          <w:cols w:space="720"/>
          <w:docGrid w:linePitch="600" w:charSpace="36864"/>
        </w:sectPr>
      </w:pPr>
    </w:p>
    <w:p w:rsidR="00B263DA" w:rsidRDefault="00B263DA">
      <w:pPr>
        <w:spacing w:before="200" w:after="0" w:line="360" w:lineRule="auto"/>
        <w:ind w:firstLine="709"/>
        <w:jc w:val="both"/>
        <w:rPr>
          <w:rFonts w:cs="Arial"/>
          <w:color w:val="000000"/>
          <w:szCs w:val="24"/>
          <w:shd w:val="clear" w:color="auto" w:fill="FFFFFF"/>
        </w:rPr>
      </w:pPr>
    </w:p>
    <w:p w:rsidR="00B263DA" w:rsidRDefault="00B263DA">
      <w:pPr>
        <w:spacing w:before="200" w:after="0" w:line="360" w:lineRule="auto"/>
        <w:ind w:firstLine="709"/>
        <w:jc w:val="both"/>
        <w:rPr>
          <w:rFonts w:cs="Arial"/>
          <w:color w:val="000000"/>
          <w:szCs w:val="24"/>
          <w:shd w:val="clear" w:color="auto" w:fill="FFFFFF"/>
        </w:rPr>
      </w:pPr>
    </w:p>
    <w:p w:rsidR="00F706D0" w:rsidRDefault="00DE03FE" w:rsidP="00F706D0">
      <w:pPr>
        <w:keepNext/>
        <w:spacing w:before="200" w:after="0" w:line="360" w:lineRule="auto"/>
        <w:jc w:val="center"/>
      </w:pPr>
      <w:r>
        <w:rPr>
          <w:noProof/>
          <w:lang w:eastAsia="ru-RU"/>
        </w:rPr>
        <w:drawing>
          <wp:inline distT="0" distB="0" distL="0" distR="0">
            <wp:extent cx="9332434" cy="3397541"/>
            <wp:effectExtent l="19050" t="0" r="2066"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23"/>
                    <a:srcRect l="8587" t="34194" r="11509" b="14032"/>
                    <a:stretch>
                      <a:fillRect/>
                    </a:stretch>
                  </pic:blipFill>
                  <pic:spPr bwMode="auto">
                    <a:xfrm>
                      <a:off x="0" y="0"/>
                      <a:ext cx="9332643" cy="3397617"/>
                    </a:xfrm>
                    <a:prstGeom prst="rect">
                      <a:avLst/>
                    </a:prstGeom>
                    <a:noFill/>
                    <a:ln w="9525">
                      <a:noFill/>
                      <a:miter lim="800000"/>
                      <a:headEnd/>
                      <a:tailEnd/>
                    </a:ln>
                  </pic:spPr>
                </pic:pic>
              </a:graphicData>
            </a:graphic>
          </wp:inline>
        </w:drawing>
      </w:r>
    </w:p>
    <w:p w:rsidR="00EC0B7A" w:rsidRPr="00F706D0" w:rsidRDefault="00F706D0" w:rsidP="00F706D0">
      <w:pPr>
        <w:pStyle w:val="aff"/>
        <w:jc w:val="center"/>
        <w:rPr>
          <w:rFonts w:cs="Arial"/>
          <w:noProof/>
          <w:color w:val="000000"/>
          <w:sz w:val="24"/>
          <w:szCs w:val="24"/>
          <w:shd w:val="clear" w:color="auto" w:fill="FFFFFF"/>
          <w:lang w:eastAsia="ru-RU"/>
        </w:rPr>
      </w:pPr>
      <w:r w:rsidRPr="00F706D0">
        <w:rPr>
          <w:sz w:val="24"/>
          <w:szCs w:val="24"/>
        </w:rPr>
        <w:t xml:space="preserve">Рисунок </w:t>
      </w:r>
      <w:r w:rsidR="008D55D9" w:rsidRPr="00F706D0">
        <w:rPr>
          <w:sz w:val="24"/>
          <w:szCs w:val="24"/>
        </w:rPr>
        <w:fldChar w:fldCharType="begin"/>
      </w:r>
      <w:r w:rsidRPr="00F706D0">
        <w:rPr>
          <w:sz w:val="24"/>
          <w:szCs w:val="24"/>
        </w:rPr>
        <w:instrText xml:space="preserve"> SEQ Рисунок \* ARABIC </w:instrText>
      </w:r>
      <w:r w:rsidR="008D55D9" w:rsidRPr="00F706D0">
        <w:rPr>
          <w:sz w:val="24"/>
          <w:szCs w:val="24"/>
        </w:rPr>
        <w:fldChar w:fldCharType="separate"/>
      </w:r>
      <w:r w:rsidR="00CC1E4C">
        <w:rPr>
          <w:noProof/>
          <w:sz w:val="24"/>
          <w:szCs w:val="24"/>
        </w:rPr>
        <w:t>11</w:t>
      </w:r>
      <w:r w:rsidR="008D55D9" w:rsidRPr="00F706D0">
        <w:rPr>
          <w:sz w:val="24"/>
          <w:szCs w:val="24"/>
        </w:rPr>
        <w:fldChar w:fldCharType="end"/>
      </w:r>
      <w:r w:rsidRPr="00F706D0">
        <w:rPr>
          <w:sz w:val="24"/>
          <w:szCs w:val="24"/>
        </w:rPr>
        <w:t>. Простой срок окупаемости проекта</w:t>
      </w:r>
    </w:p>
    <w:p w:rsidR="003436EB" w:rsidRDefault="003436EB" w:rsidP="003436EB">
      <w:pPr>
        <w:pStyle w:val="aff"/>
        <w:keepNext/>
        <w:sectPr w:rsidR="003436EB">
          <w:headerReference w:type="even" r:id="rId224"/>
          <w:footerReference w:type="even" r:id="rId225"/>
          <w:footerReference w:type="default" r:id="rId226"/>
          <w:headerReference w:type="first" r:id="rId227"/>
          <w:footerReference w:type="first" r:id="rId228"/>
          <w:pgSz w:w="16838" w:h="11906" w:orient="landscape"/>
          <w:pgMar w:top="1701" w:right="1134" w:bottom="850" w:left="1134" w:header="708" w:footer="720" w:gutter="0"/>
          <w:cols w:space="720"/>
          <w:docGrid w:linePitch="600" w:charSpace="36864"/>
        </w:sectPr>
      </w:pPr>
    </w:p>
    <w:p w:rsidR="00B263DA" w:rsidRDefault="00B263DA">
      <w:pPr>
        <w:widowControl w:val="0"/>
        <w:shd w:val="clear" w:color="auto" w:fill="FFFFFF"/>
        <w:tabs>
          <w:tab w:val="left" w:pos="744"/>
        </w:tabs>
        <w:spacing w:after="0" w:line="240" w:lineRule="auto"/>
        <w:ind w:left="720"/>
        <w:jc w:val="both"/>
        <w:rPr>
          <w:rFonts w:ascii="Times New Roman" w:hAnsi="Times New Roman" w:cs="Times New Roman"/>
          <w:bCs/>
          <w:color w:val="000000"/>
          <w:szCs w:val="24"/>
        </w:rPr>
      </w:pPr>
      <w:r>
        <w:rPr>
          <w:rFonts w:ascii="Times New Roman" w:hAnsi="Times New Roman" w:cs="Times New Roman"/>
          <w:color w:val="000000"/>
          <w:szCs w:val="24"/>
        </w:rPr>
        <w:lastRenderedPageBreak/>
        <w:t xml:space="preserve">Чистая </w:t>
      </w:r>
      <w:r w:rsidR="00EC7A63">
        <w:rPr>
          <w:rFonts w:ascii="Times New Roman" w:hAnsi="Times New Roman" w:cs="Times New Roman"/>
          <w:color w:val="000000"/>
          <w:szCs w:val="24"/>
        </w:rPr>
        <w:t xml:space="preserve">дисконтированный доход </w:t>
      </w:r>
      <w:r w:rsidR="00EC7A63" w:rsidRPr="00EC7A63">
        <w:rPr>
          <w:rFonts w:ascii="Times New Roman" w:hAnsi="Times New Roman" w:cs="Times New Roman"/>
          <w:color w:val="000000"/>
          <w:szCs w:val="24"/>
        </w:rPr>
        <w:t>(</w:t>
      </w:r>
      <w:r w:rsidR="00EC7A63">
        <w:rPr>
          <w:rFonts w:ascii="Times New Roman" w:hAnsi="Times New Roman" w:cs="Times New Roman"/>
          <w:color w:val="000000"/>
          <w:szCs w:val="24"/>
          <w:lang w:val="en-US"/>
        </w:rPr>
        <w:t>NPV</w:t>
      </w:r>
      <w:r w:rsidR="00EC7A63" w:rsidRPr="00EC7A63">
        <w:rPr>
          <w:rFonts w:ascii="Times New Roman" w:hAnsi="Times New Roman" w:cs="Times New Roman"/>
          <w:color w:val="000000"/>
          <w:szCs w:val="24"/>
        </w:rPr>
        <w:t xml:space="preserve">) </w:t>
      </w:r>
      <w:r w:rsidR="00EC7A63">
        <w:rPr>
          <w:rFonts w:ascii="Times New Roman" w:hAnsi="Times New Roman" w:cs="Times New Roman"/>
          <w:color w:val="000000"/>
          <w:szCs w:val="24"/>
        </w:rPr>
        <w:t>определен как сумма денежных потоков по производственной и инвестиционной деятельности без учета финансирования проекта, приведенная к стоимости начала проекта, с учетом предполагаем</w:t>
      </w:r>
      <w:r w:rsidR="00C90AD2">
        <w:rPr>
          <w:rFonts w:ascii="Times New Roman" w:hAnsi="Times New Roman" w:cs="Times New Roman"/>
          <w:color w:val="000000"/>
          <w:szCs w:val="24"/>
        </w:rPr>
        <w:t xml:space="preserve">ых </w:t>
      </w:r>
      <w:r w:rsidR="00EC7A63">
        <w:rPr>
          <w:rFonts w:ascii="Times New Roman" w:hAnsi="Times New Roman" w:cs="Times New Roman"/>
          <w:color w:val="000000"/>
          <w:szCs w:val="24"/>
        </w:rPr>
        <w:t>рисков проекта</w:t>
      </w:r>
      <w:r w:rsidR="00C90AD2">
        <w:rPr>
          <w:rFonts w:ascii="Times New Roman" w:hAnsi="Times New Roman" w:cs="Times New Roman"/>
          <w:color w:val="000000"/>
          <w:szCs w:val="24"/>
        </w:rPr>
        <w:t>, без учета инфляции, так как сто</w:t>
      </w:r>
      <w:r w:rsidR="00C90AD2">
        <w:rPr>
          <w:rFonts w:ascii="Times New Roman" w:hAnsi="Times New Roman" w:cs="Times New Roman"/>
          <w:color w:val="000000"/>
          <w:szCs w:val="24"/>
        </w:rPr>
        <w:t>и</w:t>
      </w:r>
      <w:r w:rsidR="00C90AD2">
        <w:rPr>
          <w:rFonts w:ascii="Times New Roman" w:hAnsi="Times New Roman" w:cs="Times New Roman"/>
          <w:color w:val="000000"/>
          <w:szCs w:val="24"/>
        </w:rPr>
        <w:t>мостные показатели взяты в постянных ценах</w:t>
      </w:r>
      <w:r w:rsidR="00EC7A63">
        <w:rPr>
          <w:rFonts w:ascii="Times New Roman" w:hAnsi="Times New Roman" w:cs="Times New Roman"/>
          <w:color w:val="000000"/>
          <w:szCs w:val="24"/>
        </w:rPr>
        <w:t xml:space="preserve">. </w:t>
      </w:r>
      <w:r>
        <w:rPr>
          <w:rFonts w:ascii="Times New Roman" w:hAnsi="Times New Roman" w:cs="Times New Roman"/>
          <w:color w:val="000000"/>
          <w:szCs w:val="24"/>
        </w:rPr>
        <w:t xml:space="preserve"> (</w:t>
      </w:r>
      <w:r>
        <w:rPr>
          <w:rFonts w:ascii="Times New Roman" w:hAnsi="Times New Roman" w:cs="Times New Roman"/>
          <w:color w:val="000000"/>
          <w:szCs w:val="24"/>
          <w:lang w:val="en-US"/>
        </w:rPr>
        <w:t>NPV</w:t>
      </w:r>
      <w:r>
        <w:rPr>
          <w:rFonts w:ascii="Times New Roman" w:hAnsi="Times New Roman" w:cs="Times New Roman"/>
          <w:color w:val="000000"/>
          <w:szCs w:val="24"/>
        </w:rPr>
        <w:t xml:space="preserve">) к концу 2027 года составит </w:t>
      </w:r>
      <w:r w:rsidR="00C90AD2">
        <w:rPr>
          <w:rFonts w:ascii="Times New Roman" w:hAnsi="Times New Roman" w:cs="Times New Roman"/>
          <w:color w:val="000000"/>
          <w:szCs w:val="24"/>
        </w:rPr>
        <w:t>77 211</w:t>
      </w:r>
      <w:r>
        <w:rPr>
          <w:rFonts w:ascii="Times New Roman" w:hAnsi="Times New Roman" w:cs="Times New Roman"/>
          <w:color w:val="000000"/>
          <w:szCs w:val="24"/>
        </w:rPr>
        <w:t xml:space="preserve">  тыс. руб. </w:t>
      </w:r>
      <w:r>
        <w:rPr>
          <w:rFonts w:ascii="Times New Roman" w:hAnsi="Times New Roman" w:cs="Times New Roman"/>
          <w:szCs w:val="24"/>
        </w:rPr>
        <w:t xml:space="preserve">Слагаемые для определения суммарного сальдо представлены в </w:t>
      </w:r>
      <w:r w:rsidRPr="00A52672">
        <w:rPr>
          <w:rFonts w:ascii="Times New Roman" w:hAnsi="Times New Roman" w:cs="Times New Roman"/>
          <w:szCs w:val="24"/>
        </w:rPr>
        <w:t xml:space="preserve">таблице </w:t>
      </w:r>
      <w:r w:rsidR="00F572DE" w:rsidRPr="00A52672">
        <w:rPr>
          <w:rFonts w:ascii="Times New Roman" w:hAnsi="Times New Roman" w:cs="Times New Roman"/>
          <w:szCs w:val="24"/>
        </w:rPr>
        <w:t>4</w:t>
      </w:r>
      <w:r w:rsidR="00A52672" w:rsidRPr="00A52672">
        <w:rPr>
          <w:rFonts w:ascii="Times New Roman" w:hAnsi="Times New Roman" w:cs="Times New Roman"/>
          <w:szCs w:val="24"/>
        </w:rPr>
        <w:t>2</w:t>
      </w:r>
      <w:r w:rsidRPr="00A52672">
        <w:rPr>
          <w:rFonts w:ascii="Times New Roman" w:hAnsi="Times New Roman" w:cs="Times New Roman"/>
          <w:szCs w:val="24"/>
        </w:rPr>
        <w:t>.</w:t>
      </w:r>
    </w:p>
    <w:p w:rsidR="00B263DA" w:rsidRDefault="00B263DA">
      <w:pPr>
        <w:widowControl w:val="0"/>
        <w:spacing w:after="0" w:line="240" w:lineRule="auto"/>
        <w:ind w:firstLine="709"/>
        <w:jc w:val="right"/>
        <w:rPr>
          <w:rFonts w:cs="Arial"/>
          <w:color w:val="000000"/>
          <w:szCs w:val="24"/>
          <w:shd w:val="clear" w:color="auto" w:fill="FFFFFF"/>
        </w:rPr>
      </w:pPr>
    </w:p>
    <w:p w:rsidR="00B263DA" w:rsidRDefault="008D55D9" w:rsidP="00F572DE">
      <w:pPr>
        <w:widowControl w:val="0"/>
        <w:spacing w:after="0" w:line="240" w:lineRule="auto"/>
        <w:rPr>
          <w:rFonts w:cs="Arial"/>
          <w:color w:val="000000"/>
          <w:szCs w:val="24"/>
          <w:shd w:val="clear" w:color="auto" w:fill="FFFFFF"/>
        </w:rPr>
      </w:pPr>
      <w:r w:rsidRPr="008D55D9">
        <w:pict>
          <v:shapetype id="_x0000_t202" coordsize="21600,21600" o:spt="202" path="m,l,21600r21600,l21600,xe">
            <v:stroke joinstyle="miter"/>
            <v:path gradientshapeok="t" o:connecttype="rect"/>
          </v:shapetype>
          <v:shape id="_x0000_s1026" type="#_x0000_t202" style="position:absolute;margin-left:-5.65pt;margin-top:21.7pt;width:796.45pt;height:320.65pt;z-index:251647488;mso-wrap-distance-left:0;mso-position-horizontal-relative:margin" stroked="f">
            <v:fill opacity="0" color2="black"/>
            <v:textbox style="mso-next-textbox:#_x0000_s1026" inset="0,0,0,0">
              <w:txbxContent>
                <w:p w:rsidR="00B22F36" w:rsidRPr="00F572DE" w:rsidRDefault="00B22F36" w:rsidP="00F572DE">
                  <w:pPr>
                    <w:pStyle w:val="aff"/>
                    <w:keepNext/>
                    <w:jc w:val="center"/>
                    <w:rPr>
                      <w:color w:val="00B050"/>
                      <w:sz w:val="24"/>
                      <w:szCs w:val="24"/>
                    </w:rPr>
                  </w:pPr>
                  <w:r w:rsidRPr="00F572DE">
                    <w:rPr>
                      <w:color w:val="00B050"/>
                      <w:sz w:val="24"/>
                      <w:szCs w:val="24"/>
                    </w:rPr>
                    <w:t xml:space="preserve">Таблица </w:t>
                  </w:r>
                  <w:r w:rsidRPr="00F572DE">
                    <w:rPr>
                      <w:color w:val="00B050"/>
                      <w:sz w:val="24"/>
                      <w:szCs w:val="24"/>
                    </w:rPr>
                    <w:fldChar w:fldCharType="begin"/>
                  </w:r>
                  <w:r w:rsidRPr="00F572DE">
                    <w:rPr>
                      <w:color w:val="00B050"/>
                      <w:sz w:val="24"/>
                      <w:szCs w:val="24"/>
                    </w:rPr>
                    <w:instrText xml:space="preserve"> SEQ Таблица \* ARABIC </w:instrText>
                  </w:r>
                  <w:r w:rsidRPr="00F572DE">
                    <w:rPr>
                      <w:color w:val="00B050"/>
                      <w:sz w:val="24"/>
                      <w:szCs w:val="24"/>
                    </w:rPr>
                    <w:fldChar w:fldCharType="separate"/>
                  </w:r>
                  <w:r w:rsidR="00CC1E4C">
                    <w:rPr>
                      <w:noProof/>
                      <w:color w:val="00B050"/>
                      <w:sz w:val="24"/>
                      <w:szCs w:val="24"/>
                    </w:rPr>
                    <w:t>42</w:t>
                  </w:r>
                  <w:r w:rsidRPr="00F572DE">
                    <w:rPr>
                      <w:color w:val="00B050"/>
                      <w:sz w:val="24"/>
                      <w:szCs w:val="24"/>
                    </w:rPr>
                    <w:fldChar w:fldCharType="end"/>
                  </w:r>
                  <w:r w:rsidRPr="00F572DE">
                    <w:rPr>
                      <w:color w:val="00B050"/>
                      <w:sz w:val="24"/>
                      <w:szCs w:val="24"/>
                    </w:rPr>
                    <w:t>. Интегральные показатели эффективности проекта</w:t>
                  </w:r>
                </w:p>
                <w:tbl>
                  <w:tblPr>
                    <w:tblStyle w:val="afd"/>
                    <w:tblW w:w="0" w:type="auto"/>
                    <w:tblLayout w:type="fixed"/>
                    <w:tblLook w:val="0000"/>
                  </w:tblPr>
                  <w:tblGrid>
                    <w:gridCol w:w="3828"/>
                    <w:gridCol w:w="975"/>
                    <w:gridCol w:w="882"/>
                    <w:gridCol w:w="1041"/>
                    <w:gridCol w:w="1041"/>
                    <w:gridCol w:w="1041"/>
                    <w:gridCol w:w="1041"/>
                    <w:gridCol w:w="1041"/>
                    <w:gridCol w:w="1041"/>
                    <w:gridCol w:w="1041"/>
                    <w:gridCol w:w="987"/>
                    <w:gridCol w:w="987"/>
                    <w:gridCol w:w="984"/>
                  </w:tblGrid>
                  <w:tr w:rsidR="00B22F36" w:rsidTr="00C90AD2">
                    <w:trPr>
                      <w:trHeight w:val="300"/>
                    </w:trPr>
                    <w:tc>
                      <w:tcPr>
                        <w:tcW w:w="3828" w:type="dxa"/>
                        <w:vMerge w:val="restart"/>
                      </w:tcPr>
                      <w:p w:rsidR="00B22F36" w:rsidRDefault="00B22F36">
                        <w:pPr>
                          <w:spacing w:after="0" w:line="240" w:lineRule="auto"/>
                          <w:jc w:val="center"/>
                          <w:rPr>
                            <w:rFonts w:eastAsia="Times New Roman" w:cs="Arial CYR"/>
                            <w:sz w:val="20"/>
                            <w:szCs w:val="20"/>
                          </w:rPr>
                        </w:pPr>
                        <w:r>
                          <w:rPr>
                            <w:rFonts w:eastAsia="Times New Roman" w:cs="Arial CYR"/>
                            <w:sz w:val="20"/>
                            <w:szCs w:val="20"/>
                          </w:rPr>
                          <w:t>Показатели</w:t>
                        </w:r>
                      </w:p>
                    </w:tc>
                    <w:tc>
                      <w:tcPr>
                        <w:tcW w:w="3939" w:type="dxa"/>
                        <w:gridSpan w:val="4"/>
                      </w:tcPr>
                      <w:p w:rsidR="00B22F36" w:rsidRDefault="00B22F36">
                        <w:pPr>
                          <w:spacing w:after="0" w:line="240" w:lineRule="auto"/>
                          <w:jc w:val="center"/>
                          <w:rPr>
                            <w:rFonts w:eastAsia="Times New Roman" w:cs="Arial CYR"/>
                            <w:sz w:val="20"/>
                            <w:szCs w:val="20"/>
                          </w:rPr>
                        </w:pPr>
                        <w:r>
                          <w:rPr>
                            <w:rFonts w:eastAsia="Times New Roman" w:cs="Arial CYR"/>
                            <w:sz w:val="20"/>
                            <w:szCs w:val="20"/>
                          </w:rPr>
                          <w:t>2018 год</w:t>
                        </w:r>
                      </w:p>
                    </w:tc>
                    <w:tc>
                      <w:tcPr>
                        <w:tcW w:w="4164" w:type="dxa"/>
                        <w:gridSpan w:val="4"/>
                      </w:tcPr>
                      <w:p w:rsidR="00B22F36" w:rsidRDefault="00B22F36">
                        <w:pPr>
                          <w:spacing w:after="0" w:line="240" w:lineRule="auto"/>
                          <w:jc w:val="center"/>
                          <w:rPr>
                            <w:rFonts w:eastAsia="Times New Roman" w:cs="Arial CYR"/>
                            <w:sz w:val="20"/>
                            <w:szCs w:val="20"/>
                          </w:rPr>
                        </w:pPr>
                        <w:r>
                          <w:rPr>
                            <w:rFonts w:eastAsia="Times New Roman" w:cs="Arial CYR"/>
                            <w:sz w:val="20"/>
                            <w:szCs w:val="20"/>
                          </w:rPr>
                          <w:t>2019 год</w:t>
                        </w:r>
                      </w:p>
                    </w:tc>
                    <w:tc>
                      <w:tcPr>
                        <w:tcW w:w="3999" w:type="dxa"/>
                        <w:gridSpan w:val="4"/>
                      </w:tcPr>
                      <w:p w:rsidR="00B22F36" w:rsidRDefault="00B22F36">
                        <w:pPr>
                          <w:spacing w:after="0" w:line="240" w:lineRule="auto"/>
                          <w:jc w:val="center"/>
                        </w:pPr>
                        <w:r>
                          <w:rPr>
                            <w:rFonts w:eastAsia="Times New Roman" w:cs="Arial CYR"/>
                            <w:sz w:val="20"/>
                            <w:szCs w:val="20"/>
                          </w:rPr>
                          <w:t>2020 год</w:t>
                        </w:r>
                      </w:p>
                    </w:tc>
                  </w:tr>
                  <w:tr w:rsidR="00B22F36" w:rsidTr="00C90AD2">
                    <w:trPr>
                      <w:trHeight w:val="300"/>
                    </w:trPr>
                    <w:tc>
                      <w:tcPr>
                        <w:tcW w:w="3828" w:type="dxa"/>
                        <w:vMerge/>
                      </w:tcPr>
                      <w:p w:rsidR="00B22F36" w:rsidRDefault="00B22F36">
                        <w:pPr>
                          <w:snapToGrid w:val="0"/>
                          <w:spacing w:after="0" w:line="240" w:lineRule="auto"/>
                          <w:rPr>
                            <w:rFonts w:eastAsia="Times New Roman" w:cs="Arial CYR"/>
                            <w:sz w:val="20"/>
                            <w:szCs w:val="20"/>
                          </w:rPr>
                        </w:pPr>
                      </w:p>
                    </w:tc>
                    <w:tc>
                      <w:tcPr>
                        <w:tcW w:w="3939" w:type="dxa"/>
                        <w:gridSpan w:val="4"/>
                      </w:tcPr>
                      <w:p w:rsidR="00B22F36" w:rsidRDefault="00B22F36">
                        <w:pPr>
                          <w:spacing w:after="0" w:line="240" w:lineRule="auto"/>
                          <w:jc w:val="center"/>
                          <w:rPr>
                            <w:rFonts w:eastAsia="Times New Roman" w:cs="Arial CYR"/>
                            <w:sz w:val="20"/>
                            <w:szCs w:val="20"/>
                          </w:rPr>
                        </w:pPr>
                        <w:r>
                          <w:rPr>
                            <w:rFonts w:eastAsia="Times New Roman" w:cs="Arial CYR"/>
                            <w:sz w:val="20"/>
                            <w:szCs w:val="20"/>
                          </w:rPr>
                          <w:t>квартал</w:t>
                        </w:r>
                      </w:p>
                    </w:tc>
                    <w:tc>
                      <w:tcPr>
                        <w:tcW w:w="4164" w:type="dxa"/>
                        <w:gridSpan w:val="4"/>
                      </w:tcPr>
                      <w:p w:rsidR="00B22F36" w:rsidRDefault="00B22F36">
                        <w:pPr>
                          <w:spacing w:after="0" w:line="240" w:lineRule="auto"/>
                          <w:jc w:val="center"/>
                          <w:rPr>
                            <w:rFonts w:eastAsia="Times New Roman" w:cs="Arial CYR"/>
                            <w:sz w:val="20"/>
                            <w:szCs w:val="20"/>
                          </w:rPr>
                        </w:pPr>
                        <w:r>
                          <w:rPr>
                            <w:rFonts w:eastAsia="Times New Roman" w:cs="Arial CYR"/>
                            <w:sz w:val="20"/>
                            <w:szCs w:val="20"/>
                          </w:rPr>
                          <w:t>квартал</w:t>
                        </w:r>
                      </w:p>
                    </w:tc>
                    <w:tc>
                      <w:tcPr>
                        <w:tcW w:w="3999" w:type="dxa"/>
                        <w:gridSpan w:val="4"/>
                      </w:tcPr>
                      <w:p w:rsidR="00B22F36" w:rsidRDefault="00B22F36">
                        <w:pPr>
                          <w:spacing w:after="0" w:line="240" w:lineRule="auto"/>
                          <w:jc w:val="center"/>
                        </w:pPr>
                        <w:r>
                          <w:rPr>
                            <w:rFonts w:eastAsia="Times New Roman" w:cs="Arial CYR"/>
                            <w:sz w:val="20"/>
                            <w:szCs w:val="20"/>
                          </w:rPr>
                          <w:t>квартал</w:t>
                        </w:r>
                      </w:p>
                    </w:tc>
                  </w:tr>
                  <w:tr w:rsidR="00B22F36" w:rsidTr="00C90AD2">
                    <w:trPr>
                      <w:trHeight w:val="315"/>
                    </w:trPr>
                    <w:tc>
                      <w:tcPr>
                        <w:tcW w:w="3828" w:type="dxa"/>
                        <w:vMerge/>
                      </w:tcPr>
                      <w:p w:rsidR="00B22F36" w:rsidRDefault="00B22F36">
                        <w:pPr>
                          <w:snapToGrid w:val="0"/>
                          <w:spacing w:after="0" w:line="240" w:lineRule="auto"/>
                          <w:rPr>
                            <w:rFonts w:eastAsia="Times New Roman" w:cs="Arial CYR"/>
                            <w:sz w:val="20"/>
                            <w:szCs w:val="20"/>
                          </w:rPr>
                        </w:pPr>
                      </w:p>
                    </w:tc>
                    <w:tc>
                      <w:tcPr>
                        <w:tcW w:w="975" w:type="dxa"/>
                      </w:tcPr>
                      <w:p w:rsidR="00B22F36" w:rsidRDefault="00B22F36">
                        <w:pPr>
                          <w:spacing w:after="0" w:line="240" w:lineRule="auto"/>
                          <w:jc w:val="center"/>
                          <w:rPr>
                            <w:rFonts w:eastAsia="Times New Roman" w:cs="Arial CYR"/>
                            <w:sz w:val="20"/>
                            <w:szCs w:val="20"/>
                          </w:rPr>
                        </w:pPr>
                        <w:r>
                          <w:rPr>
                            <w:rFonts w:eastAsia="Times New Roman" w:cs="Arial CYR"/>
                            <w:sz w:val="20"/>
                            <w:szCs w:val="20"/>
                          </w:rPr>
                          <w:t>1</w:t>
                        </w:r>
                      </w:p>
                    </w:tc>
                    <w:tc>
                      <w:tcPr>
                        <w:tcW w:w="882" w:type="dxa"/>
                      </w:tcPr>
                      <w:p w:rsidR="00B22F36" w:rsidRDefault="00B22F36">
                        <w:pPr>
                          <w:spacing w:after="0" w:line="240" w:lineRule="auto"/>
                          <w:jc w:val="center"/>
                          <w:rPr>
                            <w:rFonts w:eastAsia="Times New Roman" w:cs="Arial CYR"/>
                            <w:sz w:val="20"/>
                            <w:szCs w:val="20"/>
                          </w:rPr>
                        </w:pPr>
                        <w:r>
                          <w:rPr>
                            <w:rFonts w:eastAsia="Times New Roman" w:cs="Arial CYR"/>
                            <w:sz w:val="20"/>
                            <w:szCs w:val="20"/>
                          </w:rPr>
                          <w:t>2</w:t>
                        </w:r>
                      </w:p>
                    </w:tc>
                    <w:tc>
                      <w:tcPr>
                        <w:tcW w:w="1041" w:type="dxa"/>
                      </w:tcPr>
                      <w:p w:rsidR="00B22F36" w:rsidRDefault="00B22F36">
                        <w:pPr>
                          <w:spacing w:after="0" w:line="240" w:lineRule="auto"/>
                          <w:jc w:val="center"/>
                          <w:rPr>
                            <w:rFonts w:eastAsia="Times New Roman" w:cs="Arial CYR"/>
                            <w:sz w:val="20"/>
                            <w:szCs w:val="20"/>
                          </w:rPr>
                        </w:pPr>
                        <w:r>
                          <w:rPr>
                            <w:rFonts w:eastAsia="Times New Roman" w:cs="Arial CYR"/>
                            <w:sz w:val="20"/>
                            <w:szCs w:val="20"/>
                          </w:rPr>
                          <w:t>3</w:t>
                        </w:r>
                      </w:p>
                    </w:tc>
                    <w:tc>
                      <w:tcPr>
                        <w:tcW w:w="1041" w:type="dxa"/>
                      </w:tcPr>
                      <w:p w:rsidR="00B22F36" w:rsidRDefault="00B22F36">
                        <w:pPr>
                          <w:spacing w:after="0" w:line="240" w:lineRule="auto"/>
                          <w:jc w:val="center"/>
                          <w:rPr>
                            <w:rFonts w:eastAsia="Times New Roman" w:cs="Arial CYR"/>
                            <w:sz w:val="20"/>
                            <w:szCs w:val="20"/>
                          </w:rPr>
                        </w:pPr>
                        <w:r>
                          <w:rPr>
                            <w:rFonts w:eastAsia="Times New Roman" w:cs="Arial CYR"/>
                            <w:sz w:val="20"/>
                            <w:szCs w:val="20"/>
                          </w:rPr>
                          <w:t>4</w:t>
                        </w:r>
                      </w:p>
                    </w:tc>
                    <w:tc>
                      <w:tcPr>
                        <w:tcW w:w="1041" w:type="dxa"/>
                      </w:tcPr>
                      <w:p w:rsidR="00B22F36" w:rsidRDefault="00B22F36">
                        <w:pPr>
                          <w:spacing w:after="0" w:line="240" w:lineRule="auto"/>
                          <w:jc w:val="center"/>
                          <w:rPr>
                            <w:rFonts w:eastAsia="Times New Roman" w:cs="Arial CYR"/>
                            <w:sz w:val="20"/>
                            <w:szCs w:val="20"/>
                          </w:rPr>
                        </w:pPr>
                        <w:r>
                          <w:rPr>
                            <w:rFonts w:eastAsia="Times New Roman" w:cs="Arial CYR"/>
                            <w:sz w:val="20"/>
                            <w:szCs w:val="20"/>
                          </w:rPr>
                          <w:t>1</w:t>
                        </w:r>
                      </w:p>
                    </w:tc>
                    <w:tc>
                      <w:tcPr>
                        <w:tcW w:w="1041" w:type="dxa"/>
                      </w:tcPr>
                      <w:p w:rsidR="00B22F36" w:rsidRDefault="00B22F36">
                        <w:pPr>
                          <w:spacing w:after="0" w:line="240" w:lineRule="auto"/>
                          <w:jc w:val="center"/>
                          <w:rPr>
                            <w:rFonts w:eastAsia="Times New Roman" w:cs="Arial CYR"/>
                            <w:sz w:val="20"/>
                            <w:szCs w:val="20"/>
                          </w:rPr>
                        </w:pPr>
                        <w:r>
                          <w:rPr>
                            <w:rFonts w:eastAsia="Times New Roman" w:cs="Arial CYR"/>
                            <w:sz w:val="20"/>
                            <w:szCs w:val="20"/>
                          </w:rPr>
                          <w:t>2</w:t>
                        </w:r>
                      </w:p>
                    </w:tc>
                    <w:tc>
                      <w:tcPr>
                        <w:tcW w:w="1041" w:type="dxa"/>
                      </w:tcPr>
                      <w:p w:rsidR="00B22F36" w:rsidRDefault="00B22F36">
                        <w:pPr>
                          <w:spacing w:after="0" w:line="240" w:lineRule="auto"/>
                          <w:jc w:val="center"/>
                          <w:rPr>
                            <w:rFonts w:eastAsia="Times New Roman" w:cs="Arial CYR"/>
                            <w:sz w:val="20"/>
                            <w:szCs w:val="20"/>
                          </w:rPr>
                        </w:pPr>
                        <w:r>
                          <w:rPr>
                            <w:rFonts w:eastAsia="Times New Roman" w:cs="Arial CYR"/>
                            <w:sz w:val="20"/>
                            <w:szCs w:val="20"/>
                          </w:rPr>
                          <w:t>3</w:t>
                        </w:r>
                      </w:p>
                    </w:tc>
                    <w:tc>
                      <w:tcPr>
                        <w:tcW w:w="1041" w:type="dxa"/>
                      </w:tcPr>
                      <w:p w:rsidR="00B22F36" w:rsidRDefault="00B22F36">
                        <w:pPr>
                          <w:spacing w:after="0" w:line="240" w:lineRule="auto"/>
                          <w:jc w:val="center"/>
                          <w:rPr>
                            <w:rFonts w:eastAsia="Times New Roman" w:cs="Arial CYR"/>
                            <w:sz w:val="20"/>
                            <w:szCs w:val="20"/>
                          </w:rPr>
                        </w:pPr>
                        <w:r>
                          <w:rPr>
                            <w:rFonts w:eastAsia="Times New Roman" w:cs="Arial CYR"/>
                            <w:sz w:val="20"/>
                            <w:szCs w:val="20"/>
                          </w:rPr>
                          <w:t>4</w:t>
                        </w:r>
                      </w:p>
                    </w:tc>
                    <w:tc>
                      <w:tcPr>
                        <w:tcW w:w="1041" w:type="dxa"/>
                      </w:tcPr>
                      <w:p w:rsidR="00B22F36" w:rsidRDefault="00B22F36">
                        <w:pPr>
                          <w:spacing w:after="0" w:line="240" w:lineRule="auto"/>
                          <w:jc w:val="center"/>
                          <w:rPr>
                            <w:rFonts w:eastAsia="Times New Roman" w:cs="Arial CYR"/>
                            <w:sz w:val="20"/>
                            <w:szCs w:val="20"/>
                          </w:rPr>
                        </w:pPr>
                        <w:r>
                          <w:rPr>
                            <w:rFonts w:eastAsia="Times New Roman" w:cs="Arial CYR"/>
                            <w:sz w:val="20"/>
                            <w:szCs w:val="20"/>
                          </w:rPr>
                          <w:t>1</w:t>
                        </w:r>
                      </w:p>
                    </w:tc>
                    <w:tc>
                      <w:tcPr>
                        <w:tcW w:w="987" w:type="dxa"/>
                      </w:tcPr>
                      <w:p w:rsidR="00B22F36" w:rsidRDefault="00B22F36">
                        <w:pPr>
                          <w:spacing w:after="0" w:line="240" w:lineRule="auto"/>
                          <w:jc w:val="center"/>
                          <w:rPr>
                            <w:rFonts w:eastAsia="Times New Roman" w:cs="Arial CYR"/>
                            <w:sz w:val="20"/>
                            <w:szCs w:val="20"/>
                          </w:rPr>
                        </w:pPr>
                        <w:r>
                          <w:rPr>
                            <w:rFonts w:eastAsia="Times New Roman" w:cs="Arial CYR"/>
                            <w:sz w:val="20"/>
                            <w:szCs w:val="20"/>
                          </w:rPr>
                          <w:t>2</w:t>
                        </w:r>
                      </w:p>
                    </w:tc>
                    <w:tc>
                      <w:tcPr>
                        <w:tcW w:w="987" w:type="dxa"/>
                      </w:tcPr>
                      <w:p w:rsidR="00B22F36" w:rsidRDefault="00B22F36">
                        <w:pPr>
                          <w:spacing w:after="0" w:line="240" w:lineRule="auto"/>
                          <w:jc w:val="center"/>
                          <w:rPr>
                            <w:rFonts w:eastAsia="Times New Roman" w:cs="Arial CYR"/>
                            <w:sz w:val="20"/>
                            <w:szCs w:val="20"/>
                          </w:rPr>
                        </w:pPr>
                        <w:r>
                          <w:rPr>
                            <w:rFonts w:eastAsia="Times New Roman" w:cs="Arial CYR"/>
                            <w:sz w:val="20"/>
                            <w:szCs w:val="20"/>
                          </w:rPr>
                          <w:t>3</w:t>
                        </w:r>
                      </w:p>
                    </w:tc>
                    <w:tc>
                      <w:tcPr>
                        <w:tcW w:w="984" w:type="dxa"/>
                      </w:tcPr>
                      <w:p w:rsidR="00B22F36" w:rsidRDefault="00B22F36">
                        <w:pPr>
                          <w:spacing w:after="0" w:line="240" w:lineRule="auto"/>
                          <w:jc w:val="center"/>
                        </w:pPr>
                        <w:r>
                          <w:rPr>
                            <w:rFonts w:eastAsia="Times New Roman" w:cs="Arial CYR"/>
                            <w:sz w:val="20"/>
                            <w:szCs w:val="20"/>
                          </w:rPr>
                          <w:t>4</w:t>
                        </w:r>
                      </w:p>
                    </w:tc>
                  </w:tr>
                  <w:tr w:rsidR="00B22F36" w:rsidTr="0083778E">
                    <w:trPr>
                      <w:trHeight w:val="765"/>
                    </w:trPr>
                    <w:tc>
                      <w:tcPr>
                        <w:tcW w:w="3828" w:type="dxa"/>
                      </w:tcPr>
                      <w:p w:rsidR="00B22F36" w:rsidRDefault="00B22F36">
                        <w:pPr>
                          <w:spacing w:after="0" w:line="240" w:lineRule="auto"/>
                          <w:rPr>
                            <w:rFonts w:eastAsia="Times New Roman" w:cs="Arial CYR"/>
                            <w:sz w:val="20"/>
                            <w:szCs w:val="20"/>
                          </w:rPr>
                        </w:pPr>
                        <w:r>
                          <w:rPr>
                            <w:rFonts w:eastAsia="Times New Roman" w:cs="Arial CYR"/>
                            <w:sz w:val="20"/>
                            <w:szCs w:val="20"/>
                          </w:rPr>
                          <w:t>Поток денежных средств от произво</w:t>
                        </w:r>
                        <w:r>
                          <w:rPr>
                            <w:rFonts w:eastAsia="Times New Roman" w:cs="Arial CYR"/>
                            <w:sz w:val="20"/>
                            <w:szCs w:val="20"/>
                          </w:rPr>
                          <w:t>д</w:t>
                        </w:r>
                        <w:r>
                          <w:rPr>
                            <w:rFonts w:eastAsia="Times New Roman" w:cs="Arial CYR"/>
                            <w:sz w:val="20"/>
                            <w:szCs w:val="20"/>
                          </w:rPr>
                          <w:t>ственной и инвестиционной деятел</w:t>
                        </w:r>
                        <w:r>
                          <w:rPr>
                            <w:rFonts w:eastAsia="Times New Roman" w:cs="Arial CYR"/>
                            <w:sz w:val="20"/>
                            <w:szCs w:val="20"/>
                          </w:rPr>
                          <w:t>ь</w:t>
                        </w:r>
                        <w:r>
                          <w:rPr>
                            <w:rFonts w:eastAsia="Times New Roman" w:cs="Arial CYR"/>
                            <w:sz w:val="20"/>
                            <w:szCs w:val="20"/>
                          </w:rPr>
                          <w:t>ности (тыс. руб.)</w:t>
                        </w:r>
                      </w:p>
                    </w:tc>
                    <w:tc>
                      <w:tcPr>
                        <w:tcW w:w="975"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-22 139 </w:t>
                        </w:r>
                      </w:p>
                    </w:tc>
                    <w:tc>
                      <w:tcPr>
                        <w:tcW w:w="882"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-22 139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-22 139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-22 139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-22 139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-22 139 </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 xml:space="preserve">6 164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-3 489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-1 814 </w:t>
                        </w:r>
                      </w:p>
                    </w:tc>
                    <w:tc>
                      <w:tcPr>
                        <w:tcW w:w="987" w:type="dxa"/>
                        <w:vAlign w:val="bottom"/>
                      </w:tcPr>
                      <w:p w:rsidR="00B22F36" w:rsidRPr="00C90AD2" w:rsidRDefault="00B22F36">
                        <w:pPr>
                          <w:jc w:val="right"/>
                          <w:rPr>
                            <w:rFonts w:cs="Arial CYR"/>
                            <w:sz w:val="18"/>
                            <w:szCs w:val="18"/>
                          </w:rPr>
                        </w:pPr>
                        <w:r w:rsidRPr="00C90AD2">
                          <w:rPr>
                            <w:rFonts w:cs="Arial CYR"/>
                            <w:sz w:val="18"/>
                            <w:szCs w:val="18"/>
                          </w:rPr>
                          <w:t xml:space="preserve">11 909 </w:t>
                        </w:r>
                      </w:p>
                    </w:tc>
                    <w:tc>
                      <w:tcPr>
                        <w:tcW w:w="987" w:type="dxa"/>
                        <w:vAlign w:val="bottom"/>
                      </w:tcPr>
                      <w:p w:rsidR="00B22F36" w:rsidRPr="00C90AD2" w:rsidRDefault="00B22F36">
                        <w:pPr>
                          <w:jc w:val="right"/>
                          <w:rPr>
                            <w:rFonts w:cs="Arial CYR"/>
                            <w:sz w:val="18"/>
                            <w:szCs w:val="18"/>
                          </w:rPr>
                        </w:pPr>
                        <w:r w:rsidRPr="00C90AD2">
                          <w:rPr>
                            <w:rFonts w:cs="Arial CYR"/>
                            <w:sz w:val="18"/>
                            <w:szCs w:val="18"/>
                          </w:rPr>
                          <w:t xml:space="preserve">19 554 </w:t>
                        </w:r>
                      </w:p>
                    </w:tc>
                    <w:tc>
                      <w:tcPr>
                        <w:tcW w:w="984" w:type="dxa"/>
                        <w:vAlign w:val="bottom"/>
                      </w:tcPr>
                      <w:p w:rsidR="00B22F36" w:rsidRPr="00C90AD2" w:rsidRDefault="00B22F36">
                        <w:pPr>
                          <w:jc w:val="right"/>
                          <w:rPr>
                            <w:rFonts w:cs="Arial CYR"/>
                            <w:sz w:val="18"/>
                            <w:szCs w:val="18"/>
                          </w:rPr>
                        </w:pPr>
                        <w:r w:rsidRPr="00C90AD2">
                          <w:rPr>
                            <w:rFonts w:cs="Arial CYR"/>
                            <w:sz w:val="18"/>
                            <w:szCs w:val="18"/>
                          </w:rPr>
                          <w:t xml:space="preserve">3 720 </w:t>
                        </w:r>
                      </w:p>
                    </w:tc>
                  </w:tr>
                  <w:tr w:rsidR="00B22F36" w:rsidTr="0083778E">
                    <w:trPr>
                      <w:trHeight w:val="510"/>
                    </w:trPr>
                    <w:tc>
                      <w:tcPr>
                        <w:tcW w:w="3828" w:type="dxa"/>
                      </w:tcPr>
                      <w:p w:rsidR="00B22F36" w:rsidRDefault="00B22F36">
                        <w:pPr>
                          <w:spacing w:after="0" w:line="240" w:lineRule="auto"/>
                          <w:rPr>
                            <w:rFonts w:eastAsia="Times New Roman" w:cs="Arial CYR"/>
                            <w:sz w:val="20"/>
                            <w:szCs w:val="20"/>
                          </w:rPr>
                        </w:pPr>
                        <w:r>
                          <w:rPr>
                            <w:rFonts w:eastAsia="Times New Roman" w:cs="Arial CYR"/>
                            <w:sz w:val="20"/>
                            <w:szCs w:val="20"/>
                          </w:rPr>
                          <w:t>То же накопленным итогом, ЧД (тыс. руб.)</w:t>
                        </w:r>
                      </w:p>
                    </w:tc>
                    <w:tc>
                      <w:tcPr>
                        <w:tcW w:w="975"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-22 139 </w:t>
                        </w:r>
                      </w:p>
                    </w:tc>
                    <w:tc>
                      <w:tcPr>
                        <w:tcW w:w="882"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-44 277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-66 416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-88 554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-110 693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-132 831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-126 667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-130 157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-131 971 </w:t>
                        </w:r>
                      </w:p>
                    </w:tc>
                    <w:tc>
                      <w:tcPr>
                        <w:tcW w:w="987"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-120 062 </w:t>
                        </w:r>
                      </w:p>
                    </w:tc>
                    <w:tc>
                      <w:tcPr>
                        <w:tcW w:w="987"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-100 508 </w:t>
                        </w:r>
                      </w:p>
                    </w:tc>
                    <w:tc>
                      <w:tcPr>
                        <w:tcW w:w="984"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-96 788 </w:t>
                        </w:r>
                      </w:p>
                    </w:tc>
                  </w:tr>
                  <w:tr w:rsidR="00B22F36" w:rsidTr="0083778E">
                    <w:trPr>
                      <w:trHeight w:val="300"/>
                    </w:trPr>
                    <w:tc>
                      <w:tcPr>
                        <w:tcW w:w="3828" w:type="dxa"/>
                      </w:tcPr>
                      <w:p w:rsidR="00B22F36" w:rsidRDefault="00B22F36">
                        <w:pPr>
                          <w:spacing w:after="0" w:line="240" w:lineRule="auto"/>
                          <w:rPr>
                            <w:rFonts w:eastAsia="Times New Roman" w:cs="Arial CYR"/>
                            <w:sz w:val="20"/>
                            <w:szCs w:val="20"/>
                          </w:rPr>
                        </w:pPr>
                        <w:r>
                          <w:rPr>
                            <w:rFonts w:eastAsia="Times New Roman" w:cs="Arial CYR"/>
                            <w:sz w:val="20"/>
                            <w:szCs w:val="20"/>
                          </w:rPr>
                          <w:t>Ставка дисконта годовая, %</w:t>
                        </w:r>
                      </w:p>
                    </w:tc>
                    <w:tc>
                      <w:tcPr>
                        <w:tcW w:w="975" w:type="dxa"/>
                        <w:vAlign w:val="bottom"/>
                      </w:tcPr>
                      <w:p w:rsidR="00B22F36" w:rsidRPr="00C90AD2" w:rsidRDefault="00B22F36">
                        <w:pPr>
                          <w:jc w:val="right"/>
                          <w:rPr>
                            <w:rFonts w:cs="Arial CYR"/>
                            <w:sz w:val="18"/>
                            <w:szCs w:val="18"/>
                          </w:rPr>
                        </w:pPr>
                        <w:r w:rsidRPr="00C90AD2">
                          <w:rPr>
                            <w:rFonts w:cs="Arial CYR"/>
                            <w:sz w:val="18"/>
                            <w:szCs w:val="18"/>
                          </w:rPr>
                          <w:t>8,0%</w:t>
                        </w:r>
                      </w:p>
                    </w:tc>
                    <w:tc>
                      <w:tcPr>
                        <w:tcW w:w="882" w:type="dxa"/>
                        <w:vAlign w:val="bottom"/>
                      </w:tcPr>
                      <w:p w:rsidR="00B22F36" w:rsidRPr="00C90AD2" w:rsidRDefault="00B22F36">
                        <w:pPr>
                          <w:jc w:val="right"/>
                          <w:rPr>
                            <w:rFonts w:cs="Arial CYR"/>
                            <w:sz w:val="18"/>
                            <w:szCs w:val="18"/>
                          </w:rPr>
                        </w:pPr>
                        <w:r w:rsidRPr="00C90AD2">
                          <w:rPr>
                            <w:rFonts w:cs="Arial CYR"/>
                            <w:sz w:val="18"/>
                            <w:szCs w:val="18"/>
                          </w:rPr>
                          <w:t>8,0%</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8,0%</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8,0%</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8,0%</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8,0%</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8,0%</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8,0%</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8,0%</w:t>
                        </w:r>
                      </w:p>
                    </w:tc>
                    <w:tc>
                      <w:tcPr>
                        <w:tcW w:w="987" w:type="dxa"/>
                        <w:vAlign w:val="bottom"/>
                      </w:tcPr>
                      <w:p w:rsidR="00B22F36" w:rsidRPr="00C90AD2" w:rsidRDefault="00B22F36">
                        <w:pPr>
                          <w:jc w:val="right"/>
                          <w:rPr>
                            <w:rFonts w:cs="Arial CYR"/>
                            <w:sz w:val="18"/>
                            <w:szCs w:val="18"/>
                          </w:rPr>
                        </w:pPr>
                        <w:r w:rsidRPr="00C90AD2">
                          <w:rPr>
                            <w:rFonts w:cs="Arial CYR"/>
                            <w:sz w:val="18"/>
                            <w:szCs w:val="18"/>
                          </w:rPr>
                          <w:t>8,0%</w:t>
                        </w:r>
                      </w:p>
                    </w:tc>
                    <w:tc>
                      <w:tcPr>
                        <w:tcW w:w="987" w:type="dxa"/>
                        <w:vAlign w:val="bottom"/>
                      </w:tcPr>
                      <w:p w:rsidR="00B22F36" w:rsidRPr="00C90AD2" w:rsidRDefault="00B22F36">
                        <w:pPr>
                          <w:jc w:val="right"/>
                          <w:rPr>
                            <w:rFonts w:cs="Arial CYR"/>
                            <w:sz w:val="18"/>
                            <w:szCs w:val="18"/>
                          </w:rPr>
                        </w:pPr>
                        <w:r w:rsidRPr="00C90AD2">
                          <w:rPr>
                            <w:rFonts w:cs="Arial CYR"/>
                            <w:sz w:val="18"/>
                            <w:szCs w:val="18"/>
                          </w:rPr>
                          <w:t>8,0%</w:t>
                        </w:r>
                      </w:p>
                    </w:tc>
                    <w:tc>
                      <w:tcPr>
                        <w:tcW w:w="984" w:type="dxa"/>
                        <w:vAlign w:val="bottom"/>
                      </w:tcPr>
                      <w:p w:rsidR="00B22F36" w:rsidRPr="00C90AD2" w:rsidRDefault="00B22F36">
                        <w:pPr>
                          <w:jc w:val="right"/>
                          <w:rPr>
                            <w:rFonts w:cs="Arial CYR"/>
                            <w:sz w:val="18"/>
                            <w:szCs w:val="18"/>
                          </w:rPr>
                        </w:pPr>
                        <w:r w:rsidRPr="00C90AD2">
                          <w:rPr>
                            <w:rFonts w:cs="Arial CYR"/>
                            <w:sz w:val="18"/>
                            <w:szCs w:val="18"/>
                          </w:rPr>
                          <w:t>8,0%</w:t>
                        </w:r>
                      </w:p>
                    </w:tc>
                  </w:tr>
                  <w:tr w:rsidR="00B22F36" w:rsidTr="0083778E">
                    <w:trPr>
                      <w:trHeight w:val="300"/>
                    </w:trPr>
                    <w:tc>
                      <w:tcPr>
                        <w:tcW w:w="3828" w:type="dxa"/>
                      </w:tcPr>
                      <w:p w:rsidR="00B22F36" w:rsidRDefault="00B22F36">
                        <w:pPr>
                          <w:spacing w:after="0" w:line="240" w:lineRule="auto"/>
                          <w:rPr>
                            <w:rFonts w:eastAsia="Times New Roman" w:cs="Arial CYR"/>
                            <w:sz w:val="20"/>
                            <w:szCs w:val="20"/>
                          </w:rPr>
                        </w:pPr>
                        <w:r>
                          <w:rPr>
                            <w:rFonts w:eastAsia="Times New Roman" w:cs="Arial CYR"/>
                            <w:sz w:val="20"/>
                            <w:szCs w:val="20"/>
                          </w:rPr>
                          <w:t>Ставка дисконта квартальная, %</w:t>
                        </w:r>
                      </w:p>
                    </w:tc>
                    <w:tc>
                      <w:tcPr>
                        <w:tcW w:w="975" w:type="dxa"/>
                        <w:vAlign w:val="bottom"/>
                      </w:tcPr>
                      <w:p w:rsidR="00B22F36" w:rsidRPr="00C90AD2" w:rsidRDefault="00B22F36">
                        <w:pPr>
                          <w:jc w:val="right"/>
                          <w:rPr>
                            <w:rFonts w:cs="Arial CYR"/>
                            <w:sz w:val="18"/>
                            <w:szCs w:val="18"/>
                          </w:rPr>
                        </w:pPr>
                        <w:r w:rsidRPr="00C90AD2">
                          <w:rPr>
                            <w:rFonts w:cs="Arial CYR"/>
                            <w:sz w:val="18"/>
                            <w:szCs w:val="18"/>
                          </w:rPr>
                          <w:t>1,9%</w:t>
                        </w:r>
                      </w:p>
                    </w:tc>
                    <w:tc>
                      <w:tcPr>
                        <w:tcW w:w="882" w:type="dxa"/>
                        <w:vAlign w:val="bottom"/>
                      </w:tcPr>
                      <w:p w:rsidR="00B22F36" w:rsidRPr="00C90AD2" w:rsidRDefault="00B22F36">
                        <w:pPr>
                          <w:jc w:val="right"/>
                          <w:rPr>
                            <w:rFonts w:cs="Arial CYR"/>
                            <w:sz w:val="18"/>
                            <w:szCs w:val="18"/>
                          </w:rPr>
                        </w:pPr>
                        <w:r w:rsidRPr="00C90AD2">
                          <w:rPr>
                            <w:rFonts w:cs="Arial CYR"/>
                            <w:sz w:val="18"/>
                            <w:szCs w:val="18"/>
                          </w:rPr>
                          <w:t>1,9%</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1,9%</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1,9%</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1,9%</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1,9%</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1,9%</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1,9%</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1,9%</w:t>
                        </w:r>
                      </w:p>
                    </w:tc>
                    <w:tc>
                      <w:tcPr>
                        <w:tcW w:w="987" w:type="dxa"/>
                        <w:vAlign w:val="bottom"/>
                      </w:tcPr>
                      <w:p w:rsidR="00B22F36" w:rsidRPr="00C90AD2" w:rsidRDefault="00B22F36">
                        <w:pPr>
                          <w:jc w:val="right"/>
                          <w:rPr>
                            <w:rFonts w:cs="Arial CYR"/>
                            <w:sz w:val="18"/>
                            <w:szCs w:val="18"/>
                          </w:rPr>
                        </w:pPr>
                        <w:r w:rsidRPr="00C90AD2">
                          <w:rPr>
                            <w:rFonts w:cs="Arial CYR"/>
                            <w:sz w:val="18"/>
                            <w:szCs w:val="18"/>
                          </w:rPr>
                          <w:t>1,9%</w:t>
                        </w:r>
                      </w:p>
                    </w:tc>
                    <w:tc>
                      <w:tcPr>
                        <w:tcW w:w="987" w:type="dxa"/>
                        <w:vAlign w:val="bottom"/>
                      </w:tcPr>
                      <w:p w:rsidR="00B22F36" w:rsidRPr="00C90AD2" w:rsidRDefault="00B22F36">
                        <w:pPr>
                          <w:jc w:val="right"/>
                          <w:rPr>
                            <w:rFonts w:cs="Arial CYR"/>
                            <w:sz w:val="18"/>
                            <w:szCs w:val="18"/>
                          </w:rPr>
                        </w:pPr>
                        <w:r w:rsidRPr="00C90AD2">
                          <w:rPr>
                            <w:rFonts w:cs="Arial CYR"/>
                            <w:sz w:val="18"/>
                            <w:szCs w:val="18"/>
                          </w:rPr>
                          <w:t>1,9%</w:t>
                        </w:r>
                      </w:p>
                    </w:tc>
                    <w:tc>
                      <w:tcPr>
                        <w:tcW w:w="984" w:type="dxa"/>
                        <w:vAlign w:val="bottom"/>
                      </w:tcPr>
                      <w:p w:rsidR="00B22F36" w:rsidRPr="00C90AD2" w:rsidRDefault="00B22F36">
                        <w:pPr>
                          <w:jc w:val="right"/>
                          <w:rPr>
                            <w:rFonts w:cs="Arial CYR"/>
                            <w:sz w:val="18"/>
                            <w:szCs w:val="18"/>
                          </w:rPr>
                        </w:pPr>
                        <w:r w:rsidRPr="00C90AD2">
                          <w:rPr>
                            <w:rFonts w:cs="Arial CYR"/>
                            <w:sz w:val="18"/>
                            <w:szCs w:val="18"/>
                          </w:rPr>
                          <w:t>1,9%</w:t>
                        </w:r>
                      </w:p>
                    </w:tc>
                  </w:tr>
                  <w:tr w:rsidR="00B22F36" w:rsidTr="0083778E">
                    <w:trPr>
                      <w:trHeight w:val="510"/>
                    </w:trPr>
                    <w:tc>
                      <w:tcPr>
                        <w:tcW w:w="3828" w:type="dxa"/>
                      </w:tcPr>
                      <w:p w:rsidR="00B22F36" w:rsidRDefault="00B22F36">
                        <w:pPr>
                          <w:spacing w:after="0" w:line="240" w:lineRule="auto"/>
                          <w:rPr>
                            <w:rFonts w:eastAsia="Times New Roman" w:cs="Arial CYR"/>
                            <w:sz w:val="20"/>
                            <w:szCs w:val="20"/>
                          </w:rPr>
                        </w:pPr>
                        <w:r>
                          <w:rPr>
                            <w:rFonts w:eastAsia="Times New Roman" w:cs="Arial CYR"/>
                            <w:sz w:val="20"/>
                            <w:szCs w:val="20"/>
                          </w:rPr>
                          <w:t>Чистый дисконтированный доход, ЧДД (NPV), (тыс. руб.)</w:t>
                        </w:r>
                      </w:p>
                    </w:tc>
                    <w:tc>
                      <w:tcPr>
                        <w:tcW w:w="975"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-21 717 </w:t>
                        </w:r>
                      </w:p>
                    </w:tc>
                    <w:tc>
                      <w:tcPr>
                        <w:tcW w:w="882"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-43 019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-63 916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-84 415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-104 523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-124 248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-118 861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-121 852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-123 378 </w:t>
                        </w:r>
                      </w:p>
                    </w:tc>
                    <w:tc>
                      <w:tcPr>
                        <w:tcW w:w="987"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-113 553 </w:t>
                        </w:r>
                      </w:p>
                    </w:tc>
                    <w:tc>
                      <w:tcPr>
                        <w:tcW w:w="987"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-97 729 </w:t>
                        </w:r>
                      </w:p>
                    </w:tc>
                    <w:tc>
                      <w:tcPr>
                        <w:tcW w:w="984"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-94 776 </w:t>
                        </w:r>
                      </w:p>
                    </w:tc>
                  </w:tr>
                  <w:tr w:rsidR="00B22F36" w:rsidTr="0083778E">
                    <w:trPr>
                      <w:trHeight w:val="510"/>
                    </w:trPr>
                    <w:tc>
                      <w:tcPr>
                        <w:tcW w:w="3828" w:type="dxa"/>
                      </w:tcPr>
                      <w:p w:rsidR="00B22F36" w:rsidRDefault="00B22F36">
                        <w:pPr>
                          <w:spacing w:after="0" w:line="240" w:lineRule="auto"/>
                          <w:rPr>
                            <w:rFonts w:eastAsia="Times New Roman" w:cs="Arial CYR"/>
                            <w:sz w:val="20"/>
                            <w:szCs w:val="20"/>
                          </w:rPr>
                        </w:pPr>
                        <w:r>
                          <w:rPr>
                            <w:rFonts w:eastAsia="Times New Roman" w:cs="Arial CYR"/>
                            <w:sz w:val="20"/>
                            <w:szCs w:val="20"/>
                          </w:rPr>
                          <w:t>Внутренняя норма доходности ква</w:t>
                        </w:r>
                        <w:r>
                          <w:rPr>
                            <w:rFonts w:eastAsia="Times New Roman" w:cs="Arial CYR"/>
                            <w:sz w:val="20"/>
                            <w:szCs w:val="20"/>
                          </w:rPr>
                          <w:t>р</w:t>
                        </w:r>
                        <w:r>
                          <w:rPr>
                            <w:rFonts w:eastAsia="Times New Roman" w:cs="Arial CYR"/>
                            <w:sz w:val="20"/>
                            <w:szCs w:val="20"/>
                          </w:rPr>
                          <w:t>тальная, %</w:t>
                        </w:r>
                      </w:p>
                    </w:tc>
                    <w:tc>
                      <w:tcPr>
                        <w:tcW w:w="975" w:type="dxa"/>
                        <w:vAlign w:val="bottom"/>
                      </w:tcPr>
                      <w:p w:rsidR="00B22F36" w:rsidRPr="00C90AD2" w:rsidRDefault="00B22F36">
                        <w:pPr>
                          <w:rPr>
                            <w:rFonts w:cs="Arial CYR"/>
                            <w:sz w:val="18"/>
                            <w:szCs w:val="18"/>
                          </w:rPr>
                        </w:pPr>
                        <w:r w:rsidRPr="00C90AD2">
                          <w:rPr>
                            <w:rFonts w:cs="Arial CYR"/>
                            <w:sz w:val="18"/>
                            <w:szCs w:val="18"/>
                          </w:rPr>
                          <w:t> </w:t>
                        </w:r>
                      </w:p>
                    </w:tc>
                    <w:tc>
                      <w:tcPr>
                        <w:tcW w:w="882" w:type="dxa"/>
                        <w:vAlign w:val="bottom"/>
                      </w:tcPr>
                      <w:p w:rsidR="00B22F36" w:rsidRPr="00C90AD2" w:rsidRDefault="00B22F36">
                        <w:pPr>
                          <w:rPr>
                            <w:rFonts w:cs="Arial CYR"/>
                            <w:sz w:val="18"/>
                            <w:szCs w:val="18"/>
                          </w:rPr>
                        </w:pPr>
                        <w:r w:rsidRPr="00C90AD2">
                          <w:rPr>
                            <w:rFonts w:cs="Arial CYR"/>
                            <w:sz w:val="18"/>
                            <w:szCs w:val="18"/>
                          </w:rPr>
                          <w:t> </w:t>
                        </w:r>
                      </w:p>
                    </w:tc>
                    <w:tc>
                      <w:tcPr>
                        <w:tcW w:w="1041" w:type="dxa"/>
                        <w:vAlign w:val="bottom"/>
                      </w:tcPr>
                      <w:p w:rsidR="00B22F36" w:rsidRPr="00C90AD2" w:rsidRDefault="00B22F36">
                        <w:pPr>
                          <w:jc w:val="center"/>
                          <w:rPr>
                            <w:rFonts w:cs="Arial CYR"/>
                            <w:sz w:val="18"/>
                            <w:szCs w:val="18"/>
                          </w:rPr>
                        </w:pPr>
                      </w:p>
                    </w:tc>
                    <w:tc>
                      <w:tcPr>
                        <w:tcW w:w="1041" w:type="dxa"/>
                        <w:vAlign w:val="bottom"/>
                      </w:tcPr>
                      <w:p w:rsidR="00B22F36" w:rsidRPr="00C90AD2" w:rsidRDefault="00B22F36">
                        <w:pPr>
                          <w:jc w:val="center"/>
                          <w:rPr>
                            <w:rFonts w:cs="Arial CYR"/>
                            <w:sz w:val="18"/>
                            <w:szCs w:val="18"/>
                          </w:rPr>
                        </w:pPr>
                      </w:p>
                    </w:tc>
                    <w:tc>
                      <w:tcPr>
                        <w:tcW w:w="1041" w:type="dxa"/>
                        <w:vAlign w:val="bottom"/>
                      </w:tcPr>
                      <w:p w:rsidR="00B22F36" w:rsidRPr="00C90AD2" w:rsidRDefault="00B22F36">
                        <w:pPr>
                          <w:jc w:val="center"/>
                          <w:rPr>
                            <w:rFonts w:cs="Arial CYR"/>
                            <w:sz w:val="18"/>
                            <w:szCs w:val="18"/>
                          </w:rPr>
                        </w:pPr>
                      </w:p>
                    </w:tc>
                    <w:tc>
                      <w:tcPr>
                        <w:tcW w:w="1041" w:type="dxa"/>
                        <w:vAlign w:val="bottom"/>
                      </w:tcPr>
                      <w:p w:rsidR="00B22F36" w:rsidRPr="00C90AD2" w:rsidRDefault="00B22F36">
                        <w:pPr>
                          <w:jc w:val="center"/>
                          <w:rPr>
                            <w:rFonts w:cs="Arial CYR"/>
                            <w:sz w:val="18"/>
                            <w:szCs w:val="18"/>
                          </w:rPr>
                        </w:pPr>
                      </w:p>
                    </w:tc>
                    <w:tc>
                      <w:tcPr>
                        <w:tcW w:w="1041" w:type="dxa"/>
                        <w:vAlign w:val="bottom"/>
                      </w:tcPr>
                      <w:p w:rsidR="00B22F36" w:rsidRPr="00C90AD2" w:rsidRDefault="00B22F36">
                        <w:pPr>
                          <w:jc w:val="center"/>
                          <w:rPr>
                            <w:rFonts w:cs="Arial CYR"/>
                            <w:sz w:val="18"/>
                            <w:szCs w:val="18"/>
                          </w:rPr>
                        </w:pPr>
                      </w:p>
                    </w:tc>
                    <w:tc>
                      <w:tcPr>
                        <w:tcW w:w="1041" w:type="dxa"/>
                        <w:vAlign w:val="bottom"/>
                      </w:tcPr>
                      <w:p w:rsidR="00B22F36" w:rsidRPr="00C90AD2" w:rsidRDefault="00B22F36">
                        <w:pPr>
                          <w:jc w:val="center"/>
                          <w:rPr>
                            <w:rFonts w:cs="Arial CYR"/>
                            <w:sz w:val="18"/>
                            <w:szCs w:val="18"/>
                          </w:rPr>
                        </w:pPr>
                      </w:p>
                    </w:tc>
                    <w:tc>
                      <w:tcPr>
                        <w:tcW w:w="1041" w:type="dxa"/>
                        <w:vAlign w:val="bottom"/>
                      </w:tcPr>
                      <w:p w:rsidR="00B22F36" w:rsidRPr="00C90AD2" w:rsidRDefault="00B22F36">
                        <w:pPr>
                          <w:jc w:val="center"/>
                          <w:rPr>
                            <w:rFonts w:cs="Arial CYR"/>
                            <w:sz w:val="18"/>
                            <w:szCs w:val="18"/>
                          </w:rPr>
                        </w:pPr>
                      </w:p>
                    </w:tc>
                    <w:tc>
                      <w:tcPr>
                        <w:tcW w:w="987" w:type="dxa"/>
                        <w:vAlign w:val="bottom"/>
                      </w:tcPr>
                      <w:p w:rsidR="00B22F36" w:rsidRPr="00C90AD2" w:rsidRDefault="00B22F36">
                        <w:pPr>
                          <w:jc w:val="center"/>
                          <w:rPr>
                            <w:rFonts w:cs="Arial CYR"/>
                            <w:sz w:val="18"/>
                            <w:szCs w:val="18"/>
                          </w:rPr>
                        </w:pPr>
                      </w:p>
                    </w:tc>
                    <w:tc>
                      <w:tcPr>
                        <w:tcW w:w="987" w:type="dxa"/>
                        <w:vAlign w:val="bottom"/>
                      </w:tcPr>
                      <w:p w:rsidR="00B22F36" w:rsidRPr="00C90AD2" w:rsidRDefault="00B22F36">
                        <w:pPr>
                          <w:jc w:val="center"/>
                          <w:rPr>
                            <w:rFonts w:cs="Arial CYR"/>
                            <w:sz w:val="18"/>
                            <w:szCs w:val="18"/>
                          </w:rPr>
                        </w:pPr>
                      </w:p>
                    </w:tc>
                    <w:tc>
                      <w:tcPr>
                        <w:tcW w:w="984" w:type="dxa"/>
                        <w:vAlign w:val="bottom"/>
                      </w:tcPr>
                      <w:p w:rsidR="00B22F36" w:rsidRPr="00C90AD2" w:rsidRDefault="00B22F36">
                        <w:pPr>
                          <w:jc w:val="center"/>
                          <w:rPr>
                            <w:rFonts w:cs="Arial CYR"/>
                            <w:sz w:val="18"/>
                            <w:szCs w:val="18"/>
                          </w:rPr>
                        </w:pPr>
                      </w:p>
                    </w:tc>
                  </w:tr>
                  <w:tr w:rsidR="00B22F36" w:rsidTr="0083778E">
                    <w:trPr>
                      <w:trHeight w:val="510"/>
                    </w:trPr>
                    <w:tc>
                      <w:tcPr>
                        <w:tcW w:w="3828" w:type="dxa"/>
                      </w:tcPr>
                      <w:p w:rsidR="00B22F36" w:rsidRDefault="00B22F36">
                        <w:pPr>
                          <w:spacing w:after="0" w:line="240" w:lineRule="auto"/>
                          <w:rPr>
                            <w:rFonts w:eastAsia="Times New Roman" w:cs="Arial CYR"/>
                            <w:sz w:val="20"/>
                            <w:szCs w:val="20"/>
                          </w:rPr>
                        </w:pPr>
                        <w:r>
                          <w:rPr>
                            <w:rFonts w:eastAsia="Times New Roman" w:cs="Arial CYR"/>
                            <w:sz w:val="20"/>
                            <w:szCs w:val="20"/>
                          </w:rPr>
                          <w:t>Внутренняя норма доходности год</w:t>
                        </w:r>
                        <w:r>
                          <w:rPr>
                            <w:rFonts w:eastAsia="Times New Roman" w:cs="Arial CYR"/>
                            <w:sz w:val="20"/>
                            <w:szCs w:val="20"/>
                          </w:rPr>
                          <w:t>о</w:t>
                        </w:r>
                        <w:r>
                          <w:rPr>
                            <w:rFonts w:eastAsia="Times New Roman" w:cs="Arial CYR"/>
                            <w:sz w:val="20"/>
                            <w:szCs w:val="20"/>
                          </w:rPr>
                          <w:t>вая, %</w:t>
                        </w:r>
                      </w:p>
                    </w:tc>
                    <w:tc>
                      <w:tcPr>
                        <w:tcW w:w="975" w:type="dxa"/>
                        <w:vAlign w:val="bottom"/>
                      </w:tcPr>
                      <w:p w:rsidR="00B22F36" w:rsidRPr="00C90AD2" w:rsidRDefault="00B22F36">
                        <w:pPr>
                          <w:rPr>
                            <w:rFonts w:cs="Arial CYR"/>
                            <w:sz w:val="18"/>
                            <w:szCs w:val="18"/>
                          </w:rPr>
                        </w:pPr>
                        <w:r w:rsidRPr="00C90AD2">
                          <w:rPr>
                            <w:rFonts w:cs="Arial CYR"/>
                            <w:sz w:val="18"/>
                            <w:szCs w:val="18"/>
                          </w:rPr>
                          <w:t> </w:t>
                        </w:r>
                      </w:p>
                    </w:tc>
                    <w:tc>
                      <w:tcPr>
                        <w:tcW w:w="882" w:type="dxa"/>
                        <w:vAlign w:val="bottom"/>
                      </w:tcPr>
                      <w:p w:rsidR="00B22F36" w:rsidRPr="00C90AD2" w:rsidRDefault="00B22F36">
                        <w:pPr>
                          <w:rPr>
                            <w:rFonts w:cs="Arial CYR"/>
                            <w:sz w:val="18"/>
                            <w:szCs w:val="18"/>
                          </w:rPr>
                        </w:pPr>
                        <w:r w:rsidRPr="00C90AD2">
                          <w:rPr>
                            <w:rFonts w:cs="Arial CYR"/>
                            <w:sz w:val="18"/>
                            <w:szCs w:val="18"/>
                          </w:rPr>
                          <w:t> </w:t>
                        </w:r>
                      </w:p>
                    </w:tc>
                    <w:tc>
                      <w:tcPr>
                        <w:tcW w:w="1041" w:type="dxa"/>
                        <w:vAlign w:val="bottom"/>
                      </w:tcPr>
                      <w:p w:rsidR="00B22F36" w:rsidRPr="00C90AD2" w:rsidRDefault="00B22F36">
                        <w:pPr>
                          <w:jc w:val="center"/>
                          <w:rPr>
                            <w:rFonts w:cs="Arial CYR"/>
                            <w:sz w:val="18"/>
                            <w:szCs w:val="18"/>
                          </w:rPr>
                        </w:pPr>
                      </w:p>
                    </w:tc>
                    <w:tc>
                      <w:tcPr>
                        <w:tcW w:w="1041" w:type="dxa"/>
                        <w:vAlign w:val="bottom"/>
                      </w:tcPr>
                      <w:p w:rsidR="00B22F36" w:rsidRPr="00C90AD2" w:rsidRDefault="00B22F36">
                        <w:pPr>
                          <w:jc w:val="center"/>
                          <w:rPr>
                            <w:rFonts w:cs="Arial CYR"/>
                            <w:sz w:val="18"/>
                            <w:szCs w:val="18"/>
                          </w:rPr>
                        </w:pPr>
                      </w:p>
                    </w:tc>
                    <w:tc>
                      <w:tcPr>
                        <w:tcW w:w="1041" w:type="dxa"/>
                        <w:vAlign w:val="bottom"/>
                      </w:tcPr>
                      <w:p w:rsidR="00B22F36" w:rsidRPr="00C90AD2" w:rsidRDefault="00B22F36">
                        <w:pPr>
                          <w:jc w:val="center"/>
                          <w:rPr>
                            <w:rFonts w:cs="Arial CYR"/>
                            <w:sz w:val="18"/>
                            <w:szCs w:val="18"/>
                          </w:rPr>
                        </w:pPr>
                      </w:p>
                    </w:tc>
                    <w:tc>
                      <w:tcPr>
                        <w:tcW w:w="1041" w:type="dxa"/>
                        <w:vAlign w:val="bottom"/>
                      </w:tcPr>
                      <w:p w:rsidR="00B22F36" w:rsidRPr="00C90AD2" w:rsidRDefault="00B22F36">
                        <w:pPr>
                          <w:jc w:val="center"/>
                          <w:rPr>
                            <w:rFonts w:cs="Arial CYR"/>
                            <w:sz w:val="18"/>
                            <w:szCs w:val="18"/>
                          </w:rPr>
                        </w:pPr>
                      </w:p>
                    </w:tc>
                    <w:tc>
                      <w:tcPr>
                        <w:tcW w:w="1041" w:type="dxa"/>
                        <w:vAlign w:val="bottom"/>
                      </w:tcPr>
                      <w:p w:rsidR="00B22F36" w:rsidRPr="00C90AD2" w:rsidRDefault="00B22F36">
                        <w:pPr>
                          <w:jc w:val="center"/>
                          <w:rPr>
                            <w:rFonts w:cs="Arial CYR"/>
                            <w:sz w:val="18"/>
                            <w:szCs w:val="18"/>
                          </w:rPr>
                        </w:pPr>
                      </w:p>
                    </w:tc>
                    <w:tc>
                      <w:tcPr>
                        <w:tcW w:w="1041" w:type="dxa"/>
                        <w:vAlign w:val="bottom"/>
                      </w:tcPr>
                      <w:p w:rsidR="00B22F36" w:rsidRPr="00C90AD2" w:rsidRDefault="00B22F36">
                        <w:pPr>
                          <w:jc w:val="center"/>
                          <w:rPr>
                            <w:rFonts w:cs="Arial CYR"/>
                            <w:sz w:val="18"/>
                            <w:szCs w:val="18"/>
                          </w:rPr>
                        </w:pPr>
                      </w:p>
                    </w:tc>
                    <w:tc>
                      <w:tcPr>
                        <w:tcW w:w="1041" w:type="dxa"/>
                        <w:vAlign w:val="bottom"/>
                      </w:tcPr>
                      <w:p w:rsidR="00B22F36" w:rsidRPr="00C90AD2" w:rsidRDefault="00B22F36">
                        <w:pPr>
                          <w:jc w:val="center"/>
                          <w:rPr>
                            <w:rFonts w:cs="Arial CYR"/>
                            <w:sz w:val="18"/>
                            <w:szCs w:val="18"/>
                          </w:rPr>
                        </w:pPr>
                      </w:p>
                    </w:tc>
                    <w:tc>
                      <w:tcPr>
                        <w:tcW w:w="987" w:type="dxa"/>
                        <w:vAlign w:val="bottom"/>
                      </w:tcPr>
                      <w:p w:rsidR="00B22F36" w:rsidRPr="00C90AD2" w:rsidRDefault="00B22F36">
                        <w:pPr>
                          <w:jc w:val="center"/>
                          <w:rPr>
                            <w:rFonts w:cs="Arial CYR"/>
                            <w:sz w:val="18"/>
                            <w:szCs w:val="18"/>
                          </w:rPr>
                        </w:pPr>
                      </w:p>
                    </w:tc>
                    <w:tc>
                      <w:tcPr>
                        <w:tcW w:w="987" w:type="dxa"/>
                        <w:vAlign w:val="bottom"/>
                      </w:tcPr>
                      <w:p w:rsidR="00B22F36" w:rsidRPr="00C90AD2" w:rsidRDefault="00B22F36">
                        <w:pPr>
                          <w:jc w:val="center"/>
                          <w:rPr>
                            <w:rFonts w:cs="Arial CYR"/>
                            <w:sz w:val="18"/>
                            <w:szCs w:val="18"/>
                          </w:rPr>
                        </w:pPr>
                      </w:p>
                    </w:tc>
                    <w:tc>
                      <w:tcPr>
                        <w:tcW w:w="984" w:type="dxa"/>
                        <w:vAlign w:val="bottom"/>
                      </w:tcPr>
                      <w:p w:rsidR="00B22F36" w:rsidRPr="00C90AD2" w:rsidRDefault="00B22F36">
                        <w:pPr>
                          <w:jc w:val="center"/>
                          <w:rPr>
                            <w:rFonts w:cs="Arial CYR"/>
                            <w:sz w:val="18"/>
                            <w:szCs w:val="18"/>
                          </w:rPr>
                        </w:pPr>
                      </w:p>
                    </w:tc>
                  </w:tr>
                  <w:tr w:rsidR="00B22F36" w:rsidTr="0083778E">
                    <w:trPr>
                      <w:trHeight w:val="192"/>
                    </w:trPr>
                    <w:tc>
                      <w:tcPr>
                        <w:tcW w:w="3828" w:type="dxa"/>
                      </w:tcPr>
                      <w:p w:rsidR="00B22F36" w:rsidRPr="00C90AD2" w:rsidRDefault="00B22F36">
                        <w:pPr>
                          <w:spacing w:after="0" w:line="240" w:lineRule="auto"/>
                          <w:rPr>
                            <w:rFonts w:eastAsia="Times New Roman" w:cs="Arial CYR"/>
                            <w:sz w:val="20"/>
                            <w:szCs w:val="20"/>
                          </w:rPr>
                        </w:pPr>
                        <w:r>
                          <w:rPr>
                            <w:rFonts w:eastAsia="Times New Roman" w:cs="Arial CYR"/>
                            <w:sz w:val="20"/>
                            <w:szCs w:val="20"/>
                          </w:rPr>
                          <w:t>Норма доходности (</w:t>
                        </w:r>
                        <w:r>
                          <w:rPr>
                            <w:rFonts w:eastAsia="Times New Roman" w:cs="Arial CYR"/>
                            <w:sz w:val="20"/>
                            <w:szCs w:val="20"/>
                            <w:lang w:val="en-US"/>
                          </w:rPr>
                          <w:t>PI</w:t>
                        </w:r>
                        <w:r>
                          <w:rPr>
                            <w:rFonts w:eastAsia="Times New Roman" w:cs="Arial CYR"/>
                            <w:sz w:val="20"/>
                            <w:szCs w:val="20"/>
                          </w:rPr>
                          <w:t>)</w:t>
                        </w:r>
                      </w:p>
                    </w:tc>
                    <w:tc>
                      <w:tcPr>
                        <w:tcW w:w="975" w:type="dxa"/>
                        <w:vAlign w:val="bottom"/>
                      </w:tcPr>
                      <w:p w:rsidR="00B22F36" w:rsidRPr="00C90AD2" w:rsidRDefault="00B22F36">
                        <w:pPr>
                          <w:rPr>
                            <w:rFonts w:cs="Arial CYR"/>
                            <w:sz w:val="18"/>
                            <w:szCs w:val="18"/>
                          </w:rPr>
                        </w:pPr>
                        <w:r w:rsidRPr="00C90AD2">
                          <w:rPr>
                            <w:rFonts w:cs="Arial CYR"/>
                            <w:sz w:val="18"/>
                            <w:szCs w:val="18"/>
                          </w:rPr>
                          <w:t> </w:t>
                        </w:r>
                      </w:p>
                    </w:tc>
                    <w:tc>
                      <w:tcPr>
                        <w:tcW w:w="882" w:type="dxa"/>
                        <w:vAlign w:val="bottom"/>
                      </w:tcPr>
                      <w:p w:rsidR="00B22F36" w:rsidRPr="00C90AD2" w:rsidRDefault="00B22F36">
                        <w:pPr>
                          <w:rPr>
                            <w:rFonts w:cs="Arial CYR"/>
                            <w:sz w:val="18"/>
                            <w:szCs w:val="18"/>
                          </w:rPr>
                        </w:pPr>
                        <w:r w:rsidRPr="00C90AD2">
                          <w:rPr>
                            <w:rFonts w:cs="Arial CYR"/>
                            <w:sz w:val="18"/>
                            <w:szCs w:val="18"/>
                          </w:rPr>
                          <w:t>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-0,98 </w:t>
                        </w:r>
                      </w:p>
                    </w:tc>
                    <w:tc>
                      <w:tcPr>
                        <w:tcW w:w="1041" w:type="dxa"/>
                        <w:vAlign w:val="bottom"/>
                      </w:tcPr>
                      <w:p w:rsidR="00B22F36" w:rsidRPr="00C90AD2" w:rsidRDefault="00B22F36">
                        <w:pPr>
                          <w:jc w:val="right"/>
                          <w:rPr>
                            <w:rFonts w:cs="Arial CYR"/>
                            <w:sz w:val="18"/>
                            <w:szCs w:val="18"/>
                          </w:rPr>
                        </w:pPr>
                        <w:r w:rsidRPr="00C90AD2">
                          <w:rPr>
                            <w:rFonts w:cs="Arial CYR"/>
                            <w:color w:val="FF0000"/>
                            <w:sz w:val="18"/>
                            <w:szCs w:val="18"/>
                          </w:rPr>
                          <w:t xml:space="preserve">-1,94 </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-289%</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-381%</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-356%</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-370%</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-377%</w:t>
                        </w:r>
                      </w:p>
                    </w:tc>
                    <w:tc>
                      <w:tcPr>
                        <w:tcW w:w="987" w:type="dxa"/>
                        <w:vAlign w:val="bottom"/>
                      </w:tcPr>
                      <w:p w:rsidR="00B22F36" w:rsidRPr="00C90AD2" w:rsidRDefault="00B22F36">
                        <w:pPr>
                          <w:jc w:val="right"/>
                          <w:rPr>
                            <w:rFonts w:cs="Arial CYR"/>
                            <w:sz w:val="18"/>
                            <w:szCs w:val="18"/>
                          </w:rPr>
                        </w:pPr>
                        <w:r w:rsidRPr="00C90AD2">
                          <w:rPr>
                            <w:rFonts w:cs="Arial CYR"/>
                            <w:sz w:val="18"/>
                            <w:szCs w:val="18"/>
                          </w:rPr>
                          <w:t>-331%</w:t>
                        </w:r>
                      </w:p>
                    </w:tc>
                    <w:tc>
                      <w:tcPr>
                        <w:tcW w:w="987" w:type="dxa"/>
                        <w:vAlign w:val="bottom"/>
                      </w:tcPr>
                      <w:p w:rsidR="00B22F36" w:rsidRPr="00C90AD2" w:rsidRDefault="00B22F36">
                        <w:pPr>
                          <w:jc w:val="right"/>
                          <w:rPr>
                            <w:rFonts w:cs="Arial CYR"/>
                            <w:sz w:val="18"/>
                            <w:szCs w:val="18"/>
                          </w:rPr>
                        </w:pPr>
                        <w:r w:rsidRPr="00C90AD2">
                          <w:rPr>
                            <w:rFonts w:cs="Arial CYR"/>
                            <w:sz w:val="18"/>
                            <w:szCs w:val="18"/>
                          </w:rPr>
                          <w:t>-257%</w:t>
                        </w:r>
                      </w:p>
                    </w:tc>
                    <w:tc>
                      <w:tcPr>
                        <w:tcW w:w="984" w:type="dxa"/>
                        <w:vAlign w:val="bottom"/>
                      </w:tcPr>
                      <w:p w:rsidR="00B22F36" w:rsidRPr="00C90AD2" w:rsidRDefault="00B22F36">
                        <w:pPr>
                          <w:jc w:val="right"/>
                          <w:rPr>
                            <w:rFonts w:cs="Arial CYR"/>
                            <w:sz w:val="18"/>
                            <w:szCs w:val="18"/>
                          </w:rPr>
                        </w:pPr>
                        <w:r w:rsidRPr="00C90AD2">
                          <w:rPr>
                            <w:rFonts w:cs="Arial CYR"/>
                            <w:sz w:val="18"/>
                            <w:szCs w:val="18"/>
                          </w:rPr>
                          <w:t>-243%</w:t>
                        </w:r>
                      </w:p>
                    </w:tc>
                  </w:tr>
                  <w:tr w:rsidR="00B22F36" w:rsidTr="0083778E">
                    <w:trPr>
                      <w:trHeight w:val="63"/>
                    </w:trPr>
                    <w:tc>
                      <w:tcPr>
                        <w:tcW w:w="3828" w:type="dxa"/>
                      </w:tcPr>
                      <w:p w:rsidR="00B22F36" w:rsidRPr="00C90AD2" w:rsidRDefault="00B22F36">
                        <w:pPr>
                          <w:spacing w:after="0" w:line="240" w:lineRule="auto"/>
                          <w:rPr>
                            <w:rFonts w:eastAsia="Times New Roman" w:cs="Arial CYR"/>
                            <w:sz w:val="20"/>
                            <w:szCs w:val="20"/>
                            <w:lang w:val="en-US"/>
                          </w:rPr>
                        </w:pPr>
                        <w:r>
                          <w:rPr>
                            <w:rFonts w:eastAsia="Times New Roman" w:cs="Arial CYR"/>
                            <w:sz w:val="20"/>
                            <w:szCs w:val="20"/>
                          </w:rPr>
                          <w:t>Рентабельность инвестиций (</w:t>
                        </w:r>
                        <w:r>
                          <w:rPr>
                            <w:rFonts w:eastAsia="Times New Roman" w:cs="Arial CYR"/>
                            <w:sz w:val="20"/>
                            <w:szCs w:val="20"/>
                            <w:lang w:val="en-US"/>
                          </w:rPr>
                          <w:t>RI)</w:t>
                        </w:r>
                      </w:p>
                    </w:tc>
                    <w:tc>
                      <w:tcPr>
                        <w:tcW w:w="975" w:type="dxa"/>
                        <w:vAlign w:val="bottom"/>
                      </w:tcPr>
                      <w:p w:rsidR="00B22F36" w:rsidRPr="00C90AD2" w:rsidRDefault="00B22F36">
                        <w:pPr>
                          <w:rPr>
                            <w:rFonts w:cs="Arial CYR"/>
                            <w:sz w:val="18"/>
                            <w:szCs w:val="18"/>
                          </w:rPr>
                        </w:pPr>
                      </w:p>
                    </w:tc>
                    <w:tc>
                      <w:tcPr>
                        <w:tcW w:w="882" w:type="dxa"/>
                        <w:vAlign w:val="bottom"/>
                      </w:tcPr>
                      <w:p w:rsidR="00B22F36" w:rsidRPr="00C90AD2" w:rsidRDefault="00B22F36">
                        <w:pPr>
                          <w:rPr>
                            <w:rFonts w:cs="Arial CYR"/>
                            <w:sz w:val="18"/>
                            <w:szCs w:val="18"/>
                          </w:rPr>
                        </w:pPr>
                      </w:p>
                    </w:tc>
                    <w:tc>
                      <w:tcPr>
                        <w:tcW w:w="1041" w:type="dxa"/>
                        <w:vAlign w:val="bottom"/>
                      </w:tcPr>
                      <w:p w:rsidR="00B22F36" w:rsidRPr="00C90AD2" w:rsidRDefault="00B22F36">
                        <w:pPr>
                          <w:rPr>
                            <w:rFonts w:cs="Arial CYR"/>
                            <w:sz w:val="18"/>
                            <w:szCs w:val="18"/>
                          </w:rPr>
                        </w:pPr>
                      </w:p>
                    </w:tc>
                    <w:tc>
                      <w:tcPr>
                        <w:tcW w:w="1041" w:type="dxa"/>
                        <w:vAlign w:val="bottom"/>
                      </w:tcPr>
                      <w:p w:rsidR="00B22F36" w:rsidRPr="00C90AD2" w:rsidRDefault="00B22F36">
                        <w:pPr>
                          <w:rPr>
                            <w:rFonts w:cs="Arial CYR"/>
                            <w:sz w:val="18"/>
                            <w:szCs w:val="18"/>
                          </w:rPr>
                        </w:pPr>
                      </w:p>
                    </w:tc>
                    <w:tc>
                      <w:tcPr>
                        <w:tcW w:w="1041" w:type="dxa"/>
                        <w:vAlign w:val="bottom"/>
                      </w:tcPr>
                      <w:p w:rsidR="00B22F36" w:rsidRPr="00C90AD2" w:rsidRDefault="00B22F36">
                        <w:pPr>
                          <w:jc w:val="right"/>
                          <w:rPr>
                            <w:rFonts w:cs="Arial CYR"/>
                            <w:sz w:val="18"/>
                            <w:szCs w:val="18"/>
                          </w:rPr>
                        </w:pPr>
                        <w:r w:rsidRPr="00C90AD2">
                          <w:rPr>
                            <w:rFonts w:cs="Arial CYR"/>
                            <w:sz w:val="18"/>
                            <w:szCs w:val="18"/>
                          </w:rPr>
                          <w:t>-34%</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-41%</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-39%</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-40%</w:t>
                        </w:r>
                      </w:p>
                    </w:tc>
                    <w:tc>
                      <w:tcPr>
                        <w:tcW w:w="1041" w:type="dxa"/>
                        <w:vAlign w:val="bottom"/>
                      </w:tcPr>
                      <w:p w:rsidR="00B22F36" w:rsidRPr="00C90AD2" w:rsidRDefault="00B22F36">
                        <w:pPr>
                          <w:jc w:val="right"/>
                          <w:rPr>
                            <w:rFonts w:cs="Arial CYR"/>
                            <w:sz w:val="18"/>
                            <w:szCs w:val="18"/>
                          </w:rPr>
                        </w:pPr>
                        <w:r w:rsidRPr="00C90AD2">
                          <w:rPr>
                            <w:rFonts w:cs="Arial CYR"/>
                            <w:sz w:val="18"/>
                            <w:szCs w:val="18"/>
                          </w:rPr>
                          <w:t>-40%</w:t>
                        </w:r>
                      </w:p>
                    </w:tc>
                    <w:tc>
                      <w:tcPr>
                        <w:tcW w:w="987" w:type="dxa"/>
                        <w:vAlign w:val="bottom"/>
                      </w:tcPr>
                      <w:p w:rsidR="00B22F36" w:rsidRPr="00C90AD2" w:rsidRDefault="00B22F36">
                        <w:pPr>
                          <w:jc w:val="right"/>
                          <w:rPr>
                            <w:rFonts w:cs="Arial CYR"/>
                            <w:sz w:val="18"/>
                            <w:szCs w:val="18"/>
                          </w:rPr>
                        </w:pPr>
                        <w:r w:rsidRPr="00C90AD2">
                          <w:rPr>
                            <w:rFonts w:cs="Arial CYR"/>
                            <w:sz w:val="18"/>
                            <w:szCs w:val="18"/>
                          </w:rPr>
                          <w:t>-37%</w:t>
                        </w:r>
                      </w:p>
                    </w:tc>
                    <w:tc>
                      <w:tcPr>
                        <w:tcW w:w="987" w:type="dxa"/>
                        <w:vAlign w:val="bottom"/>
                      </w:tcPr>
                      <w:p w:rsidR="00B22F36" w:rsidRPr="00C90AD2" w:rsidRDefault="00B22F36">
                        <w:pPr>
                          <w:jc w:val="right"/>
                          <w:rPr>
                            <w:rFonts w:cs="Arial CYR"/>
                            <w:sz w:val="18"/>
                            <w:szCs w:val="18"/>
                          </w:rPr>
                        </w:pPr>
                        <w:r w:rsidRPr="00C90AD2">
                          <w:rPr>
                            <w:rFonts w:cs="Arial CYR"/>
                            <w:sz w:val="18"/>
                            <w:szCs w:val="18"/>
                          </w:rPr>
                          <w:t>-32%</w:t>
                        </w:r>
                      </w:p>
                    </w:tc>
                    <w:tc>
                      <w:tcPr>
                        <w:tcW w:w="984" w:type="dxa"/>
                        <w:vAlign w:val="bottom"/>
                      </w:tcPr>
                      <w:p w:rsidR="00B22F36" w:rsidRPr="00C90AD2" w:rsidRDefault="00B22F36">
                        <w:pPr>
                          <w:jc w:val="right"/>
                          <w:rPr>
                            <w:rFonts w:cs="Arial CYR"/>
                            <w:sz w:val="18"/>
                            <w:szCs w:val="18"/>
                          </w:rPr>
                        </w:pPr>
                        <w:r w:rsidRPr="00C90AD2">
                          <w:rPr>
                            <w:rFonts w:cs="Arial CYR"/>
                            <w:sz w:val="18"/>
                            <w:szCs w:val="18"/>
                          </w:rPr>
                          <w:t>-31%</w:t>
                        </w:r>
                      </w:p>
                    </w:tc>
                  </w:tr>
                </w:tbl>
                <w:p w:rsidR="00B22F36" w:rsidRDefault="00B22F36">
                  <w:r>
                    <w:t xml:space="preserve"> </w:t>
                  </w:r>
                </w:p>
              </w:txbxContent>
            </v:textbox>
            <w10:wrap type="square" anchorx="margin"/>
          </v:shape>
        </w:pict>
      </w:r>
    </w:p>
    <w:p w:rsidR="00B263DA" w:rsidRDefault="00B263DA">
      <w:pPr>
        <w:spacing w:before="200" w:after="0" w:line="360" w:lineRule="auto"/>
        <w:ind w:firstLine="709"/>
        <w:jc w:val="center"/>
        <w:rPr>
          <w:rFonts w:cs="Arial"/>
          <w:color w:val="000000"/>
          <w:szCs w:val="24"/>
          <w:shd w:val="clear" w:color="auto" w:fill="FFFFFF"/>
        </w:rPr>
      </w:pPr>
    </w:p>
    <w:p w:rsidR="00F572DE" w:rsidRPr="00A52672" w:rsidRDefault="00B263DA" w:rsidP="00A52672">
      <w:pPr>
        <w:pageBreakBefore/>
        <w:spacing w:before="200" w:after="0" w:line="360" w:lineRule="auto"/>
        <w:ind w:firstLine="709"/>
        <w:rPr>
          <w:rFonts w:cs="Arial"/>
          <w:color w:val="000000"/>
          <w:szCs w:val="24"/>
          <w:shd w:val="clear" w:color="auto" w:fill="FFFFFF"/>
        </w:rPr>
      </w:pPr>
      <w:r>
        <w:rPr>
          <w:rFonts w:cs="Arial"/>
          <w:color w:val="000000"/>
          <w:szCs w:val="24"/>
          <w:shd w:val="clear" w:color="auto" w:fill="FFFFFF"/>
        </w:rPr>
        <w:lastRenderedPageBreak/>
        <w:t xml:space="preserve">Продолжение таблицы </w:t>
      </w:r>
      <w:r w:rsidR="00F572DE">
        <w:rPr>
          <w:rFonts w:cs="Arial"/>
          <w:color w:val="000000"/>
          <w:szCs w:val="24"/>
          <w:shd w:val="clear" w:color="auto" w:fill="FFFFFF"/>
        </w:rPr>
        <w:t>4</w:t>
      </w:r>
      <w:r w:rsidR="00A52672">
        <w:rPr>
          <w:rFonts w:cs="Arial"/>
          <w:color w:val="000000"/>
          <w:szCs w:val="24"/>
          <w:shd w:val="clear" w:color="auto" w:fill="FFFFFF"/>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04"/>
        <w:gridCol w:w="946"/>
        <w:gridCol w:w="946"/>
        <w:gridCol w:w="946"/>
        <w:gridCol w:w="955"/>
        <w:gridCol w:w="1035"/>
        <w:gridCol w:w="1028"/>
        <w:gridCol w:w="1028"/>
        <w:gridCol w:w="1038"/>
        <w:gridCol w:w="1003"/>
        <w:gridCol w:w="997"/>
        <w:gridCol w:w="997"/>
        <w:gridCol w:w="997"/>
      </w:tblGrid>
      <w:tr w:rsidR="00F572DE" w:rsidRPr="00F572DE" w:rsidTr="0083778E">
        <w:trPr>
          <w:trHeight w:val="300"/>
        </w:trPr>
        <w:tc>
          <w:tcPr>
            <w:tcW w:w="1258" w:type="pct"/>
            <w:vMerge w:val="restar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1191" w:type="pct"/>
            <w:gridSpan w:val="4"/>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2021 год</w:t>
            </w:r>
          </w:p>
        </w:tc>
        <w:tc>
          <w:tcPr>
            <w:tcW w:w="1296" w:type="pct"/>
            <w:gridSpan w:val="4"/>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2022 год</w:t>
            </w:r>
          </w:p>
        </w:tc>
        <w:tc>
          <w:tcPr>
            <w:tcW w:w="1255" w:type="pct"/>
            <w:gridSpan w:val="4"/>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2023 год</w:t>
            </w:r>
          </w:p>
        </w:tc>
      </w:tr>
      <w:tr w:rsidR="00F91052" w:rsidRPr="00F572DE" w:rsidTr="0083778E">
        <w:trPr>
          <w:trHeight w:val="300"/>
        </w:trPr>
        <w:tc>
          <w:tcPr>
            <w:tcW w:w="1258" w:type="pct"/>
            <w:vMerge/>
            <w:hideMark/>
          </w:tcPr>
          <w:p w:rsidR="00F572DE" w:rsidRPr="004225F1" w:rsidRDefault="00F572DE" w:rsidP="004225F1">
            <w:pPr>
              <w:spacing w:after="0" w:line="240" w:lineRule="auto"/>
              <w:rPr>
                <w:rFonts w:eastAsia="Times New Roman" w:cs="Arial CYR"/>
                <w:sz w:val="20"/>
                <w:szCs w:val="20"/>
                <w:lang w:eastAsia="ru-RU"/>
              </w:rPr>
            </w:pPr>
          </w:p>
        </w:tc>
        <w:tc>
          <w:tcPr>
            <w:tcW w:w="1191" w:type="pct"/>
            <w:gridSpan w:val="4"/>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квартал</w:t>
            </w:r>
          </w:p>
        </w:tc>
        <w:tc>
          <w:tcPr>
            <w:tcW w:w="1296" w:type="pct"/>
            <w:gridSpan w:val="4"/>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квартал</w:t>
            </w:r>
          </w:p>
        </w:tc>
        <w:tc>
          <w:tcPr>
            <w:tcW w:w="1255" w:type="pct"/>
            <w:gridSpan w:val="4"/>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квартал</w:t>
            </w:r>
          </w:p>
        </w:tc>
      </w:tr>
      <w:tr w:rsidR="00F91052" w:rsidRPr="00F572DE" w:rsidTr="0083778E">
        <w:trPr>
          <w:trHeight w:val="315"/>
        </w:trPr>
        <w:tc>
          <w:tcPr>
            <w:tcW w:w="1258" w:type="pct"/>
            <w:vMerge/>
            <w:hideMark/>
          </w:tcPr>
          <w:p w:rsidR="00F572DE" w:rsidRPr="004225F1" w:rsidRDefault="00F572DE" w:rsidP="004225F1">
            <w:pPr>
              <w:spacing w:after="0" w:line="240" w:lineRule="auto"/>
              <w:rPr>
                <w:rFonts w:eastAsia="Times New Roman" w:cs="Arial CYR"/>
                <w:sz w:val="20"/>
                <w:szCs w:val="20"/>
                <w:lang w:eastAsia="ru-RU"/>
              </w:rPr>
            </w:pPr>
          </w:p>
        </w:tc>
        <w:tc>
          <w:tcPr>
            <w:tcW w:w="29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9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9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99"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325"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323"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323"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326"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315"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313"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313"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314"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r>
      <w:tr w:rsidR="0083778E" w:rsidRPr="00F572DE" w:rsidTr="0083778E">
        <w:trPr>
          <w:trHeight w:val="765"/>
        </w:trPr>
        <w:tc>
          <w:tcPr>
            <w:tcW w:w="1258" w:type="pct"/>
            <w:hideMark/>
          </w:tcPr>
          <w:p w:rsidR="0083778E" w:rsidRDefault="0083778E" w:rsidP="0083778E">
            <w:pPr>
              <w:spacing w:after="0" w:line="240" w:lineRule="auto"/>
              <w:rPr>
                <w:rFonts w:eastAsia="Times New Roman" w:cs="Arial CYR"/>
                <w:sz w:val="20"/>
                <w:szCs w:val="20"/>
              </w:rPr>
            </w:pPr>
            <w:r>
              <w:rPr>
                <w:rFonts w:eastAsia="Times New Roman" w:cs="Arial CYR"/>
                <w:sz w:val="20"/>
                <w:szCs w:val="20"/>
              </w:rPr>
              <w:t>Поток денежных средств от производс</w:t>
            </w:r>
            <w:r>
              <w:rPr>
                <w:rFonts w:eastAsia="Times New Roman" w:cs="Arial CYR"/>
                <w:sz w:val="20"/>
                <w:szCs w:val="20"/>
              </w:rPr>
              <w:t>т</w:t>
            </w:r>
            <w:r>
              <w:rPr>
                <w:rFonts w:eastAsia="Times New Roman" w:cs="Arial CYR"/>
                <w:sz w:val="20"/>
                <w:szCs w:val="20"/>
              </w:rPr>
              <w:t>венной и инвестиционной деятельности (тыс. руб.)</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 xml:space="preserve">7 869 </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 xml:space="preserve">15 061 </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 xml:space="preserve">32 630 </w:t>
            </w:r>
          </w:p>
        </w:tc>
        <w:tc>
          <w:tcPr>
            <w:tcW w:w="299" w:type="pct"/>
            <w:noWrap/>
            <w:vAlign w:val="bottom"/>
            <w:hideMark/>
          </w:tcPr>
          <w:p w:rsidR="0083778E" w:rsidRPr="0083778E" w:rsidRDefault="0083778E">
            <w:pPr>
              <w:jc w:val="right"/>
              <w:rPr>
                <w:rFonts w:cs="Arial CYR"/>
                <w:sz w:val="20"/>
                <w:szCs w:val="20"/>
              </w:rPr>
            </w:pPr>
            <w:r w:rsidRPr="0083778E">
              <w:rPr>
                <w:rFonts w:cs="Arial CYR"/>
                <w:sz w:val="20"/>
                <w:szCs w:val="20"/>
              </w:rPr>
              <w:t xml:space="preserve">4 893 </w:t>
            </w:r>
          </w:p>
        </w:tc>
        <w:tc>
          <w:tcPr>
            <w:tcW w:w="325" w:type="pct"/>
            <w:noWrap/>
            <w:vAlign w:val="bottom"/>
            <w:hideMark/>
          </w:tcPr>
          <w:p w:rsidR="0083778E" w:rsidRPr="0083778E" w:rsidRDefault="0083778E">
            <w:pPr>
              <w:jc w:val="right"/>
              <w:rPr>
                <w:rFonts w:cs="Arial CYR"/>
                <w:sz w:val="20"/>
                <w:szCs w:val="20"/>
              </w:rPr>
            </w:pPr>
            <w:r w:rsidRPr="0083778E">
              <w:rPr>
                <w:rFonts w:cs="Arial CYR"/>
                <w:sz w:val="20"/>
                <w:szCs w:val="20"/>
              </w:rPr>
              <w:t xml:space="preserve">7 489 </w:t>
            </w:r>
          </w:p>
        </w:tc>
        <w:tc>
          <w:tcPr>
            <w:tcW w:w="323" w:type="pct"/>
            <w:noWrap/>
            <w:vAlign w:val="bottom"/>
            <w:hideMark/>
          </w:tcPr>
          <w:p w:rsidR="0083778E" w:rsidRPr="0083778E" w:rsidRDefault="0083778E">
            <w:pPr>
              <w:jc w:val="right"/>
              <w:rPr>
                <w:rFonts w:cs="Arial CYR"/>
                <w:sz w:val="20"/>
                <w:szCs w:val="20"/>
              </w:rPr>
            </w:pPr>
            <w:r w:rsidRPr="0083778E">
              <w:rPr>
                <w:rFonts w:cs="Arial CYR"/>
                <w:sz w:val="20"/>
                <w:szCs w:val="20"/>
              </w:rPr>
              <w:t xml:space="preserve">14 909 </w:t>
            </w:r>
          </w:p>
        </w:tc>
        <w:tc>
          <w:tcPr>
            <w:tcW w:w="323" w:type="pct"/>
            <w:noWrap/>
            <w:vAlign w:val="bottom"/>
            <w:hideMark/>
          </w:tcPr>
          <w:p w:rsidR="0083778E" w:rsidRPr="0083778E" w:rsidRDefault="0083778E">
            <w:pPr>
              <w:jc w:val="right"/>
              <w:rPr>
                <w:rFonts w:cs="Arial CYR"/>
                <w:sz w:val="20"/>
                <w:szCs w:val="20"/>
              </w:rPr>
            </w:pPr>
            <w:r w:rsidRPr="0083778E">
              <w:rPr>
                <w:rFonts w:cs="Arial CYR"/>
                <w:sz w:val="20"/>
                <w:szCs w:val="20"/>
              </w:rPr>
              <w:t xml:space="preserve">6 826 </w:t>
            </w:r>
          </w:p>
        </w:tc>
        <w:tc>
          <w:tcPr>
            <w:tcW w:w="326"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-22 873 </w:t>
            </w:r>
          </w:p>
        </w:tc>
        <w:tc>
          <w:tcPr>
            <w:tcW w:w="315"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-20 442 </w:t>
            </w:r>
          </w:p>
        </w:tc>
        <w:tc>
          <w:tcPr>
            <w:tcW w:w="313"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-12 794 </w:t>
            </w:r>
          </w:p>
        </w:tc>
        <w:tc>
          <w:tcPr>
            <w:tcW w:w="313"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-5 273 </w:t>
            </w:r>
          </w:p>
        </w:tc>
        <w:tc>
          <w:tcPr>
            <w:tcW w:w="314"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-35 199 </w:t>
            </w:r>
          </w:p>
        </w:tc>
      </w:tr>
      <w:tr w:rsidR="0083778E" w:rsidRPr="00F572DE" w:rsidTr="0083778E">
        <w:trPr>
          <w:trHeight w:val="510"/>
        </w:trPr>
        <w:tc>
          <w:tcPr>
            <w:tcW w:w="1258" w:type="pct"/>
            <w:hideMark/>
          </w:tcPr>
          <w:p w:rsidR="0083778E" w:rsidRDefault="0083778E" w:rsidP="0083778E">
            <w:pPr>
              <w:spacing w:after="0" w:line="240" w:lineRule="auto"/>
              <w:rPr>
                <w:rFonts w:eastAsia="Times New Roman" w:cs="Arial CYR"/>
                <w:sz w:val="20"/>
                <w:szCs w:val="20"/>
              </w:rPr>
            </w:pPr>
            <w:r>
              <w:rPr>
                <w:rFonts w:eastAsia="Times New Roman" w:cs="Arial CYR"/>
                <w:sz w:val="20"/>
                <w:szCs w:val="20"/>
              </w:rPr>
              <w:t>То же накопленным итогом, ЧД (тыс. руб.)</w:t>
            </w:r>
          </w:p>
        </w:tc>
        <w:tc>
          <w:tcPr>
            <w:tcW w:w="297"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-88 919 </w:t>
            </w:r>
          </w:p>
        </w:tc>
        <w:tc>
          <w:tcPr>
            <w:tcW w:w="297"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-73 858 </w:t>
            </w:r>
          </w:p>
        </w:tc>
        <w:tc>
          <w:tcPr>
            <w:tcW w:w="297"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-41 228 </w:t>
            </w:r>
          </w:p>
        </w:tc>
        <w:tc>
          <w:tcPr>
            <w:tcW w:w="299"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-36 335 </w:t>
            </w:r>
          </w:p>
        </w:tc>
        <w:tc>
          <w:tcPr>
            <w:tcW w:w="325"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-28 846 </w:t>
            </w:r>
          </w:p>
        </w:tc>
        <w:tc>
          <w:tcPr>
            <w:tcW w:w="323"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-13 937 </w:t>
            </w:r>
          </w:p>
        </w:tc>
        <w:tc>
          <w:tcPr>
            <w:tcW w:w="323"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-7 111 </w:t>
            </w:r>
          </w:p>
        </w:tc>
        <w:tc>
          <w:tcPr>
            <w:tcW w:w="326"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-29 984 </w:t>
            </w:r>
          </w:p>
        </w:tc>
        <w:tc>
          <w:tcPr>
            <w:tcW w:w="315"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-50 426 </w:t>
            </w:r>
          </w:p>
        </w:tc>
        <w:tc>
          <w:tcPr>
            <w:tcW w:w="313"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-63 220 </w:t>
            </w:r>
          </w:p>
        </w:tc>
        <w:tc>
          <w:tcPr>
            <w:tcW w:w="313"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-68 493 </w:t>
            </w:r>
          </w:p>
        </w:tc>
        <w:tc>
          <w:tcPr>
            <w:tcW w:w="314"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-103 693 </w:t>
            </w:r>
          </w:p>
        </w:tc>
      </w:tr>
      <w:tr w:rsidR="0083778E" w:rsidRPr="00F572DE" w:rsidTr="0083778E">
        <w:trPr>
          <w:trHeight w:val="300"/>
        </w:trPr>
        <w:tc>
          <w:tcPr>
            <w:tcW w:w="1258" w:type="pct"/>
            <w:hideMark/>
          </w:tcPr>
          <w:p w:rsidR="0083778E" w:rsidRDefault="0083778E" w:rsidP="0083778E">
            <w:pPr>
              <w:spacing w:after="0" w:line="240" w:lineRule="auto"/>
              <w:rPr>
                <w:rFonts w:eastAsia="Times New Roman" w:cs="Arial CYR"/>
                <w:sz w:val="20"/>
                <w:szCs w:val="20"/>
              </w:rPr>
            </w:pPr>
            <w:r>
              <w:rPr>
                <w:rFonts w:eastAsia="Times New Roman" w:cs="Arial CYR"/>
                <w:sz w:val="20"/>
                <w:szCs w:val="20"/>
              </w:rPr>
              <w:t>Ставка дисконта годовая, %</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8,0%</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8,0%</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8,0%</w:t>
            </w:r>
          </w:p>
        </w:tc>
        <w:tc>
          <w:tcPr>
            <w:tcW w:w="299" w:type="pct"/>
            <w:noWrap/>
            <w:vAlign w:val="bottom"/>
            <w:hideMark/>
          </w:tcPr>
          <w:p w:rsidR="0083778E" w:rsidRPr="0083778E" w:rsidRDefault="0083778E">
            <w:pPr>
              <w:jc w:val="right"/>
              <w:rPr>
                <w:rFonts w:cs="Arial CYR"/>
                <w:sz w:val="20"/>
                <w:szCs w:val="20"/>
              </w:rPr>
            </w:pPr>
            <w:r w:rsidRPr="0083778E">
              <w:rPr>
                <w:rFonts w:cs="Arial CYR"/>
                <w:sz w:val="20"/>
                <w:szCs w:val="20"/>
              </w:rPr>
              <w:t>8,0%</w:t>
            </w:r>
          </w:p>
        </w:tc>
        <w:tc>
          <w:tcPr>
            <w:tcW w:w="325" w:type="pct"/>
            <w:noWrap/>
            <w:vAlign w:val="bottom"/>
            <w:hideMark/>
          </w:tcPr>
          <w:p w:rsidR="0083778E" w:rsidRPr="0083778E" w:rsidRDefault="0083778E">
            <w:pPr>
              <w:jc w:val="right"/>
              <w:rPr>
                <w:rFonts w:cs="Arial CYR"/>
                <w:sz w:val="20"/>
                <w:szCs w:val="20"/>
              </w:rPr>
            </w:pPr>
            <w:r w:rsidRPr="0083778E">
              <w:rPr>
                <w:rFonts w:cs="Arial CYR"/>
                <w:sz w:val="20"/>
                <w:szCs w:val="20"/>
              </w:rPr>
              <w:t>8,0%</w:t>
            </w:r>
          </w:p>
        </w:tc>
        <w:tc>
          <w:tcPr>
            <w:tcW w:w="323" w:type="pct"/>
            <w:noWrap/>
            <w:vAlign w:val="bottom"/>
            <w:hideMark/>
          </w:tcPr>
          <w:p w:rsidR="0083778E" w:rsidRPr="0083778E" w:rsidRDefault="0083778E">
            <w:pPr>
              <w:jc w:val="right"/>
              <w:rPr>
                <w:rFonts w:cs="Arial CYR"/>
                <w:sz w:val="20"/>
                <w:szCs w:val="20"/>
              </w:rPr>
            </w:pPr>
            <w:r w:rsidRPr="0083778E">
              <w:rPr>
                <w:rFonts w:cs="Arial CYR"/>
                <w:sz w:val="20"/>
                <w:szCs w:val="20"/>
              </w:rPr>
              <w:t>8,0%</w:t>
            </w:r>
          </w:p>
        </w:tc>
        <w:tc>
          <w:tcPr>
            <w:tcW w:w="323" w:type="pct"/>
            <w:noWrap/>
            <w:vAlign w:val="bottom"/>
            <w:hideMark/>
          </w:tcPr>
          <w:p w:rsidR="0083778E" w:rsidRPr="0083778E" w:rsidRDefault="0083778E">
            <w:pPr>
              <w:jc w:val="right"/>
              <w:rPr>
                <w:rFonts w:cs="Arial CYR"/>
                <w:sz w:val="20"/>
                <w:szCs w:val="20"/>
              </w:rPr>
            </w:pPr>
            <w:r w:rsidRPr="0083778E">
              <w:rPr>
                <w:rFonts w:cs="Arial CYR"/>
                <w:sz w:val="20"/>
                <w:szCs w:val="20"/>
              </w:rPr>
              <w:t>8,0%</w:t>
            </w:r>
          </w:p>
        </w:tc>
        <w:tc>
          <w:tcPr>
            <w:tcW w:w="326" w:type="pct"/>
            <w:noWrap/>
            <w:vAlign w:val="bottom"/>
            <w:hideMark/>
          </w:tcPr>
          <w:p w:rsidR="0083778E" w:rsidRPr="0083778E" w:rsidRDefault="0083778E">
            <w:pPr>
              <w:jc w:val="right"/>
              <w:rPr>
                <w:rFonts w:cs="Arial CYR"/>
                <w:sz w:val="20"/>
                <w:szCs w:val="20"/>
              </w:rPr>
            </w:pPr>
            <w:r w:rsidRPr="0083778E">
              <w:rPr>
                <w:rFonts w:cs="Arial CYR"/>
                <w:sz w:val="20"/>
                <w:szCs w:val="20"/>
              </w:rPr>
              <w:t>8,0%</w:t>
            </w:r>
          </w:p>
        </w:tc>
        <w:tc>
          <w:tcPr>
            <w:tcW w:w="315" w:type="pct"/>
            <w:noWrap/>
            <w:vAlign w:val="bottom"/>
            <w:hideMark/>
          </w:tcPr>
          <w:p w:rsidR="0083778E" w:rsidRPr="0083778E" w:rsidRDefault="0083778E">
            <w:pPr>
              <w:jc w:val="right"/>
              <w:rPr>
                <w:rFonts w:cs="Arial CYR"/>
                <w:sz w:val="20"/>
                <w:szCs w:val="20"/>
              </w:rPr>
            </w:pPr>
            <w:r w:rsidRPr="0083778E">
              <w:rPr>
                <w:rFonts w:cs="Arial CYR"/>
                <w:sz w:val="20"/>
                <w:szCs w:val="20"/>
              </w:rPr>
              <w:t>8,0%</w:t>
            </w:r>
          </w:p>
        </w:tc>
        <w:tc>
          <w:tcPr>
            <w:tcW w:w="313" w:type="pct"/>
            <w:noWrap/>
            <w:vAlign w:val="bottom"/>
            <w:hideMark/>
          </w:tcPr>
          <w:p w:rsidR="0083778E" w:rsidRPr="0083778E" w:rsidRDefault="0083778E">
            <w:pPr>
              <w:jc w:val="right"/>
              <w:rPr>
                <w:rFonts w:cs="Arial CYR"/>
                <w:sz w:val="20"/>
                <w:szCs w:val="20"/>
              </w:rPr>
            </w:pPr>
            <w:r w:rsidRPr="0083778E">
              <w:rPr>
                <w:rFonts w:cs="Arial CYR"/>
                <w:sz w:val="20"/>
                <w:szCs w:val="20"/>
              </w:rPr>
              <w:t>8,0%</w:t>
            </w:r>
          </w:p>
        </w:tc>
        <w:tc>
          <w:tcPr>
            <w:tcW w:w="313" w:type="pct"/>
            <w:noWrap/>
            <w:vAlign w:val="bottom"/>
            <w:hideMark/>
          </w:tcPr>
          <w:p w:rsidR="0083778E" w:rsidRPr="0083778E" w:rsidRDefault="0083778E">
            <w:pPr>
              <w:jc w:val="right"/>
              <w:rPr>
                <w:rFonts w:cs="Arial CYR"/>
                <w:sz w:val="20"/>
                <w:szCs w:val="20"/>
              </w:rPr>
            </w:pPr>
            <w:r w:rsidRPr="0083778E">
              <w:rPr>
                <w:rFonts w:cs="Arial CYR"/>
                <w:sz w:val="20"/>
                <w:szCs w:val="20"/>
              </w:rPr>
              <w:t>8,0%</w:t>
            </w:r>
          </w:p>
        </w:tc>
        <w:tc>
          <w:tcPr>
            <w:tcW w:w="314" w:type="pct"/>
            <w:noWrap/>
            <w:vAlign w:val="bottom"/>
            <w:hideMark/>
          </w:tcPr>
          <w:p w:rsidR="0083778E" w:rsidRPr="0083778E" w:rsidRDefault="0083778E">
            <w:pPr>
              <w:jc w:val="right"/>
              <w:rPr>
                <w:rFonts w:cs="Arial CYR"/>
                <w:sz w:val="20"/>
                <w:szCs w:val="20"/>
              </w:rPr>
            </w:pPr>
            <w:r w:rsidRPr="0083778E">
              <w:rPr>
                <w:rFonts w:cs="Arial CYR"/>
                <w:sz w:val="20"/>
                <w:szCs w:val="20"/>
              </w:rPr>
              <w:t>8,0%</w:t>
            </w:r>
          </w:p>
        </w:tc>
      </w:tr>
      <w:tr w:rsidR="0083778E" w:rsidRPr="00F572DE" w:rsidTr="0083778E">
        <w:trPr>
          <w:trHeight w:val="300"/>
        </w:trPr>
        <w:tc>
          <w:tcPr>
            <w:tcW w:w="1258" w:type="pct"/>
            <w:hideMark/>
          </w:tcPr>
          <w:p w:rsidR="0083778E" w:rsidRDefault="0083778E" w:rsidP="0083778E">
            <w:pPr>
              <w:spacing w:after="0" w:line="240" w:lineRule="auto"/>
              <w:rPr>
                <w:rFonts w:eastAsia="Times New Roman" w:cs="Arial CYR"/>
                <w:sz w:val="20"/>
                <w:szCs w:val="20"/>
              </w:rPr>
            </w:pPr>
            <w:r>
              <w:rPr>
                <w:rFonts w:eastAsia="Times New Roman" w:cs="Arial CYR"/>
                <w:sz w:val="20"/>
                <w:szCs w:val="20"/>
              </w:rPr>
              <w:t>Ставка дисконта квартальная, %</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1,9%</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1,9%</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1,9%</w:t>
            </w:r>
          </w:p>
        </w:tc>
        <w:tc>
          <w:tcPr>
            <w:tcW w:w="299" w:type="pct"/>
            <w:noWrap/>
            <w:vAlign w:val="bottom"/>
            <w:hideMark/>
          </w:tcPr>
          <w:p w:rsidR="0083778E" w:rsidRPr="0083778E" w:rsidRDefault="0083778E">
            <w:pPr>
              <w:jc w:val="right"/>
              <w:rPr>
                <w:rFonts w:cs="Arial CYR"/>
                <w:sz w:val="20"/>
                <w:szCs w:val="20"/>
              </w:rPr>
            </w:pPr>
            <w:r w:rsidRPr="0083778E">
              <w:rPr>
                <w:rFonts w:cs="Arial CYR"/>
                <w:sz w:val="20"/>
                <w:szCs w:val="20"/>
              </w:rPr>
              <w:t>1,9%</w:t>
            </w:r>
          </w:p>
        </w:tc>
        <w:tc>
          <w:tcPr>
            <w:tcW w:w="325" w:type="pct"/>
            <w:noWrap/>
            <w:vAlign w:val="bottom"/>
            <w:hideMark/>
          </w:tcPr>
          <w:p w:rsidR="0083778E" w:rsidRPr="0083778E" w:rsidRDefault="0083778E">
            <w:pPr>
              <w:jc w:val="right"/>
              <w:rPr>
                <w:rFonts w:cs="Arial CYR"/>
                <w:sz w:val="20"/>
                <w:szCs w:val="20"/>
              </w:rPr>
            </w:pPr>
            <w:r w:rsidRPr="0083778E">
              <w:rPr>
                <w:rFonts w:cs="Arial CYR"/>
                <w:sz w:val="20"/>
                <w:szCs w:val="20"/>
              </w:rPr>
              <w:t>1,9%</w:t>
            </w:r>
          </w:p>
        </w:tc>
        <w:tc>
          <w:tcPr>
            <w:tcW w:w="323" w:type="pct"/>
            <w:noWrap/>
            <w:vAlign w:val="bottom"/>
            <w:hideMark/>
          </w:tcPr>
          <w:p w:rsidR="0083778E" w:rsidRPr="0083778E" w:rsidRDefault="0083778E">
            <w:pPr>
              <w:jc w:val="right"/>
              <w:rPr>
                <w:rFonts w:cs="Arial CYR"/>
                <w:sz w:val="20"/>
                <w:szCs w:val="20"/>
              </w:rPr>
            </w:pPr>
            <w:r w:rsidRPr="0083778E">
              <w:rPr>
                <w:rFonts w:cs="Arial CYR"/>
                <w:sz w:val="20"/>
                <w:szCs w:val="20"/>
              </w:rPr>
              <w:t>1,9%</w:t>
            </w:r>
          </w:p>
        </w:tc>
        <w:tc>
          <w:tcPr>
            <w:tcW w:w="323" w:type="pct"/>
            <w:noWrap/>
            <w:vAlign w:val="bottom"/>
            <w:hideMark/>
          </w:tcPr>
          <w:p w:rsidR="0083778E" w:rsidRPr="0083778E" w:rsidRDefault="0083778E">
            <w:pPr>
              <w:jc w:val="right"/>
              <w:rPr>
                <w:rFonts w:cs="Arial CYR"/>
                <w:sz w:val="20"/>
                <w:szCs w:val="20"/>
              </w:rPr>
            </w:pPr>
            <w:r w:rsidRPr="0083778E">
              <w:rPr>
                <w:rFonts w:cs="Arial CYR"/>
                <w:sz w:val="20"/>
                <w:szCs w:val="20"/>
              </w:rPr>
              <w:t>1,9%</w:t>
            </w:r>
          </w:p>
        </w:tc>
        <w:tc>
          <w:tcPr>
            <w:tcW w:w="326" w:type="pct"/>
            <w:noWrap/>
            <w:vAlign w:val="bottom"/>
            <w:hideMark/>
          </w:tcPr>
          <w:p w:rsidR="0083778E" w:rsidRPr="0083778E" w:rsidRDefault="0083778E">
            <w:pPr>
              <w:jc w:val="right"/>
              <w:rPr>
                <w:rFonts w:cs="Arial CYR"/>
                <w:sz w:val="20"/>
                <w:szCs w:val="20"/>
              </w:rPr>
            </w:pPr>
            <w:r w:rsidRPr="0083778E">
              <w:rPr>
                <w:rFonts w:cs="Arial CYR"/>
                <w:sz w:val="20"/>
                <w:szCs w:val="20"/>
              </w:rPr>
              <w:t>1,9%</w:t>
            </w:r>
          </w:p>
        </w:tc>
        <w:tc>
          <w:tcPr>
            <w:tcW w:w="315" w:type="pct"/>
            <w:noWrap/>
            <w:vAlign w:val="bottom"/>
            <w:hideMark/>
          </w:tcPr>
          <w:p w:rsidR="0083778E" w:rsidRPr="0083778E" w:rsidRDefault="0083778E">
            <w:pPr>
              <w:jc w:val="right"/>
              <w:rPr>
                <w:rFonts w:cs="Arial CYR"/>
                <w:sz w:val="20"/>
                <w:szCs w:val="20"/>
              </w:rPr>
            </w:pPr>
            <w:r w:rsidRPr="0083778E">
              <w:rPr>
                <w:rFonts w:cs="Arial CYR"/>
                <w:sz w:val="20"/>
                <w:szCs w:val="20"/>
              </w:rPr>
              <w:t>1,9%</w:t>
            </w:r>
          </w:p>
        </w:tc>
        <w:tc>
          <w:tcPr>
            <w:tcW w:w="313" w:type="pct"/>
            <w:noWrap/>
            <w:vAlign w:val="bottom"/>
            <w:hideMark/>
          </w:tcPr>
          <w:p w:rsidR="0083778E" w:rsidRPr="0083778E" w:rsidRDefault="0083778E">
            <w:pPr>
              <w:jc w:val="right"/>
              <w:rPr>
                <w:rFonts w:cs="Arial CYR"/>
                <w:sz w:val="20"/>
                <w:szCs w:val="20"/>
              </w:rPr>
            </w:pPr>
            <w:r w:rsidRPr="0083778E">
              <w:rPr>
                <w:rFonts w:cs="Arial CYR"/>
                <w:sz w:val="20"/>
                <w:szCs w:val="20"/>
              </w:rPr>
              <w:t>1,9%</w:t>
            </w:r>
          </w:p>
        </w:tc>
        <w:tc>
          <w:tcPr>
            <w:tcW w:w="313" w:type="pct"/>
            <w:noWrap/>
            <w:vAlign w:val="bottom"/>
            <w:hideMark/>
          </w:tcPr>
          <w:p w:rsidR="0083778E" w:rsidRPr="0083778E" w:rsidRDefault="0083778E">
            <w:pPr>
              <w:jc w:val="right"/>
              <w:rPr>
                <w:rFonts w:cs="Arial CYR"/>
                <w:sz w:val="20"/>
                <w:szCs w:val="20"/>
              </w:rPr>
            </w:pPr>
            <w:r w:rsidRPr="0083778E">
              <w:rPr>
                <w:rFonts w:cs="Arial CYR"/>
                <w:sz w:val="20"/>
                <w:szCs w:val="20"/>
              </w:rPr>
              <w:t>1,9%</w:t>
            </w:r>
          </w:p>
        </w:tc>
        <w:tc>
          <w:tcPr>
            <w:tcW w:w="314" w:type="pct"/>
            <w:noWrap/>
            <w:vAlign w:val="bottom"/>
            <w:hideMark/>
          </w:tcPr>
          <w:p w:rsidR="0083778E" w:rsidRPr="0083778E" w:rsidRDefault="0083778E">
            <w:pPr>
              <w:jc w:val="right"/>
              <w:rPr>
                <w:rFonts w:cs="Arial CYR"/>
                <w:sz w:val="20"/>
                <w:szCs w:val="20"/>
              </w:rPr>
            </w:pPr>
            <w:r w:rsidRPr="0083778E">
              <w:rPr>
                <w:rFonts w:cs="Arial CYR"/>
                <w:sz w:val="20"/>
                <w:szCs w:val="20"/>
              </w:rPr>
              <w:t>1,9%</w:t>
            </w:r>
          </w:p>
        </w:tc>
      </w:tr>
      <w:tr w:rsidR="0083778E" w:rsidRPr="00F572DE" w:rsidTr="0083778E">
        <w:trPr>
          <w:trHeight w:val="510"/>
        </w:trPr>
        <w:tc>
          <w:tcPr>
            <w:tcW w:w="1258" w:type="pct"/>
            <w:hideMark/>
          </w:tcPr>
          <w:p w:rsidR="0083778E" w:rsidRDefault="0083778E" w:rsidP="0083778E">
            <w:pPr>
              <w:spacing w:after="0" w:line="240" w:lineRule="auto"/>
              <w:rPr>
                <w:rFonts w:eastAsia="Times New Roman" w:cs="Arial CYR"/>
                <w:sz w:val="20"/>
                <w:szCs w:val="20"/>
              </w:rPr>
            </w:pPr>
            <w:r>
              <w:rPr>
                <w:rFonts w:eastAsia="Times New Roman" w:cs="Arial CYR"/>
                <w:sz w:val="20"/>
                <w:szCs w:val="20"/>
              </w:rPr>
              <w:t>Чистый дисконтированный доход, ЧДД (NPV), (тыс. руб.)</w:t>
            </w:r>
          </w:p>
        </w:tc>
        <w:tc>
          <w:tcPr>
            <w:tcW w:w="297"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-88 649 </w:t>
            </w:r>
          </w:p>
        </w:tc>
        <w:tc>
          <w:tcPr>
            <w:tcW w:w="297"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-77 144 </w:t>
            </w:r>
          </w:p>
        </w:tc>
        <w:tc>
          <w:tcPr>
            <w:tcW w:w="297"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-52 694 </w:t>
            </w:r>
          </w:p>
        </w:tc>
        <w:tc>
          <w:tcPr>
            <w:tcW w:w="299"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-49 098 </w:t>
            </w:r>
          </w:p>
        </w:tc>
        <w:tc>
          <w:tcPr>
            <w:tcW w:w="325"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-43 698 </w:t>
            </w:r>
          </w:p>
        </w:tc>
        <w:tc>
          <w:tcPr>
            <w:tcW w:w="323"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-33 153 </w:t>
            </w:r>
          </w:p>
        </w:tc>
        <w:tc>
          <w:tcPr>
            <w:tcW w:w="323"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-28 417 </w:t>
            </w:r>
          </w:p>
        </w:tc>
        <w:tc>
          <w:tcPr>
            <w:tcW w:w="326"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-43 984 </w:t>
            </w:r>
          </w:p>
        </w:tc>
        <w:tc>
          <w:tcPr>
            <w:tcW w:w="315"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-57 631 </w:t>
            </w:r>
          </w:p>
        </w:tc>
        <w:tc>
          <w:tcPr>
            <w:tcW w:w="313"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-66 010 </w:t>
            </w:r>
          </w:p>
        </w:tc>
        <w:tc>
          <w:tcPr>
            <w:tcW w:w="313"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-69 398 </w:t>
            </w:r>
          </w:p>
        </w:tc>
        <w:tc>
          <w:tcPr>
            <w:tcW w:w="314" w:type="pct"/>
            <w:noWrap/>
            <w:vAlign w:val="bottom"/>
            <w:hideMark/>
          </w:tcPr>
          <w:p w:rsidR="0083778E" w:rsidRPr="0083778E" w:rsidRDefault="0083778E">
            <w:pPr>
              <w:jc w:val="right"/>
              <w:rPr>
                <w:rFonts w:cs="Arial CYR"/>
                <w:sz w:val="20"/>
                <w:szCs w:val="20"/>
              </w:rPr>
            </w:pPr>
            <w:r w:rsidRPr="0083778E">
              <w:rPr>
                <w:rFonts w:cs="Arial CYR"/>
                <w:color w:val="FF0000"/>
                <w:sz w:val="20"/>
                <w:szCs w:val="20"/>
              </w:rPr>
              <w:t xml:space="preserve">-91 579 </w:t>
            </w:r>
          </w:p>
        </w:tc>
      </w:tr>
      <w:tr w:rsidR="0083778E" w:rsidRPr="00F572DE" w:rsidTr="0083778E">
        <w:trPr>
          <w:trHeight w:val="255"/>
        </w:trPr>
        <w:tc>
          <w:tcPr>
            <w:tcW w:w="1258" w:type="pct"/>
            <w:hideMark/>
          </w:tcPr>
          <w:p w:rsidR="0083778E" w:rsidRDefault="0083778E" w:rsidP="0083778E">
            <w:pPr>
              <w:spacing w:after="0" w:line="240" w:lineRule="auto"/>
              <w:rPr>
                <w:rFonts w:eastAsia="Times New Roman" w:cs="Arial CYR"/>
                <w:sz w:val="20"/>
                <w:szCs w:val="20"/>
              </w:rPr>
            </w:pPr>
            <w:r>
              <w:rPr>
                <w:rFonts w:eastAsia="Times New Roman" w:cs="Arial CYR"/>
                <w:sz w:val="20"/>
                <w:szCs w:val="20"/>
              </w:rPr>
              <w:t>Внутренняя норма доходности ква</w:t>
            </w:r>
            <w:r>
              <w:rPr>
                <w:rFonts w:eastAsia="Times New Roman" w:cs="Arial CYR"/>
                <w:sz w:val="20"/>
                <w:szCs w:val="20"/>
              </w:rPr>
              <w:t>р</w:t>
            </w:r>
            <w:r>
              <w:rPr>
                <w:rFonts w:eastAsia="Times New Roman" w:cs="Arial CYR"/>
                <w:sz w:val="20"/>
                <w:szCs w:val="20"/>
              </w:rPr>
              <w:t>тальная, %</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-12%</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-8%</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-2%</w:t>
            </w:r>
          </w:p>
        </w:tc>
        <w:tc>
          <w:tcPr>
            <w:tcW w:w="299" w:type="pct"/>
            <w:noWrap/>
            <w:vAlign w:val="bottom"/>
            <w:hideMark/>
          </w:tcPr>
          <w:p w:rsidR="0083778E" w:rsidRPr="0083778E" w:rsidRDefault="0083778E">
            <w:pPr>
              <w:jc w:val="right"/>
              <w:rPr>
                <w:rFonts w:cs="Arial CYR"/>
                <w:sz w:val="20"/>
                <w:szCs w:val="20"/>
              </w:rPr>
            </w:pPr>
            <w:r w:rsidRPr="0083778E">
              <w:rPr>
                <w:rFonts w:cs="Arial CYR"/>
                <w:sz w:val="20"/>
                <w:szCs w:val="20"/>
              </w:rPr>
              <w:t>-2%</w:t>
            </w:r>
          </w:p>
        </w:tc>
        <w:tc>
          <w:tcPr>
            <w:tcW w:w="325" w:type="pct"/>
            <w:noWrap/>
            <w:vAlign w:val="bottom"/>
            <w:hideMark/>
          </w:tcPr>
          <w:p w:rsidR="0083778E" w:rsidRPr="0083778E" w:rsidRDefault="0083778E">
            <w:pPr>
              <w:jc w:val="right"/>
              <w:rPr>
                <w:rFonts w:cs="Arial CYR"/>
                <w:sz w:val="20"/>
                <w:szCs w:val="20"/>
              </w:rPr>
            </w:pPr>
            <w:r w:rsidRPr="0083778E">
              <w:rPr>
                <w:rFonts w:cs="Arial CYR"/>
                <w:sz w:val="20"/>
                <w:szCs w:val="20"/>
              </w:rPr>
              <w:t>-1%</w:t>
            </w:r>
          </w:p>
        </w:tc>
        <w:tc>
          <w:tcPr>
            <w:tcW w:w="323" w:type="pct"/>
            <w:noWrap/>
            <w:vAlign w:val="bottom"/>
            <w:hideMark/>
          </w:tcPr>
          <w:p w:rsidR="0083778E" w:rsidRPr="0083778E" w:rsidRDefault="0083778E">
            <w:pPr>
              <w:jc w:val="right"/>
              <w:rPr>
                <w:rFonts w:cs="Arial CYR"/>
                <w:sz w:val="20"/>
                <w:szCs w:val="20"/>
              </w:rPr>
            </w:pPr>
            <w:r w:rsidRPr="0083778E">
              <w:rPr>
                <w:rFonts w:cs="Arial CYR"/>
                <w:sz w:val="20"/>
                <w:szCs w:val="20"/>
              </w:rPr>
              <w:t>1%</w:t>
            </w:r>
          </w:p>
        </w:tc>
        <w:tc>
          <w:tcPr>
            <w:tcW w:w="323" w:type="pct"/>
            <w:noWrap/>
            <w:vAlign w:val="bottom"/>
            <w:hideMark/>
          </w:tcPr>
          <w:p w:rsidR="0083778E" w:rsidRPr="0083778E" w:rsidRDefault="0083778E">
            <w:pPr>
              <w:jc w:val="right"/>
              <w:rPr>
                <w:rFonts w:cs="Arial CYR"/>
                <w:sz w:val="20"/>
                <w:szCs w:val="20"/>
              </w:rPr>
            </w:pPr>
            <w:r w:rsidRPr="0083778E">
              <w:rPr>
                <w:rFonts w:cs="Arial CYR"/>
                <w:sz w:val="20"/>
                <w:szCs w:val="20"/>
              </w:rPr>
              <w:t>1%</w:t>
            </w:r>
          </w:p>
        </w:tc>
        <w:tc>
          <w:tcPr>
            <w:tcW w:w="326" w:type="pct"/>
            <w:noWrap/>
            <w:vAlign w:val="bottom"/>
            <w:hideMark/>
          </w:tcPr>
          <w:p w:rsidR="0083778E" w:rsidRPr="0083778E" w:rsidRDefault="0083778E">
            <w:pPr>
              <w:jc w:val="right"/>
              <w:rPr>
                <w:rFonts w:cs="Arial CYR"/>
                <w:sz w:val="20"/>
                <w:szCs w:val="20"/>
              </w:rPr>
            </w:pPr>
            <w:r w:rsidRPr="0083778E">
              <w:rPr>
                <w:rFonts w:cs="Arial CYR"/>
                <w:sz w:val="20"/>
                <w:szCs w:val="20"/>
              </w:rPr>
              <w:t>-1%</w:t>
            </w:r>
          </w:p>
        </w:tc>
        <w:tc>
          <w:tcPr>
            <w:tcW w:w="315" w:type="pct"/>
            <w:noWrap/>
            <w:vAlign w:val="bottom"/>
            <w:hideMark/>
          </w:tcPr>
          <w:p w:rsidR="0083778E" w:rsidRPr="0083778E" w:rsidRDefault="0083778E">
            <w:pPr>
              <w:jc w:val="right"/>
              <w:rPr>
                <w:rFonts w:cs="Arial CYR"/>
                <w:sz w:val="20"/>
                <w:szCs w:val="20"/>
              </w:rPr>
            </w:pPr>
            <w:r w:rsidRPr="0083778E">
              <w:rPr>
                <w:rFonts w:cs="Arial CYR"/>
                <w:sz w:val="20"/>
                <w:szCs w:val="20"/>
              </w:rPr>
              <w:t>-5%</w:t>
            </w:r>
          </w:p>
        </w:tc>
        <w:tc>
          <w:tcPr>
            <w:tcW w:w="313" w:type="pct"/>
            <w:noWrap/>
            <w:vAlign w:val="bottom"/>
            <w:hideMark/>
          </w:tcPr>
          <w:p w:rsidR="0083778E" w:rsidRPr="0083778E" w:rsidRDefault="0083778E">
            <w:pPr>
              <w:jc w:val="center"/>
              <w:rPr>
                <w:rFonts w:cs="Arial CYR"/>
                <w:sz w:val="20"/>
                <w:szCs w:val="20"/>
              </w:rPr>
            </w:pPr>
          </w:p>
        </w:tc>
        <w:tc>
          <w:tcPr>
            <w:tcW w:w="313" w:type="pct"/>
            <w:noWrap/>
            <w:vAlign w:val="bottom"/>
            <w:hideMark/>
          </w:tcPr>
          <w:p w:rsidR="0083778E" w:rsidRPr="0083778E" w:rsidRDefault="0083778E">
            <w:pPr>
              <w:jc w:val="center"/>
              <w:rPr>
                <w:rFonts w:cs="Arial CYR"/>
                <w:sz w:val="20"/>
                <w:szCs w:val="20"/>
              </w:rPr>
            </w:pPr>
          </w:p>
        </w:tc>
        <w:tc>
          <w:tcPr>
            <w:tcW w:w="314" w:type="pct"/>
            <w:noWrap/>
            <w:vAlign w:val="bottom"/>
            <w:hideMark/>
          </w:tcPr>
          <w:p w:rsidR="0083778E" w:rsidRPr="0083778E" w:rsidRDefault="0083778E">
            <w:pPr>
              <w:jc w:val="center"/>
              <w:rPr>
                <w:rFonts w:cs="Arial CYR"/>
                <w:sz w:val="20"/>
                <w:szCs w:val="20"/>
              </w:rPr>
            </w:pPr>
          </w:p>
        </w:tc>
      </w:tr>
      <w:tr w:rsidR="0083778E" w:rsidRPr="00F572DE" w:rsidTr="0083778E">
        <w:trPr>
          <w:trHeight w:val="255"/>
        </w:trPr>
        <w:tc>
          <w:tcPr>
            <w:tcW w:w="1258" w:type="pct"/>
            <w:hideMark/>
          </w:tcPr>
          <w:p w:rsidR="0083778E" w:rsidRDefault="0083778E" w:rsidP="0083778E">
            <w:pPr>
              <w:spacing w:after="0" w:line="240" w:lineRule="auto"/>
              <w:rPr>
                <w:rFonts w:eastAsia="Times New Roman" w:cs="Arial CYR"/>
                <w:sz w:val="20"/>
                <w:szCs w:val="20"/>
              </w:rPr>
            </w:pPr>
            <w:r>
              <w:rPr>
                <w:rFonts w:eastAsia="Times New Roman" w:cs="Arial CYR"/>
                <w:sz w:val="20"/>
                <w:szCs w:val="20"/>
              </w:rPr>
              <w:t>Внутренняя норма доходности годовая, %</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-41%</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-28%</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-8%</w:t>
            </w:r>
          </w:p>
        </w:tc>
        <w:tc>
          <w:tcPr>
            <w:tcW w:w="299" w:type="pct"/>
            <w:noWrap/>
            <w:vAlign w:val="bottom"/>
            <w:hideMark/>
          </w:tcPr>
          <w:p w:rsidR="0083778E" w:rsidRPr="0083778E" w:rsidRDefault="0083778E">
            <w:pPr>
              <w:jc w:val="right"/>
              <w:rPr>
                <w:rFonts w:cs="Arial CYR"/>
                <w:sz w:val="20"/>
                <w:szCs w:val="20"/>
              </w:rPr>
            </w:pPr>
            <w:r w:rsidRPr="0083778E">
              <w:rPr>
                <w:rFonts w:cs="Arial CYR"/>
                <w:sz w:val="20"/>
                <w:szCs w:val="20"/>
              </w:rPr>
              <w:t>-6%</w:t>
            </w:r>
          </w:p>
        </w:tc>
        <w:tc>
          <w:tcPr>
            <w:tcW w:w="325" w:type="pct"/>
            <w:noWrap/>
            <w:vAlign w:val="bottom"/>
            <w:hideMark/>
          </w:tcPr>
          <w:p w:rsidR="0083778E" w:rsidRPr="0083778E" w:rsidRDefault="0083778E">
            <w:pPr>
              <w:jc w:val="right"/>
              <w:rPr>
                <w:rFonts w:cs="Arial CYR"/>
                <w:sz w:val="20"/>
                <w:szCs w:val="20"/>
              </w:rPr>
            </w:pPr>
            <w:r w:rsidRPr="0083778E">
              <w:rPr>
                <w:rFonts w:cs="Arial CYR"/>
                <w:sz w:val="20"/>
                <w:szCs w:val="20"/>
              </w:rPr>
              <w:t>-3%</w:t>
            </w:r>
          </w:p>
        </w:tc>
        <w:tc>
          <w:tcPr>
            <w:tcW w:w="323" w:type="pct"/>
            <w:noWrap/>
            <w:vAlign w:val="bottom"/>
            <w:hideMark/>
          </w:tcPr>
          <w:p w:rsidR="0083778E" w:rsidRPr="0083778E" w:rsidRDefault="0083778E">
            <w:pPr>
              <w:jc w:val="right"/>
              <w:rPr>
                <w:rFonts w:cs="Arial CYR"/>
                <w:sz w:val="20"/>
                <w:szCs w:val="20"/>
              </w:rPr>
            </w:pPr>
            <w:r w:rsidRPr="0083778E">
              <w:rPr>
                <w:rFonts w:cs="Arial CYR"/>
                <w:sz w:val="20"/>
                <w:szCs w:val="20"/>
              </w:rPr>
              <w:t>3%</w:t>
            </w:r>
          </w:p>
        </w:tc>
        <w:tc>
          <w:tcPr>
            <w:tcW w:w="323" w:type="pct"/>
            <w:noWrap/>
            <w:vAlign w:val="bottom"/>
            <w:hideMark/>
          </w:tcPr>
          <w:p w:rsidR="0083778E" w:rsidRPr="0083778E" w:rsidRDefault="0083778E">
            <w:pPr>
              <w:jc w:val="right"/>
              <w:rPr>
                <w:rFonts w:cs="Arial CYR"/>
                <w:sz w:val="20"/>
                <w:szCs w:val="20"/>
              </w:rPr>
            </w:pPr>
            <w:r w:rsidRPr="0083778E">
              <w:rPr>
                <w:rFonts w:cs="Arial CYR"/>
                <w:sz w:val="20"/>
                <w:szCs w:val="20"/>
              </w:rPr>
              <w:t>5%</w:t>
            </w:r>
          </w:p>
        </w:tc>
        <w:tc>
          <w:tcPr>
            <w:tcW w:w="326" w:type="pct"/>
            <w:noWrap/>
            <w:vAlign w:val="bottom"/>
            <w:hideMark/>
          </w:tcPr>
          <w:p w:rsidR="0083778E" w:rsidRPr="0083778E" w:rsidRDefault="0083778E">
            <w:pPr>
              <w:jc w:val="right"/>
              <w:rPr>
                <w:rFonts w:cs="Arial CYR"/>
                <w:sz w:val="20"/>
                <w:szCs w:val="20"/>
              </w:rPr>
            </w:pPr>
            <w:r w:rsidRPr="0083778E">
              <w:rPr>
                <w:rFonts w:cs="Arial CYR"/>
                <w:sz w:val="20"/>
                <w:szCs w:val="20"/>
              </w:rPr>
              <w:t>-3%</w:t>
            </w:r>
          </w:p>
        </w:tc>
        <w:tc>
          <w:tcPr>
            <w:tcW w:w="315" w:type="pct"/>
            <w:noWrap/>
            <w:vAlign w:val="bottom"/>
            <w:hideMark/>
          </w:tcPr>
          <w:p w:rsidR="0083778E" w:rsidRPr="0083778E" w:rsidRDefault="0083778E">
            <w:pPr>
              <w:jc w:val="right"/>
              <w:rPr>
                <w:rFonts w:cs="Arial CYR"/>
                <w:sz w:val="20"/>
                <w:szCs w:val="20"/>
              </w:rPr>
            </w:pPr>
            <w:r w:rsidRPr="0083778E">
              <w:rPr>
                <w:rFonts w:cs="Arial CYR"/>
                <w:sz w:val="20"/>
                <w:szCs w:val="20"/>
              </w:rPr>
              <w:t>-17%</w:t>
            </w:r>
          </w:p>
        </w:tc>
        <w:tc>
          <w:tcPr>
            <w:tcW w:w="313" w:type="pct"/>
            <w:noWrap/>
            <w:vAlign w:val="bottom"/>
            <w:hideMark/>
          </w:tcPr>
          <w:p w:rsidR="0083778E" w:rsidRPr="0083778E" w:rsidRDefault="0083778E">
            <w:pPr>
              <w:jc w:val="center"/>
              <w:rPr>
                <w:rFonts w:cs="Arial CYR"/>
                <w:sz w:val="20"/>
                <w:szCs w:val="20"/>
              </w:rPr>
            </w:pPr>
          </w:p>
        </w:tc>
        <w:tc>
          <w:tcPr>
            <w:tcW w:w="313" w:type="pct"/>
            <w:noWrap/>
            <w:vAlign w:val="bottom"/>
            <w:hideMark/>
          </w:tcPr>
          <w:p w:rsidR="0083778E" w:rsidRPr="0083778E" w:rsidRDefault="0083778E">
            <w:pPr>
              <w:jc w:val="center"/>
              <w:rPr>
                <w:rFonts w:cs="Arial CYR"/>
                <w:sz w:val="20"/>
                <w:szCs w:val="20"/>
              </w:rPr>
            </w:pPr>
          </w:p>
        </w:tc>
        <w:tc>
          <w:tcPr>
            <w:tcW w:w="314" w:type="pct"/>
            <w:noWrap/>
            <w:vAlign w:val="bottom"/>
            <w:hideMark/>
          </w:tcPr>
          <w:p w:rsidR="0083778E" w:rsidRPr="0083778E" w:rsidRDefault="0083778E">
            <w:pPr>
              <w:jc w:val="center"/>
              <w:rPr>
                <w:rFonts w:cs="Arial CYR"/>
                <w:sz w:val="20"/>
                <w:szCs w:val="20"/>
              </w:rPr>
            </w:pPr>
          </w:p>
        </w:tc>
      </w:tr>
      <w:tr w:rsidR="0083778E" w:rsidRPr="00F572DE" w:rsidTr="0083778E">
        <w:trPr>
          <w:trHeight w:val="255"/>
        </w:trPr>
        <w:tc>
          <w:tcPr>
            <w:tcW w:w="1258" w:type="pct"/>
            <w:hideMark/>
          </w:tcPr>
          <w:p w:rsidR="0083778E" w:rsidRPr="00C90AD2" w:rsidRDefault="0083778E" w:rsidP="0083778E">
            <w:pPr>
              <w:spacing w:after="0" w:line="240" w:lineRule="auto"/>
              <w:rPr>
                <w:rFonts w:eastAsia="Times New Roman" w:cs="Arial CYR"/>
                <w:sz w:val="20"/>
                <w:szCs w:val="20"/>
              </w:rPr>
            </w:pPr>
            <w:r>
              <w:rPr>
                <w:rFonts w:eastAsia="Times New Roman" w:cs="Arial CYR"/>
                <w:sz w:val="20"/>
                <w:szCs w:val="20"/>
              </w:rPr>
              <w:t>Норма доходности (</w:t>
            </w:r>
            <w:r>
              <w:rPr>
                <w:rFonts w:eastAsia="Times New Roman" w:cs="Arial CYR"/>
                <w:sz w:val="20"/>
                <w:szCs w:val="20"/>
                <w:lang w:val="en-US"/>
              </w:rPr>
              <w:t>PI</w:t>
            </w:r>
            <w:r>
              <w:rPr>
                <w:rFonts w:eastAsia="Times New Roman" w:cs="Arial CYR"/>
                <w:sz w:val="20"/>
                <w:szCs w:val="20"/>
              </w:rPr>
              <w:t>)</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-214%</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-160%</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-45%</w:t>
            </w:r>
          </w:p>
        </w:tc>
        <w:tc>
          <w:tcPr>
            <w:tcW w:w="299" w:type="pct"/>
            <w:noWrap/>
            <w:vAlign w:val="bottom"/>
            <w:hideMark/>
          </w:tcPr>
          <w:p w:rsidR="0083778E" w:rsidRPr="0083778E" w:rsidRDefault="0083778E">
            <w:pPr>
              <w:jc w:val="right"/>
              <w:rPr>
                <w:rFonts w:cs="Arial CYR"/>
                <w:sz w:val="20"/>
                <w:szCs w:val="20"/>
              </w:rPr>
            </w:pPr>
            <w:r w:rsidRPr="0083778E">
              <w:rPr>
                <w:rFonts w:cs="Arial CYR"/>
                <w:sz w:val="20"/>
                <w:szCs w:val="20"/>
              </w:rPr>
              <w:t>-29%</w:t>
            </w:r>
          </w:p>
        </w:tc>
        <w:tc>
          <w:tcPr>
            <w:tcW w:w="325" w:type="pct"/>
            <w:noWrap/>
            <w:vAlign w:val="bottom"/>
            <w:hideMark/>
          </w:tcPr>
          <w:p w:rsidR="0083778E" w:rsidRPr="0083778E" w:rsidRDefault="0083778E">
            <w:pPr>
              <w:jc w:val="right"/>
              <w:rPr>
                <w:rFonts w:cs="Arial CYR"/>
                <w:sz w:val="20"/>
                <w:szCs w:val="20"/>
              </w:rPr>
            </w:pPr>
            <w:r w:rsidRPr="0083778E">
              <w:rPr>
                <w:rFonts w:cs="Arial CYR"/>
                <w:sz w:val="20"/>
                <w:szCs w:val="20"/>
              </w:rPr>
              <w:t>-3%</w:t>
            </w:r>
          </w:p>
        </w:tc>
        <w:tc>
          <w:tcPr>
            <w:tcW w:w="323" w:type="pct"/>
            <w:noWrap/>
            <w:vAlign w:val="bottom"/>
            <w:hideMark/>
          </w:tcPr>
          <w:p w:rsidR="0083778E" w:rsidRPr="0083778E" w:rsidRDefault="0083778E">
            <w:pPr>
              <w:jc w:val="right"/>
              <w:rPr>
                <w:rFonts w:cs="Arial CYR"/>
                <w:sz w:val="20"/>
                <w:szCs w:val="20"/>
              </w:rPr>
            </w:pPr>
            <w:r w:rsidRPr="0083778E">
              <w:rPr>
                <w:rFonts w:cs="Arial CYR"/>
                <w:sz w:val="20"/>
                <w:szCs w:val="20"/>
              </w:rPr>
              <w:t>46%</w:t>
            </w:r>
          </w:p>
        </w:tc>
        <w:tc>
          <w:tcPr>
            <w:tcW w:w="323" w:type="pct"/>
            <w:noWrap/>
            <w:vAlign w:val="bottom"/>
            <w:hideMark/>
          </w:tcPr>
          <w:p w:rsidR="0083778E" w:rsidRPr="0083778E" w:rsidRDefault="0083778E">
            <w:pPr>
              <w:jc w:val="right"/>
              <w:rPr>
                <w:rFonts w:cs="Arial CYR"/>
                <w:sz w:val="20"/>
                <w:szCs w:val="20"/>
              </w:rPr>
            </w:pPr>
            <w:r w:rsidRPr="0083778E">
              <w:rPr>
                <w:rFonts w:cs="Arial CYR"/>
                <w:sz w:val="20"/>
                <w:szCs w:val="20"/>
              </w:rPr>
              <w:t>69%</w:t>
            </w:r>
          </w:p>
        </w:tc>
        <w:tc>
          <w:tcPr>
            <w:tcW w:w="326" w:type="pct"/>
            <w:noWrap/>
            <w:vAlign w:val="bottom"/>
            <w:hideMark/>
          </w:tcPr>
          <w:p w:rsidR="0083778E" w:rsidRPr="0083778E" w:rsidRDefault="0083778E">
            <w:pPr>
              <w:jc w:val="right"/>
              <w:rPr>
                <w:rFonts w:cs="Arial CYR"/>
                <w:sz w:val="20"/>
                <w:szCs w:val="20"/>
              </w:rPr>
            </w:pPr>
            <w:r w:rsidRPr="0083778E">
              <w:rPr>
                <w:rFonts w:cs="Arial CYR"/>
                <w:sz w:val="20"/>
                <w:szCs w:val="20"/>
              </w:rPr>
              <w:t>-5%</w:t>
            </w:r>
          </w:p>
        </w:tc>
        <w:tc>
          <w:tcPr>
            <w:tcW w:w="315" w:type="pct"/>
            <w:noWrap/>
            <w:vAlign w:val="bottom"/>
            <w:hideMark/>
          </w:tcPr>
          <w:p w:rsidR="0083778E" w:rsidRPr="0083778E" w:rsidRDefault="0083778E">
            <w:pPr>
              <w:jc w:val="right"/>
              <w:rPr>
                <w:rFonts w:cs="Arial CYR"/>
                <w:sz w:val="20"/>
                <w:szCs w:val="20"/>
              </w:rPr>
            </w:pPr>
            <w:r w:rsidRPr="0083778E">
              <w:rPr>
                <w:rFonts w:cs="Arial CYR"/>
                <w:sz w:val="20"/>
                <w:szCs w:val="20"/>
              </w:rPr>
              <w:t>-69%</w:t>
            </w:r>
          </w:p>
        </w:tc>
        <w:tc>
          <w:tcPr>
            <w:tcW w:w="313" w:type="pct"/>
            <w:noWrap/>
            <w:vAlign w:val="bottom"/>
            <w:hideMark/>
          </w:tcPr>
          <w:p w:rsidR="0083778E" w:rsidRPr="0083778E" w:rsidRDefault="0083778E">
            <w:pPr>
              <w:jc w:val="right"/>
              <w:rPr>
                <w:rFonts w:cs="Arial CYR"/>
                <w:sz w:val="20"/>
                <w:szCs w:val="20"/>
              </w:rPr>
            </w:pPr>
            <w:r w:rsidRPr="0083778E">
              <w:rPr>
                <w:rFonts w:cs="Arial CYR"/>
                <w:sz w:val="20"/>
                <w:szCs w:val="20"/>
              </w:rPr>
              <w:t>-108%</w:t>
            </w:r>
          </w:p>
        </w:tc>
        <w:tc>
          <w:tcPr>
            <w:tcW w:w="313" w:type="pct"/>
            <w:noWrap/>
            <w:vAlign w:val="bottom"/>
            <w:hideMark/>
          </w:tcPr>
          <w:p w:rsidR="0083778E" w:rsidRPr="0083778E" w:rsidRDefault="0083778E">
            <w:pPr>
              <w:jc w:val="right"/>
              <w:rPr>
                <w:rFonts w:cs="Arial CYR"/>
                <w:sz w:val="20"/>
                <w:szCs w:val="20"/>
              </w:rPr>
            </w:pPr>
            <w:r w:rsidRPr="0083778E">
              <w:rPr>
                <w:rFonts w:cs="Arial CYR"/>
                <w:sz w:val="20"/>
                <w:szCs w:val="20"/>
              </w:rPr>
              <w:t>-124%</w:t>
            </w:r>
          </w:p>
        </w:tc>
        <w:tc>
          <w:tcPr>
            <w:tcW w:w="314" w:type="pct"/>
            <w:noWrap/>
            <w:vAlign w:val="bottom"/>
            <w:hideMark/>
          </w:tcPr>
          <w:p w:rsidR="0083778E" w:rsidRPr="0083778E" w:rsidRDefault="0083778E">
            <w:pPr>
              <w:jc w:val="right"/>
              <w:rPr>
                <w:rFonts w:cs="Arial CYR"/>
                <w:sz w:val="20"/>
                <w:szCs w:val="20"/>
              </w:rPr>
            </w:pPr>
            <w:r w:rsidRPr="0083778E">
              <w:rPr>
                <w:rFonts w:cs="Arial CYR"/>
                <w:sz w:val="20"/>
                <w:szCs w:val="20"/>
              </w:rPr>
              <w:t>-228%</w:t>
            </w:r>
          </w:p>
        </w:tc>
      </w:tr>
      <w:tr w:rsidR="0083778E" w:rsidRPr="00F572DE" w:rsidTr="0083778E">
        <w:trPr>
          <w:trHeight w:val="255"/>
        </w:trPr>
        <w:tc>
          <w:tcPr>
            <w:tcW w:w="1258" w:type="pct"/>
            <w:hideMark/>
          </w:tcPr>
          <w:p w:rsidR="0083778E" w:rsidRPr="00C90AD2" w:rsidRDefault="0083778E" w:rsidP="0083778E">
            <w:pPr>
              <w:spacing w:after="0" w:line="240" w:lineRule="auto"/>
              <w:rPr>
                <w:rFonts w:eastAsia="Times New Roman" w:cs="Arial CYR"/>
                <w:sz w:val="20"/>
                <w:szCs w:val="20"/>
                <w:lang w:val="en-US"/>
              </w:rPr>
            </w:pPr>
            <w:r>
              <w:rPr>
                <w:rFonts w:eastAsia="Times New Roman" w:cs="Arial CYR"/>
                <w:sz w:val="20"/>
                <w:szCs w:val="20"/>
              </w:rPr>
              <w:t>Рентабельность инвестиций (</w:t>
            </w:r>
            <w:r>
              <w:rPr>
                <w:rFonts w:eastAsia="Times New Roman" w:cs="Arial CYR"/>
                <w:sz w:val="20"/>
                <w:szCs w:val="20"/>
                <w:lang w:val="en-US"/>
              </w:rPr>
              <w:t>RI)</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-29%</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-25%</w:t>
            </w:r>
          </w:p>
        </w:tc>
        <w:tc>
          <w:tcPr>
            <w:tcW w:w="297" w:type="pct"/>
            <w:noWrap/>
            <w:vAlign w:val="bottom"/>
            <w:hideMark/>
          </w:tcPr>
          <w:p w:rsidR="0083778E" w:rsidRPr="0083778E" w:rsidRDefault="0083778E">
            <w:pPr>
              <w:jc w:val="right"/>
              <w:rPr>
                <w:rFonts w:cs="Arial CYR"/>
                <w:sz w:val="20"/>
                <w:szCs w:val="20"/>
              </w:rPr>
            </w:pPr>
            <w:r w:rsidRPr="0083778E">
              <w:rPr>
                <w:rFonts w:cs="Arial CYR"/>
                <w:sz w:val="20"/>
                <w:szCs w:val="20"/>
              </w:rPr>
              <w:t>-17%</w:t>
            </w:r>
          </w:p>
        </w:tc>
        <w:tc>
          <w:tcPr>
            <w:tcW w:w="299" w:type="pct"/>
            <w:noWrap/>
            <w:vAlign w:val="bottom"/>
            <w:hideMark/>
          </w:tcPr>
          <w:p w:rsidR="0083778E" w:rsidRPr="0083778E" w:rsidRDefault="0083778E">
            <w:pPr>
              <w:jc w:val="right"/>
              <w:rPr>
                <w:rFonts w:cs="Arial CYR"/>
                <w:sz w:val="20"/>
                <w:szCs w:val="20"/>
              </w:rPr>
            </w:pPr>
            <w:r w:rsidRPr="0083778E">
              <w:rPr>
                <w:rFonts w:cs="Arial CYR"/>
                <w:sz w:val="20"/>
                <w:szCs w:val="20"/>
              </w:rPr>
              <w:t>-16%</w:t>
            </w:r>
          </w:p>
        </w:tc>
        <w:tc>
          <w:tcPr>
            <w:tcW w:w="325" w:type="pct"/>
            <w:noWrap/>
            <w:vAlign w:val="bottom"/>
            <w:hideMark/>
          </w:tcPr>
          <w:p w:rsidR="0083778E" w:rsidRPr="0083778E" w:rsidRDefault="0083778E">
            <w:pPr>
              <w:jc w:val="right"/>
              <w:rPr>
                <w:rFonts w:cs="Arial CYR"/>
                <w:sz w:val="20"/>
                <w:szCs w:val="20"/>
              </w:rPr>
            </w:pPr>
            <w:r w:rsidRPr="0083778E">
              <w:rPr>
                <w:rFonts w:cs="Arial CYR"/>
                <w:sz w:val="20"/>
                <w:szCs w:val="20"/>
              </w:rPr>
              <w:t>-14%</w:t>
            </w:r>
          </w:p>
        </w:tc>
        <w:tc>
          <w:tcPr>
            <w:tcW w:w="323" w:type="pct"/>
            <w:noWrap/>
            <w:vAlign w:val="bottom"/>
            <w:hideMark/>
          </w:tcPr>
          <w:p w:rsidR="0083778E" w:rsidRPr="0083778E" w:rsidRDefault="0083778E">
            <w:pPr>
              <w:jc w:val="right"/>
              <w:rPr>
                <w:rFonts w:cs="Arial CYR"/>
                <w:sz w:val="20"/>
                <w:szCs w:val="20"/>
              </w:rPr>
            </w:pPr>
            <w:r w:rsidRPr="0083778E">
              <w:rPr>
                <w:rFonts w:cs="Arial CYR"/>
                <w:sz w:val="20"/>
                <w:szCs w:val="20"/>
              </w:rPr>
              <w:t>-11%</w:t>
            </w:r>
          </w:p>
        </w:tc>
        <w:tc>
          <w:tcPr>
            <w:tcW w:w="323" w:type="pct"/>
            <w:noWrap/>
            <w:vAlign w:val="bottom"/>
            <w:hideMark/>
          </w:tcPr>
          <w:p w:rsidR="0083778E" w:rsidRPr="0083778E" w:rsidRDefault="0083778E">
            <w:pPr>
              <w:jc w:val="right"/>
              <w:rPr>
                <w:rFonts w:cs="Arial CYR"/>
                <w:sz w:val="20"/>
                <w:szCs w:val="20"/>
              </w:rPr>
            </w:pPr>
            <w:r w:rsidRPr="0083778E">
              <w:rPr>
                <w:rFonts w:cs="Arial CYR"/>
                <w:sz w:val="20"/>
                <w:szCs w:val="20"/>
              </w:rPr>
              <w:t>-9%</w:t>
            </w:r>
          </w:p>
        </w:tc>
        <w:tc>
          <w:tcPr>
            <w:tcW w:w="326" w:type="pct"/>
            <w:noWrap/>
            <w:vAlign w:val="bottom"/>
            <w:hideMark/>
          </w:tcPr>
          <w:p w:rsidR="0083778E" w:rsidRPr="0083778E" w:rsidRDefault="0083778E">
            <w:pPr>
              <w:jc w:val="right"/>
              <w:rPr>
                <w:rFonts w:cs="Arial CYR"/>
                <w:sz w:val="20"/>
                <w:szCs w:val="20"/>
              </w:rPr>
            </w:pPr>
            <w:r w:rsidRPr="0083778E">
              <w:rPr>
                <w:rFonts w:cs="Arial CYR"/>
                <w:sz w:val="20"/>
                <w:szCs w:val="20"/>
              </w:rPr>
              <w:t>-14%</w:t>
            </w:r>
          </w:p>
        </w:tc>
        <w:tc>
          <w:tcPr>
            <w:tcW w:w="315" w:type="pct"/>
            <w:noWrap/>
            <w:vAlign w:val="bottom"/>
            <w:hideMark/>
          </w:tcPr>
          <w:p w:rsidR="0083778E" w:rsidRPr="0083778E" w:rsidRDefault="0083778E">
            <w:pPr>
              <w:jc w:val="right"/>
              <w:rPr>
                <w:rFonts w:cs="Arial CYR"/>
                <w:sz w:val="20"/>
                <w:szCs w:val="20"/>
              </w:rPr>
            </w:pPr>
            <w:r w:rsidRPr="0083778E">
              <w:rPr>
                <w:rFonts w:cs="Arial CYR"/>
                <w:sz w:val="20"/>
                <w:szCs w:val="20"/>
              </w:rPr>
              <w:t>-19%</w:t>
            </w:r>
          </w:p>
        </w:tc>
        <w:tc>
          <w:tcPr>
            <w:tcW w:w="313" w:type="pct"/>
            <w:noWrap/>
            <w:vAlign w:val="bottom"/>
            <w:hideMark/>
          </w:tcPr>
          <w:p w:rsidR="0083778E" w:rsidRPr="0083778E" w:rsidRDefault="0083778E">
            <w:pPr>
              <w:jc w:val="right"/>
              <w:rPr>
                <w:rFonts w:cs="Arial CYR"/>
                <w:sz w:val="20"/>
                <w:szCs w:val="20"/>
              </w:rPr>
            </w:pPr>
            <w:r w:rsidRPr="0083778E">
              <w:rPr>
                <w:rFonts w:cs="Arial CYR"/>
                <w:sz w:val="20"/>
                <w:szCs w:val="20"/>
              </w:rPr>
              <w:t>-22%</w:t>
            </w:r>
          </w:p>
        </w:tc>
        <w:tc>
          <w:tcPr>
            <w:tcW w:w="313" w:type="pct"/>
            <w:noWrap/>
            <w:vAlign w:val="bottom"/>
            <w:hideMark/>
          </w:tcPr>
          <w:p w:rsidR="0083778E" w:rsidRPr="0083778E" w:rsidRDefault="0083778E">
            <w:pPr>
              <w:jc w:val="right"/>
              <w:rPr>
                <w:rFonts w:cs="Arial CYR"/>
                <w:sz w:val="20"/>
                <w:szCs w:val="20"/>
              </w:rPr>
            </w:pPr>
            <w:r w:rsidRPr="0083778E">
              <w:rPr>
                <w:rFonts w:cs="Arial CYR"/>
                <w:sz w:val="20"/>
                <w:szCs w:val="20"/>
              </w:rPr>
              <w:t>-23%</w:t>
            </w:r>
          </w:p>
        </w:tc>
        <w:tc>
          <w:tcPr>
            <w:tcW w:w="314" w:type="pct"/>
            <w:noWrap/>
            <w:vAlign w:val="bottom"/>
            <w:hideMark/>
          </w:tcPr>
          <w:p w:rsidR="0083778E" w:rsidRPr="0083778E" w:rsidRDefault="0083778E">
            <w:pPr>
              <w:jc w:val="right"/>
              <w:rPr>
                <w:rFonts w:cs="Arial CYR"/>
                <w:sz w:val="20"/>
                <w:szCs w:val="20"/>
              </w:rPr>
            </w:pPr>
            <w:r w:rsidRPr="0083778E">
              <w:rPr>
                <w:rFonts w:cs="Arial CYR"/>
                <w:sz w:val="20"/>
                <w:szCs w:val="20"/>
              </w:rPr>
              <w:t>-30%</w:t>
            </w:r>
          </w:p>
        </w:tc>
      </w:tr>
    </w:tbl>
    <w:p w:rsidR="00F572DE" w:rsidRPr="00A52672" w:rsidRDefault="00F572DE" w:rsidP="00A52672">
      <w:pPr>
        <w:pageBreakBefore/>
        <w:spacing w:before="200" w:after="0" w:line="360" w:lineRule="auto"/>
        <w:ind w:firstLine="709"/>
        <w:rPr>
          <w:rFonts w:cs="Arial"/>
          <w:color w:val="000000"/>
          <w:szCs w:val="24"/>
          <w:shd w:val="clear" w:color="auto" w:fill="FFFFFF"/>
        </w:rPr>
      </w:pPr>
      <w:r>
        <w:rPr>
          <w:rFonts w:cs="Arial"/>
          <w:color w:val="000000"/>
          <w:szCs w:val="24"/>
          <w:shd w:val="clear" w:color="auto" w:fill="FFFFFF"/>
        </w:rPr>
        <w:lastRenderedPageBreak/>
        <w:t>Продолжение таблицы</w:t>
      </w:r>
      <w:r w:rsidR="004D7DDC">
        <w:rPr>
          <w:rFonts w:cs="Arial"/>
          <w:color w:val="000000"/>
          <w:szCs w:val="24"/>
          <w:shd w:val="clear" w:color="auto" w:fill="FFFFFF"/>
        </w:rPr>
        <w:t xml:space="preserve"> 4</w:t>
      </w:r>
      <w:r w:rsidR="00A52672">
        <w:rPr>
          <w:rFonts w:cs="Arial"/>
          <w:color w:val="000000"/>
          <w:szCs w:val="24"/>
          <w:shd w:val="clear" w:color="auto" w:fill="FFFFFF"/>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09"/>
        <w:gridCol w:w="914"/>
        <w:gridCol w:w="914"/>
        <w:gridCol w:w="914"/>
        <w:gridCol w:w="914"/>
        <w:gridCol w:w="914"/>
        <w:gridCol w:w="818"/>
        <w:gridCol w:w="850"/>
        <w:gridCol w:w="850"/>
        <w:gridCol w:w="851"/>
        <w:gridCol w:w="851"/>
        <w:gridCol w:w="851"/>
        <w:gridCol w:w="854"/>
        <w:gridCol w:w="854"/>
        <w:gridCol w:w="854"/>
        <w:gridCol w:w="854"/>
        <w:gridCol w:w="854"/>
      </w:tblGrid>
      <w:tr w:rsidR="00F91052" w:rsidRPr="0002550D" w:rsidTr="0083778E">
        <w:trPr>
          <w:trHeight w:val="300"/>
        </w:trPr>
        <w:tc>
          <w:tcPr>
            <w:tcW w:w="631" w:type="pct"/>
            <w:vMerge w:val="restar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Показатели</w:t>
            </w:r>
          </w:p>
        </w:tc>
        <w:tc>
          <w:tcPr>
            <w:tcW w:w="1068" w:type="pct"/>
            <w:gridSpan w:val="4"/>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2024 год</w:t>
            </w:r>
          </w:p>
        </w:tc>
        <w:tc>
          <w:tcPr>
            <w:tcW w:w="1087" w:type="pct"/>
            <w:gridSpan w:val="4"/>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2025 год</w:t>
            </w:r>
          </w:p>
        </w:tc>
        <w:tc>
          <w:tcPr>
            <w:tcW w:w="1107" w:type="pct"/>
            <w:gridSpan w:val="4"/>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2026 год</w:t>
            </w:r>
          </w:p>
        </w:tc>
        <w:tc>
          <w:tcPr>
            <w:tcW w:w="1108" w:type="pct"/>
            <w:gridSpan w:val="4"/>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2027 год</w:t>
            </w:r>
          </w:p>
        </w:tc>
      </w:tr>
      <w:tr w:rsidR="00F91052" w:rsidRPr="0002550D" w:rsidTr="0083778E">
        <w:trPr>
          <w:trHeight w:val="300"/>
        </w:trPr>
        <w:tc>
          <w:tcPr>
            <w:tcW w:w="631" w:type="pct"/>
            <w:vMerge/>
            <w:hideMark/>
          </w:tcPr>
          <w:p w:rsidR="00F572DE" w:rsidRPr="004225F1" w:rsidRDefault="00F572DE" w:rsidP="004225F1">
            <w:pPr>
              <w:spacing w:after="0" w:line="240" w:lineRule="auto"/>
              <w:rPr>
                <w:rFonts w:eastAsia="Times New Roman" w:cs="Arial CYR"/>
                <w:sz w:val="20"/>
                <w:szCs w:val="20"/>
                <w:lang w:eastAsia="ru-RU"/>
              </w:rPr>
            </w:pPr>
          </w:p>
        </w:tc>
        <w:tc>
          <w:tcPr>
            <w:tcW w:w="1068" w:type="pct"/>
            <w:gridSpan w:val="4"/>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квартал</w:t>
            </w:r>
          </w:p>
        </w:tc>
        <w:tc>
          <w:tcPr>
            <w:tcW w:w="1087" w:type="pct"/>
            <w:gridSpan w:val="4"/>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квартал</w:t>
            </w:r>
          </w:p>
        </w:tc>
        <w:tc>
          <w:tcPr>
            <w:tcW w:w="1107" w:type="pct"/>
            <w:gridSpan w:val="4"/>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квартал</w:t>
            </w:r>
          </w:p>
        </w:tc>
        <w:tc>
          <w:tcPr>
            <w:tcW w:w="1108" w:type="pct"/>
            <w:gridSpan w:val="4"/>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квартал</w:t>
            </w:r>
          </w:p>
        </w:tc>
      </w:tr>
      <w:tr w:rsidR="00F91052" w:rsidRPr="0002550D" w:rsidTr="0083778E">
        <w:trPr>
          <w:trHeight w:val="315"/>
        </w:trPr>
        <w:tc>
          <w:tcPr>
            <w:tcW w:w="631" w:type="pct"/>
            <w:vMerge/>
            <w:hideMark/>
          </w:tcPr>
          <w:p w:rsidR="00F572DE" w:rsidRPr="004225F1" w:rsidRDefault="00F572DE" w:rsidP="004225F1">
            <w:pPr>
              <w:spacing w:after="0" w:line="240" w:lineRule="auto"/>
              <w:rPr>
                <w:rFonts w:eastAsia="Times New Roman" w:cs="Arial CYR"/>
                <w:sz w:val="20"/>
                <w:szCs w:val="20"/>
                <w:lang w:eastAsia="ru-RU"/>
              </w:rPr>
            </w:pPr>
          </w:p>
        </w:tc>
        <w:tc>
          <w:tcPr>
            <w:tcW w:w="26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6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6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68"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26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6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7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7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27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7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7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7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c>
          <w:tcPr>
            <w:tcW w:w="27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1</w:t>
            </w:r>
          </w:p>
        </w:tc>
        <w:tc>
          <w:tcPr>
            <w:tcW w:w="27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2</w:t>
            </w:r>
          </w:p>
        </w:tc>
        <w:tc>
          <w:tcPr>
            <w:tcW w:w="27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3</w:t>
            </w:r>
          </w:p>
        </w:tc>
        <w:tc>
          <w:tcPr>
            <w:tcW w:w="277" w:type="pct"/>
            <w:noWrap/>
            <w:hideMark/>
          </w:tcPr>
          <w:p w:rsidR="00F572DE" w:rsidRPr="004225F1" w:rsidRDefault="00F572DE" w:rsidP="004225F1">
            <w:pPr>
              <w:spacing w:after="0" w:line="240" w:lineRule="auto"/>
              <w:jc w:val="center"/>
              <w:rPr>
                <w:rFonts w:eastAsia="Times New Roman" w:cs="Arial CYR"/>
                <w:sz w:val="20"/>
                <w:szCs w:val="20"/>
                <w:lang w:eastAsia="ru-RU"/>
              </w:rPr>
            </w:pPr>
            <w:r w:rsidRPr="004225F1">
              <w:rPr>
                <w:rFonts w:eastAsia="Times New Roman" w:cs="Arial CYR"/>
                <w:sz w:val="20"/>
                <w:szCs w:val="20"/>
                <w:lang w:eastAsia="ru-RU"/>
              </w:rPr>
              <w:t>4</w:t>
            </w:r>
          </w:p>
        </w:tc>
      </w:tr>
      <w:tr w:rsidR="0083778E" w:rsidRPr="0002550D" w:rsidTr="0083778E">
        <w:trPr>
          <w:trHeight w:val="765"/>
        </w:trPr>
        <w:tc>
          <w:tcPr>
            <w:tcW w:w="631" w:type="pct"/>
            <w:hideMark/>
          </w:tcPr>
          <w:p w:rsidR="0083778E" w:rsidRDefault="0083778E" w:rsidP="0083778E">
            <w:pPr>
              <w:spacing w:after="0" w:line="240" w:lineRule="auto"/>
              <w:rPr>
                <w:rFonts w:eastAsia="Times New Roman" w:cs="Arial CYR"/>
                <w:sz w:val="20"/>
                <w:szCs w:val="20"/>
              </w:rPr>
            </w:pPr>
            <w:r>
              <w:rPr>
                <w:rFonts w:eastAsia="Times New Roman" w:cs="Arial CYR"/>
                <w:sz w:val="20"/>
                <w:szCs w:val="20"/>
              </w:rPr>
              <w:t>Поток денежных средств от прои</w:t>
            </w:r>
            <w:r>
              <w:rPr>
                <w:rFonts w:eastAsia="Times New Roman" w:cs="Arial CYR"/>
                <w:sz w:val="20"/>
                <w:szCs w:val="20"/>
              </w:rPr>
              <w:t>з</w:t>
            </w:r>
            <w:r>
              <w:rPr>
                <w:rFonts w:eastAsia="Times New Roman" w:cs="Arial CYR"/>
                <w:sz w:val="20"/>
                <w:szCs w:val="20"/>
              </w:rPr>
              <w:t>водственной и и</w:t>
            </w:r>
            <w:r>
              <w:rPr>
                <w:rFonts w:eastAsia="Times New Roman" w:cs="Arial CYR"/>
                <w:sz w:val="20"/>
                <w:szCs w:val="20"/>
              </w:rPr>
              <w:t>н</w:t>
            </w:r>
            <w:r>
              <w:rPr>
                <w:rFonts w:eastAsia="Times New Roman" w:cs="Arial CYR"/>
                <w:sz w:val="20"/>
                <w:szCs w:val="20"/>
              </w:rPr>
              <w:t>вестиционной де</w:t>
            </w:r>
            <w:r>
              <w:rPr>
                <w:rFonts w:eastAsia="Times New Roman" w:cs="Arial CYR"/>
                <w:sz w:val="20"/>
                <w:szCs w:val="20"/>
              </w:rPr>
              <w:t>я</w:t>
            </w:r>
            <w:r>
              <w:rPr>
                <w:rFonts w:eastAsia="Times New Roman" w:cs="Arial CYR"/>
                <w:sz w:val="20"/>
                <w:szCs w:val="20"/>
              </w:rPr>
              <w:t>тельности (тыс. руб.)</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-32 988 </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-24 893 </w:t>
            </w:r>
          </w:p>
        </w:tc>
        <w:tc>
          <w:tcPr>
            <w:tcW w:w="26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42 581 </w:t>
            </w:r>
          </w:p>
        </w:tc>
        <w:tc>
          <w:tcPr>
            <w:tcW w:w="268"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4 296 </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-1 016 </w:t>
            </w:r>
          </w:p>
        </w:tc>
        <w:tc>
          <w:tcPr>
            <w:tcW w:w="26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18 488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71 881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8 175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13 457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29 812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72 026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8 339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13 602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29 958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72 172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8 485 </w:t>
            </w:r>
          </w:p>
        </w:tc>
      </w:tr>
      <w:tr w:rsidR="0083778E" w:rsidRPr="0002550D" w:rsidTr="0083778E">
        <w:trPr>
          <w:trHeight w:val="510"/>
        </w:trPr>
        <w:tc>
          <w:tcPr>
            <w:tcW w:w="631" w:type="pct"/>
            <w:hideMark/>
          </w:tcPr>
          <w:p w:rsidR="0083778E" w:rsidRDefault="0083778E" w:rsidP="0083778E">
            <w:pPr>
              <w:spacing w:after="0" w:line="240" w:lineRule="auto"/>
              <w:rPr>
                <w:rFonts w:eastAsia="Times New Roman" w:cs="Arial CYR"/>
                <w:sz w:val="20"/>
                <w:szCs w:val="20"/>
              </w:rPr>
            </w:pPr>
            <w:r>
              <w:rPr>
                <w:rFonts w:eastAsia="Times New Roman" w:cs="Arial CYR"/>
                <w:sz w:val="20"/>
                <w:szCs w:val="20"/>
              </w:rPr>
              <w:t>То же накопле</w:t>
            </w:r>
            <w:r>
              <w:rPr>
                <w:rFonts w:eastAsia="Times New Roman" w:cs="Arial CYR"/>
                <w:sz w:val="20"/>
                <w:szCs w:val="20"/>
              </w:rPr>
              <w:t>н</w:t>
            </w:r>
            <w:r>
              <w:rPr>
                <w:rFonts w:eastAsia="Times New Roman" w:cs="Arial CYR"/>
                <w:sz w:val="20"/>
                <w:szCs w:val="20"/>
              </w:rPr>
              <w:t>ным итогом, ЧД (тыс. руб.)</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-136 681 </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-161 574 </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-118 993 </w:t>
            </w:r>
          </w:p>
        </w:tc>
        <w:tc>
          <w:tcPr>
            <w:tcW w:w="268"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-114 697 </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-115 713 </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-97 225 </w:t>
            </w:r>
          </w:p>
        </w:tc>
        <w:tc>
          <w:tcPr>
            <w:tcW w:w="27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-25 344 </w:t>
            </w:r>
          </w:p>
        </w:tc>
        <w:tc>
          <w:tcPr>
            <w:tcW w:w="27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-17 169 </w:t>
            </w:r>
          </w:p>
        </w:tc>
        <w:tc>
          <w:tcPr>
            <w:tcW w:w="27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-3 713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26 099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98 126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106 465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120 067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150 025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222 196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230 681 </w:t>
            </w:r>
          </w:p>
        </w:tc>
      </w:tr>
      <w:tr w:rsidR="0083778E" w:rsidRPr="0002550D" w:rsidTr="0083778E">
        <w:trPr>
          <w:trHeight w:val="300"/>
        </w:trPr>
        <w:tc>
          <w:tcPr>
            <w:tcW w:w="631" w:type="pct"/>
            <w:hideMark/>
          </w:tcPr>
          <w:p w:rsidR="0083778E" w:rsidRDefault="0083778E" w:rsidP="0083778E">
            <w:pPr>
              <w:spacing w:after="0" w:line="240" w:lineRule="auto"/>
              <w:rPr>
                <w:rFonts w:eastAsia="Times New Roman" w:cs="Arial CYR"/>
                <w:sz w:val="20"/>
                <w:szCs w:val="20"/>
              </w:rPr>
            </w:pPr>
            <w:r>
              <w:rPr>
                <w:rFonts w:eastAsia="Times New Roman" w:cs="Arial CYR"/>
                <w:sz w:val="20"/>
                <w:szCs w:val="20"/>
              </w:rPr>
              <w:t>Ставка дисконта годовая, %</w:t>
            </w:r>
          </w:p>
        </w:tc>
        <w:tc>
          <w:tcPr>
            <w:tcW w:w="267" w:type="pct"/>
            <w:noWrap/>
            <w:vAlign w:val="bottom"/>
            <w:hideMark/>
          </w:tcPr>
          <w:p w:rsidR="0083778E" w:rsidRPr="0083778E" w:rsidRDefault="0083778E">
            <w:pPr>
              <w:jc w:val="right"/>
              <w:rPr>
                <w:rFonts w:cs="Arial CYR"/>
                <w:sz w:val="18"/>
                <w:szCs w:val="18"/>
              </w:rPr>
            </w:pPr>
            <w:r w:rsidRPr="0083778E">
              <w:rPr>
                <w:rFonts w:cs="Arial CYR"/>
                <w:sz w:val="18"/>
                <w:szCs w:val="18"/>
              </w:rPr>
              <w:t>8,0%</w:t>
            </w:r>
          </w:p>
        </w:tc>
        <w:tc>
          <w:tcPr>
            <w:tcW w:w="267" w:type="pct"/>
            <w:noWrap/>
            <w:vAlign w:val="bottom"/>
            <w:hideMark/>
          </w:tcPr>
          <w:p w:rsidR="0083778E" w:rsidRPr="0083778E" w:rsidRDefault="0083778E">
            <w:pPr>
              <w:jc w:val="right"/>
              <w:rPr>
                <w:rFonts w:cs="Arial CYR"/>
                <w:sz w:val="18"/>
                <w:szCs w:val="18"/>
              </w:rPr>
            </w:pPr>
            <w:r w:rsidRPr="0083778E">
              <w:rPr>
                <w:rFonts w:cs="Arial CYR"/>
                <w:sz w:val="18"/>
                <w:szCs w:val="18"/>
              </w:rPr>
              <w:t>8,0%</w:t>
            </w:r>
          </w:p>
        </w:tc>
        <w:tc>
          <w:tcPr>
            <w:tcW w:w="267" w:type="pct"/>
            <w:noWrap/>
            <w:vAlign w:val="bottom"/>
            <w:hideMark/>
          </w:tcPr>
          <w:p w:rsidR="0083778E" w:rsidRPr="0083778E" w:rsidRDefault="0083778E">
            <w:pPr>
              <w:jc w:val="right"/>
              <w:rPr>
                <w:rFonts w:cs="Arial CYR"/>
                <w:sz w:val="18"/>
                <w:szCs w:val="18"/>
              </w:rPr>
            </w:pPr>
            <w:r w:rsidRPr="0083778E">
              <w:rPr>
                <w:rFonts w:cs="Arial CYR"/>
                <w:sz w:val="18"/>
                <w:szCs w:val="18"/>
              </w:rPr>
              <w:t>8,0%</w:t>
            </w:r>
          </w:p>
        </w:tc>
        <w:tc>
          <w:tcPr>
            <w:tcW w:w="268" w:type="pct"/>
            <w:noWrap/>
            <w:vAlign w:val="bottom"/>
            <w:hideMark/>
          </w:tcPr>
          <w:p w:rsidR="0083778E" w:rsidRPr="0083778E" w:rsidRDefault="0083778E">
            <w:pPr>
              <w:jc w:val="right"/>
              <w:rPr>
                <w:rFonts w:cs="Arial CYR"/>
                <w:sz w:val="18"/>
                <w:szCs w:val="18"/>
              </w:rPr>
            </w:pPr>
            <w:r w:rsidRPr="0083778E">
              <w:rPr>
                <w:rFonts w:cs="Arial CYR"/>
                <w:sz w:val="18"/>
                <w:szCs w:val="18"/>
              </w:rPr>
              <w:t>8,0%</w:t>
            </w:r>
          </w:p>
        </w:tc>
        <w:tc>
          <w:tcPr>
            <w:tcW w:w="267" w:type="pct"/>
            <w:noWrap/>
            <w:vAlign w:val="bottom"/>
            <w:hideMark/>
          </w:tcPr>
          <w:p w:rsidR="0083778E" w:rsidRPr="0083778E" w:rsidRDefault="0083778E">
            <w:pPr>
              <w:jc w:val="right"/>
              <w:rPr>
                <w:rFonts w:cs="Arial CYR"/>
                <w:sz w:val="18"/>
                <w:szCs w:val="18"/>
              </w:rPr>
            </w:pPr>
            <w:r w:rsidRPr="0083778E">
              <w:rPr>
                <w:rFonts w:cs="Arial CYR"/>
                <w:sz w:val="18"/>
                <w:szCs w:val="18"/>
              </w:rPr>
              <w:t>8,0%</w:t>
            </w:r>
          </w:p>
        </w:tc>
        <w:tc>
          <w:tcPr>
            <w:tcW w:w="267" w:type="pct"/>
            <w:noWrap/>
            <w:vAlign w:val="bottom"/>
            <w:hideMark/>
          </w:tcPr>
          <w:p w:rsidR="0083778E" w:rsidRPr="0083778E" w:rsidRDefault="0083778E">
            <w:pPr>
              <w:jc w:val="right"/>
              <w:rPr>
                <w:rFonts w:cs="Arial CYR"/>
                <w:sz w:val="18"/>
                <w:szCs w:val="18"/>
              </w:rPr>
            </w:pPr>
            <w:r w:rsidRPr="0083778E">
              <w:rPr>
                <w:rFonts w:cs="Arial CYR"/>
                <w:sz w:val="18"/>
                <w:szCs w:val="18"/>
              </w:rPr>
              <w:t>8,0%</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8,0%</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8,0%</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8,0%</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8,0%</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8,0%</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8,0%</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8,0%</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8,0%</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8,0%</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8,0%</w:t>
            </w:r>
          </w:p>
        </w:tc>
      </w:tr>
      <w:tr w:rsidR="0083778E" w:rsidRPr="0002550D" w:rsidTr="0083778E">
        <w:trPr>
          <w:trHeight w:val="300"/>
        </w:trPr>
        <w:tc>
          <w:tcPr>
            <w:tcW w:w="631" w:type="pct"/>
            <w:hideMark/>
          </w:tcPr>
          <w:p w:rsidR="0083778E" w:rsidRDefault="0083778E" w:rsidP="0083778E">
            <w:pPr>
              <w:spacing w:after="0" w:line="240" w:lineRule="auto"/>
              <w:rPr>
                <w:rFonts w:eastAsia="Times New Roman" w:cs="Arial CYR"/>
                <w:sz w:val="20"/>
                <w:szCs w:val="20"/>
              </w:rPr>
            </w:pPr>
            <w:r>
              <w:rPr>
                <w:rFonts w:eastAsia="Times New Roman" w:cs="Arial CYR"/>
                <w:sz w:val="20"/>
                <w:szCs w:val="20"/>
              </w:rPr>
              <w:t>Ставка дисконта квартальная, %</w:t>
            </w:r>
          </w:p>
        </w:tc>
        <w:tc>
          <w:tcPr>
            <w:tcW w:w="267" w:type="pct"/>
            <w:noWrap/>
            <w:vAlign w:val="bottom"/>
            <w:hideMark/>
          </w:tcPr>
          <w:p w:rsidR="0083778E" w:rsidRPr="0083778E" w:rsidRDefault="0083778E">
            <w:pPr>
              <w:jc w:val="right"/>
              <w:rPr>
                <w:rFonts w:cs="Arial CYR"/>
                <w:sz w:val="18"/>
                <w:szCs w:val="18"/>
              </w:rPr>
            </w:pPr>
            <w:r w:rsidRPr="0083778E">
              <w:rPr>
                <w:rFonts w:cs="Arial CYR"/>
                <w:sz w:val="18"/>
                <w:szCs w:val="18"/>
              </w:rPr>
              <w:t>1,9%</w:t>
            </w:r>
          </w:p>
        </w:tc>
        <w:tc>
          <w:tcPr>
            <w:tcW w:w="267" w:type="pct"/>
            <w:noWrap/>
            <w:vAlign w:val="bottom"/>
            <w:hideMark/>
          </w:tcPr>
          <w:p w:rsidR="0083778E" w:rsidRPr="0083778E" w:rsidRDefault="0083778E">
            <w:pPr>
              <w:jc w:val="right"/>
              <w:rPr>
                <w:rFonts w:cs="Arial CYR"/>
                <w:sz w:val="18"/>
                <w:szCs w:val="18"/>
              </w:rPr>
            </w:pPr>
            <w:r w:rsidRPr="0083778E">
              <w:rPr>
                <w:rFonts w:cs="Arial CYR"/>
                <w:sz w:val="18"/>
                <w:szCs w:val="18"/>
              </w:rPr>
              <w:t>1,9%</w:t>
            </w:r>
          </w:p>
        </w:tc>
        <w:tc>
          <w:tcPr>
            <w:tcW w:w="267" w:type="pct"/>
            <w:noWrap/>
            <w:vAlign w:val="bottom"/>
            <w:hideMark/>
          </w:tcPr>
          <w:p w:rsidR="0083778E" w:rsidRPr="0083778E" w:rsidRDefault="0083778E">
            <w:pPr>
              <w:jc w:val="right"/>
              <w:rPr>
                <w:rFonts w:cs="Arial CYR"/>
                <w:sz w:val="18"/>
                <w:szCs w:val="18"/>
              </w:rPr>
            </w:pPr>
            <w:r w:rsidRPr="0083778E">
              <w:rPr>
                <w:rFonts w:cs="Arial CYR"/>
                <w:sz w:val="18"/>
                <w:szCs w:val="18"/>
              </w:rPr>
              <w:t>1,9%</w:t>
            </w:r>
          </w:p>
        </w:tc>
        <w:tc>
          <w:tcPr>
            <w:tcW w:w="268" w:type="pct"/>
            <w:noWrap/>
            <w:vAlign w:val="bottom"/>
            <w:hideMark/>
          </w:tcPr>
          <w:p w:rsidR="0083778E" w:rsidRPr="0083778E" w:rsidRDefault="0083778E">
            <w:pPr>
              <w:jc w:val="right"/>
              <w:rPr>
                <w:rFonts w:cs="Arial CYR"/>
                <w:sz w:val="18"/>
                <w:szCs w:val="18"/>
              </w:rPr>
            </w:pPr>
            <w:r w:rsidRPr="0083778E">
              <w:rPr>
                <w:rFonts w:cs="Arial CYR"/>
                <w:sz w:val="18"/>
                <w:szCs w:val="18"/>
              </w:rPr>
              <w:t>1,9%</w:t>
            </w:r>
          </w:p>
        </w:tc>
        <w:tc>
          <w:tcPr>
            <w:tcW w:w="267" w:type="pct"/>
            <w:noWrap/>
            <w:vAlign w:val="bottom"/>
            <w:hideMark/>
          </w:tcPr>
          <w:p w:rsidR="0083778E" w:rsidRPr="0083778E" w:rsidRDefault="0083778E">
            <w:pPr>
              <w:jc w:val="right"/>
              <w:rPr>
                <w:rFonts w:cs="Arial CYR"/>
                <w:sz w:val="18"/>
                <w:szCs w:val="18"/>
              </w:rPr>
            </w:pPr>
            <w:r w:rsidRPr="0083778E">
              <w:rPr>
                <w:rFonts w:cs="Arial CYR"/>
                <w:sz w:val="18"/>
                <w:szCs w:val="18"/>
              </w:rPr>
              <w:t>1,9%</w:t>
            </w:r>
          </w:p>
        </w:tc>
        <w:tc>
          <w:tcPr>
            <w:tcW w:w="267" w:type="pct"/>
            <w:noWrap/>
            <w:vAlign w:val="bottom"/>
            <w:hideMark/>
          </w:tcPr>
          <w:p w:rsidR="0083778E" w:rsidRPr="0083778E" w:rsidRDefault="0083778E">
            <w:pPr>
              <w:jc w:val="right"/>
              <w:rPr>
                <w:rFonts w:cs="Arial CYR"/>
                <w:sz w:val="18"/>
                <w:szCs w:val="18"/>
              </w:rPr>
            </w:pPr>
            <w:r w:rsidRPr="0083778E">
              <w:rPr>
                <w:rFonts w:cs="Arial CYR"/>
                <w:sz w:val="18"/>
                <w:szCs w:val="18"/>
              </w:rPr>
              <w:t>1,9%</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1,9%</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1,9%</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1,9%</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1,9%</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1,9%</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1,9%</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1,9%</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1,9%</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1,9%</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1,9%</w:t>
            </w:r>
          </w:p>
        </w:tc>
      </w:tr>
      <w:tr w:rsidR="0083778E" w:rsidRPr="0002550D" w:rsidTr="0083778E">
        <w:trPr>
          <w:trHeight w:val="510"/>
        </w:trPr>
        <w:tc>
          <w:tcPr>
            <w:tcW w:w="631" w:type="pct"/>
            <w:hideMark/>
          </w:tcPr>
          <w:p w:rsidR="0083778E" w:rsidRDefault="0083778E" w:rsidP="0083778E">
            <w:pPr>
              <w:spacing w:after="0" w:line="240" w:lineRule="auto"/>
              <w:rPr>
                <w:rFonts w:eastAsia="Times New Roman" w:cs="Arial CYR"/>
                <w:sz w:val="20"/>
                <w:szCs w:val="20"/>
              </w:rPr>
            </w:pPr>
            <w:r>
              <w:rPr>
                <w:rFonts w:eastAsia="Times New Roman" w:cs="Arial CYR"/>
                <w:sz w:val="20"/>
                <w:szCs w:val="20"/>
              </w:rPr>
              <w:t>Чистый дисконт</w:t>
            </w:r>
            <w:r>
              <w:rPr>
                <w:rFonts w:eastAsia="Times New Roman" w:cs="Arial CYR"/>
                <w:sz w:val="20"/>
                <w:szCs w:val="20"/>
              </w:rPr>
              <w:t>и</w:t>
            </w:r>
            <w:r>
              <w:rPr>
                <w:rFonts w:eastAsia="Times New Roman" w:cs="Arial CYR"/>
                <w:sz w:val="20"/>
                <w:szCs w:val="20"/>
              </w:rPr>
              <w:t>рованный доход, ЧДД (NPV), (тыс. руб.)</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-111 971 </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-127 066 </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-101 738 </w:t>
            </w:r>
          </w:p>
        </w:tc>
        <w:tc>
          <w:tcPr>
            <w:tcW w:w="268"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-99 231 </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-99 813 </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-89 432 </w:t>
            </w:r>
          </w:p>
        </w:tc>
        <w:tc>
          <w:tcPr>
            <w:tcW w:w="27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-49 843 </w:t>
            </w:r>
          </w:p>
        </w:tc>
        <w:tc>
          <w:tcPr>
            <w:tcW w:w="27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-45 426 </w:t>
            </w:r>
          </w:p>
        </w:tc>
        <w:tc>
          <w:tcPr>
            <w:tcW w:w="27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-38 295 </w:t>
            </w:r>
          </w:p>
        </w:tc>
        <w:tc>
          <w:tcPr>
            <w:tcW w:w="27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-22 796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13 935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18 107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24 781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39 202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73 281 </w:t>
            </w:r>
          </w:p>
        </w:tc>
        <w:tc>
          <w:tcPr>
            <w:tcW w:w="277" w:type="pct"/>
            <w:noWrap/>
            <w:vAlign w:val="bottom"/>
            <w:hideMark/>
          </w:tcPr>
          <w:p w:rsidR="0083778E" w:rsidRPr="0083778E" w:rsidRDefault="0083778E">
            <w:pPr>
              <w:jc w:val="right"/>
              <w:rPr>
                <w:rFonts w:cs="Arial CYR"/>
                <w:b/>
                <w:color w:val="000000"/>
                <w:sz w:val="18"/>
                <w:szCs w:val="18"/>
              </w:rPr>
            </w:pPr>
            <w:r w:rsidRPr="0083778E">
              <w:rPr>
                <w:rFonts w:cs="Arial CYR"/>
                <w:b/>
                <w:color w:val="000000"/>
                <w:sz w:val="18"/>
                <w:szCs w:val="18"/>
              </w:rPr>
              <w:t xml:space="preserve">77 211 </w:t>
            </w:r>
          </w:p>
        </w:tc>
      </w:tr>
      <w:tr w:rsidR="0083778E" w:rsidRPr="0002550D" w:rsidTr="0083778E">
        <w:trPr>
          <w:trHeight w:val="255"/>
        </w:trPr>
        <w:tc>
          <w:tcPr>
            <w:tcW w:w="631" w:type="pct"/>
            <w:hideMark/>
          </w:tcPr>
          <w:p w:rsidR="0083778E" w:rsidRDefault="0083778E" w:rsidP="0083778E">
            <w:pPr>
              <w:spacing w:after="0" w:line="240" w:lineRule="auto"/>
              <w:rPr>
                <w:rFonts w:eastAsia="Times New Roman" w:cs="Arial CYR"/>
                <w:sz w:val="20"/>
                <w:szCs w:val="20"/>
              </w:rPr>
            </w:pPr>
            <w:r>
              <w:rPr>
                <w:rFonts w:eastAsia="Times New Roman" w:cs="Arial CYR"/>
                <w:sz w:val="20"/>
                <w:szCs w:val="20"/>
              </w:rPr>
              <w:t>Внутренняя норма доходности ква</w:t>
            </w:r>
            <w:r>
              <w:rPr>
                <w:rFonts w:eastAsia="Times New Roman" w:cs="Arial CYR"/>
                <w:sz w:val="20"/>
                <w:szCs w:val="20"/>
              </w:rPr>
              <w:t>р</w:t>
            </w:r>
            <w:r>
              <w:rPr>
                <w:rFonts w:eastAsia="Times New Roman" w:cs="Arial CYR"/>
                <w:sz w:val="20"/>
                <w:szCs w:val="20"/>
              </w:rPr>
              <w:t>тальная, %</w:t>
            </w:r>
          </w:p>
        </w:tc>
        <w:tc>
          <w:tcPr>
            <w:tcW w:w="267" w:type="pct"/>
            <w:noWrap/>
            <w:vAlign w:val="bottom"/>
            <w:hideMark/>
          </w:tcPr>
          <w:p w:rsidR="0083778E" w:rsidRPr="0083778E" w:rsidRDefault="0083778E">
            <w:pPr>
              <w:jc w:val="center"/>
              <w:rPr>
                <w:rFonts w:cs="Arial CYR"/>
                <w:sz w:val="18"/>
                <w:szCs w:val="18"/>
              </w:rPr>
            </w:pPr>
          </w:p>
        </w:tc>
        <w:tc>
          <w:tcPr>
            <w:tcW w:w="267" w:type="pct"/>
            <w:noWrap/>
            <w:vAlign w:val="bottom"/>
            <w:hideMark/>
          </w:tcPr>
          <w:p w:rsidR="0083778E" w:rsidRPr="0083778E" w:rsidRDefault="0083778E">
            <w:pPr>
              <w:jc w:val="center"/>
              <w:rPr>
                <w:rFonts w:cs="Arial CYR"/>
                <w:sz w:val="18"/>
                <w:szCs w:val="18"/>
              </w:rPr>
            </w:pPr>
          </w:p>
        </w:tc>
        <w:tc>
          <w:tcPr>
            <w:tcW w:w="267" w:type="pct"/>
            <w:noWrap/>
            <w:vAlign w:val="bottom"/>
            <w:hideMark/>
          </w:tcPr>
          <w:p w:rsidR="0083778E" w:rsidRPr="0083778E" w:rsidRDefault="0083778E">
            <w:pPr>
              <w:jc w:val="center"/>
              <w:rPr>
                <w:rFonts w:cs="Arial CYR"/>
                <w:sz w:val="18"/>
                <w:szCs w:val="18"/>
              </w:rPr>
            </w:pPr>
          </w:p>
        </w:tc>
        <w:tc>
          <w:tcPr>
            <w:tcW w:w="268" w:type="pct"/>
            <w:noWrap/>
            <w:vAlign w:val="bottom"/>
            <w:hideMark/>
          </w:tcPr>
          <w:p w:rsidR="0083778E" w:rsidRPr="0083778E" w:rsidRDefault="0083778E">
            <w:pPr>
              <w:jc w:val="center"/>
              <w:rPr>
                <w:rFonts w:cs="Arial CYR"/>
                <w:sz w:val="18"/>
                <w:szCs w:val="18"/>
              </w:rPr>
            </w:pPr>
          </w:p>
        </w:tc>
        <w:tc>
          <w:tcPr>
            <w:tcW w:w="267" w:type="pct"/>
            <w:noWrap/>
            <w:vAlign w:val="bottom"/>
            <w:hideMark/>
          </w:tcPr>
          <w:p w:rsidR="0083778E" w:rsidRPr="0083778E" w:rsidRDefault="0083778E">
            <w:pPr>
              <w:jc w:val="center"/>
              <w:rPr>
                <w:rFonts w:cs="Arial CYR"/>
                <w:sz w:val="18"/>
                <w:szCs w:val="18"/>
              </w:rPr>
            </w:pPr>
          </w:p>
        </w:tc>
        <w:tc>
          <w:tcPr>
            <w:tcW w:w="267" w:type="pct"/>
            <w:noWrap/>
            <w:vAlign w:val="bottom"/>
            <w:hideMark/>
          </w:tcPr>
          <w:p w:rsidR="0083778E" w:rsidRPr="0083778E" w:rsidRDefault="0083778E">
            <w:pPr>
              <w:jc w:val="center"/>
              <w:rPr>
                <w:rFonts w:cs="Arial CYR"/>
                <w:sz w:val="18"/>
                <w:szCs w:val="18"/>
              </w:rPr>
            </w:pP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0%</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0%</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2%</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3%</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4%</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4%</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4%</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5%</w:t>
            </w:r>
          </w:p>
        </w:tc>
        <w:tc>
          <w:tcPr>
            <w:tcW w:w="277" w:type="pct"/>
            <w:noWrap/>
            <w:vAlign w:val="bottom"/>
            <w:hideMark/>
          </w:tcPr>
          <w:p w:rsidR="0083778E" w:rsidRPr="0083778E" w:rsidRDefault="0083778E">
            <w:pPr>
              <w:jc w:val="right"/>
              <w:rPr>
                <w:rFonts w:cs="Arial CYR"/>
                <w:b/>
                <w:sz w:val="18"/>
                <w:szCs w:val="18"/>
              </w:rPr>
            </w:pPr>
            <w:r w:rsidRPr="0083778E">
              <w:rPr>
                <w:rFonts w:cs="Arial CYR"/>
                <w:b/>
                <w:sz w:val="18"/>
                <w:szCs w:val="18"/>
              </w:rPr>
              <w:t>5%</w:t>
            </w:r>
          </w:p>
        </w:tc>
      </w:tr>
      <w:tr w:rsidR="0083778E" w:rsidRPr="0002550D" w:rsidTr="0083778E">
        <w:trPr>
          <w:trHeight w:val="255"/>
        </w:trPr>
        <w:tc>
          <w:tcPr>
            <w:tcW w:w="631" w:type="pct"/>
            <w:hideMark/>
          </w:tcPr>
          <w:p w:rsidR="0083778E" w:rsidRDefault="0083778E" w:rsidP="0083778E">
            <w:pPr>
              <w:spacing w:after="0" w:line="240" w:lineRule="auto"/>
              <w:rPr>
                <w:rFonts w:eastAsia="Times New Roman" w:cs="Arial CYR"/>
                <w:sz w:val="20"/>
                <w:szCs w:val="20"/>
              </w:rPr>
            </w:pPr>
            <w:r>
              <w:rPr>
                <w:rFonts w:eastAsia="Times New Roman" w:cs="Arial CYR"/>
                <w:sz w:val="20"/>
                <w:szCs w:val="20"/>
              </w:rPr>
              <w:t>Внутренняя норма доходности год</w:t>
            </w:r>
            <w:r>
              <w:rPr>
                <w:rFonts w:eastAsia="Times New Roman" w:cs="Arial CYR"/>
                <w:sz w:val="20"/>
                <w:szCs w:val="20"/>
              </w:rPr>
              <w:t>о</w:t>
            </w:r>
            <w:r>
              <w:rPr>
                <w:rFonts w:eastAsia="Times New Roman" w:cs="Arial CYR"/>
                <w:sz w:val="20"/>
                <w:szCs w:val="20"/>
              </w:rPr>
              <w:t>вая, %</w:t>
            </w:r>
          </w:p>
        </w:tc>
        <w:tc>
          <w:tcPr>
            <w:tcW w:w="267" w:type="pct"/>
            <w:noWrap/>
            <w:vAlign w:val="bottom"/>
            <w:hideMark/>
          </w:tcPr>
          <w:p w:rsidR="0083778E" w:rsidRPr="0083778E" w:rsidRDefault="0083778E">
            <w:pPr>
              <w:jc w:val="center"/>
              <w:rPr>
                <w:rFonts w:cs="Arial CYR"/>
                <w:sz w:val="18"/>
                <w:szCs w:val="18"/>
              </w:rPr>
            </w:pPr>
          </w:p>
        </w:tc>
        <w:tc>
          <w:tcPr>
            <w:tcW w:w="267" w:type="pct"/>
            <w:noWrap/>
            <w:vAlign w:val="bottom"/>
            <w:hideMark/>
          </w:tcPr>
          <w:p w:rsidR="0083778E" w:rsidRPr="0083778E" w:rsidRDefault="0083778E">
            <w:pPr>
              <w:jc w:val="center"/>
              <w:rPr>
                <w:rFonts w:cs="Arial CYR"/>
                <w:sz w:val="18"/>
                <w:szCs w:val="18"/>
              </w:rPr>
            </w:pPr>
          </w:p>
        </w:tc>
        <w:tc>
          <w:tcPr>
            <w:tcW w:w="267" w:type="pct"/>
            <w:noWrap/>
            <w:vAlign w:val="bottom"/>
            <w:hideMark/>
          </w:tcPr>
          <w:p w:rsidR="0083778E" w:rsidRPr="0083778E" w:rsidRDefault="0083778E">
            <w:pPr>
              <w:jc w:val="center"/>
              <w:rPr>
                <w:rFonts w:cs="Arial CYR"/>
                <w:sz w:val="18"/>
                <w:szCs w:val="18"/>
              </w:rPr>
            </w:pPr>
          </w:p>
        </w:tc>
        <w:tc>
          <w:tcPr>
            <w:tcW w:w="268" w:type="pct"/>
            <w:noWrap/>
            <w:vAlign w:val="bottom"/>
            <w:hideMark/>
          </w:tcPr>
          <w:p w:rsidR="0083778E" w:rsidRPr="0083778E" w:rsidRDefault="0083778E">
            <w:pPr>
              <w:jc w:val="center"/>
              <w:rPr>
                <w:rFonts w:cs="Arial CYR"/>
                <w:sz w:val="18"/>
                <w:szCs w:val="18"/>
              </w:rPr>
            </w:pPr>
          </w:p>
        </w:tc>
        <w:tc>
          <w:tcPr>
            <w:tcW w:w="267" w:type="pct"/>
            <w:noWrap/>
            <w:vAlign w:val="bottom"/>
            <w:hideMark/>
          </w:tcPr>
          <w:p w:rsidR="0083778E" w:rsidRPr="0083778E" w:rsidRDefault="0083778E">
            <w:pPr>
              <w:jc w:val="center"/>
              <w:rPr>
                <w:rFonts w:cs="Arial CYR"/>
                <w:sz w:val="18"/>
                <w:szCs w:val="18"/>
              </w:rPr>
            </w:pPr>
          </w:p>
        </w:tc>
        <w:tc>
          <w:tcPr>
            <w:tcW w:w="267" w:type="pct"/>
            <w:noWrap/>
            <w:vAlign w:val="bottom"/>
            <w:hideMark/>
          </w:tcPr>
          <w:p w:rsidR="0083778E" w:rsidRPr="0083778E" w:rsidRDefault="0083778E">
            <w:pPr>
              <w:jc w:val="center"/>
              <w:rPr>
                <w:rFonts w:cs="Arial CYR"/>
                <w:sz w:val="18"/>
                <w:szCs w:val="18"/>
              </w:rPr>
            </w:pP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3%</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8%</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14%</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15%</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16%</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18%</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21%</w:t>
            </w:r>
          </w:p>
        </w:tc>
        <w:tc>
          <w:tcPr>
            <w:tcW w:w="277" w:type="pct"/>
            <w:noWrap/>
            <w:vAlign w:val="bottom"/>
            <w:hideMark/>
          </w:tcPr>
          <w:p w:rsidR="0083778E" w:rsidRPr="0083778E" w:rsidRDefault="0083778E">
            <w:pPr>
              <w:jc w:val="right"/>
              <w:rPr>
                <w:rFonts w:cs="Arial CYR"/>
                <w:b/>
                <w:sz w:val="18"/>
                <w:szCs w:val="18"/>
              </w:rPr>
            </w:pPr>
            <w:r w:rsidRPr="0083778E">
              <w:rPr>
                <w:rFonts w:cs="Arial CYR"/>
                <w:b/>
                <w:sz w:val="18"/>
                <w:szCs w:val="18"/>
              </w:rPr>
              <w:t>21%</w:t>
            </w:r>
          </w:p>
        </w:tc>
      </w:tr>
      <w:tr w:rsidR="0083778E" w:rsidRPr="0002550D" w:rsidTr="0083778E">
        <w:trPr>
          <w:trHeight w:val="255"/>
        </w:trPr>
        <w:tc>
          <w:tcPr>
            <w:tcW w:w="631" w:type="pct"/>
            <w:hideMark/>
          </w:tcPr>
          <w:p w:rsidR="0083778E" w:rsidRPr="00C90AD2" w:rsidRDefault="0083778E" w:rsidP="0083778E">
            <w:pPr>
              <w:spacing w:after="0" w:line="240" w:lineRule="auto"/>
              <w:rPr>
                <w:rFonts w:eastAsia="Times New Roman" w:cs="Arial CYR"/>
                <w:sz w:val="20"/>
                <w:szCs w:val="20"/>
              </w:rPr>
            </w:pPr>
            <w:r>
              <w:rPr>
                <w:rFonts w:eastAsia="Times New Roman" w:cs="Arial CYR"/>
                <w:sz w:val="20"/>
                <w:szCs w:val="20"/>
              </w:rPr>
              <w:t>Норма доходности (</w:t>
            </w:r>
            <w:r>
              <w:rPr>
                <w:rFonts w:eastAsia="Times New Roman" w:cs="Arial CYR"/>
                <w:sz w:val="20"/>
                <w:szCs w:val="20"/>
                <w:lang w:val="en-US"/>
              </w:rPr>
              <w:t>PI</w:t>
            </w:r>
            <w:r>
              <w:rPr>
                <w:rFonts w:eastAsia="Times New Roman" w:cs="Arial CYR"/>
                <w:sz w:val="20"/>
                <w:szCs w:val="20"/>
              </w:rPr>
              <w:t>)</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-3,24 </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-3,95 </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-2,76 </w:t>
            </w:r>
          </w:p>
        </w:tc>
        <w:tc>
          <w:tcPr>
            <w:tcW w:w="268"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-2,64 </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-2,67 </w:t>
            </w:r>
          </w:p>
        </w:tc>
        <w:tc>
          <w:tcPr>
            <w:tcW w:w="26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-2,18 </w:t>
            </w:r>
          </w:p>
        </w:tc>
        <w:tc>
          <w:tcPr>
            <w:tcW w:w="27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-0,32 </w:t>
            </w:r>
          </w:p>
        </w:tc>
        <w:tc>
          <w:tcPr>
            <w:tcW w:w="277" w:type="pct"/>
            <w:noWrap/>
            <w:vAlign w:val="bottom"/>
            <w:hideMark/>
          </w:tcPr>
          <w:p w:rsidR="0083778E" w:rsidRPr="0083778E" w:rsidRDefault="0083778E">
            <w:pPr>
              <w:jc w:val="right"/>
              <w:rPr>
                <w:rFonts w:cs="Arial CYR"/>
                <w:sz w:val="18"/>
                <w:szCs w:val="18"/>
              </w:rPr>
            </w:pPr>
            <w:r w:rsidRPr="0083778E">
              <w:rPr>
                <w:rFonts w:cs="Arial CYR"/>
                <w:color w:val="FF0000"/>
                <w:sz w:val="18"/>
                <w:szCs w:val="18"/>
              </w:rPr>
              <w:t xml:space="preserve">-0,11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0,22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0,95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2,67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2,87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3,18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3,86 </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 xml:space="preserve">5,46 </w:t>
            </w:r>
          </w:p>
        </w:tc>
        <w:tc>
          <w:tcPr>
            <w:tcW w:w="277" w:type="pct"/>
            <w:noWrap/>
            <w:vAlign w:val="bottom"/>
            <w:hideMark/>
          </w:tcPr>
          <w:p w:rsidR="0083778E" w:rsidRPr="0083778E" w:rsidRDefault="0083778E">
            <w:pPr>
              <w:jc w:val="right"/>
              <w:rPr>
                <w:rFonts w:cs="Arial CYR"/>
                <w:b/>
                <w:sz w:val="18"/>
                <w:szCs w:val="18"/>
              </w:rPr>
            </w:pPr>
            <w:r w:rsidRPr="0083778E">
              <w:rPr>
                <w:rFonts w:cs="Arial CYR"/>
                <w:b/>
                <w:sz w:val="18"/>
                <w:szCs w:val="18"/>
              </w:rPr>
              <w:t xml:space="preserve">5,64 </w:t>
            </w:r>
          </w:p>
        </w:tc>
      </w:tr>
      <w:tr w:rsidR="0083778E" w:rsidRPr="0002550D" w:rsidTr="0083778E">
        <w:trPr>
          <w:trHeight w:val="255"/>
        </w:trPr>
        <w:tc>
          <w:tcPr>
            <w:tcW w:w="631" w:type="pct"/>
            <w:hideMark/>
          </w:tcPr>
          <w:p w:rsidR="0083778E" w:rsidRPr="00C90AD2" w:rsidRDefault="0083778E" w:rsidP="0083778E">
            <w:pPr>
              <w:spacing w:after="0" w:line="240" w:lineRule="auto"/>
              <w:rPr>
                <w:rFonts w:eastAsia="Times New Roman" w:cs="Arial CYR"/>
                <w:sz w:val="20"/>
                <w:szCs w:val="20"/>
                <w:lang w:val="en-US"/>
              </w:rPr>
            </w:pPr>
            <w:r>
              <w:rPr>
                <w:rFonts w:eastAsia="Times New Roman" w:cs="Arial CYR"/>
                <w:sz w:val="20"/>
                <w:szCs w:val="20"/>
              </w:rPr>
              <w:t>Рентабельность инвестиций (</w:t>
            </w:r>
            <w:r>
              <w:rPr>
                <w:rFonts w:eastAsia="Times New Roman" w:cs="Arial CYR"/>
                <w:sz w:val="20"/>
                <w:szCs w:val="20"/>
                <w:lang w:val="en-US"/>
              </w:rPr>
              <w:t>RI)</w:t>
            </w:r>
          </w:p>
        </w:tc>
        <w:tc>
          <w:tcPr>
            <w:tcW w:w="267" w:type="pct"/>
            <w:noWrap/>
            <w:vAlign w:val="bottom"/>
            <w:hideMark/>
          </w:tcPr>
          <w:p w:rsidR="0083778E" w:rsidRPr="0083778E" w:rsidRDefault="0083778E">
            <w:pPr>
              <w:jc w:val="right"/>
              <w:rPr>
                <w:rFonts w:cs="Arial CYR"/>
                <w:sz w:val="18"/>
                <w:szCs w:val="18"/>
              </w:rPr>
            </w:pPr>
            <w:r w:rsidRPr="0083778E">
              <w:rPr>
                <w:rFonts w:cs="Arial CYR"/>
                <w:sz w:val="18"/>
                <w:szCs w:val="18"/>
              </w:rPr>
              <w:t>-37%</w:t>
            </w:r>
          </w:p>
        </w:tc>
        <w:tc>
          <w:tcPr>
            <w:tcW w:w="267" w:type="pct"/>
            <w:noWrap/>
            <w:vAlign w:val="bottom"/>
            <w:hideMark/>
          </w:tcPr>
          <w:p w:rsidR="0083778E" w:rsidRPr="0083778E" w:rsidRDefault="0083778E">
            <w:pPr>
              <w:jc w:val="right"/>
              <w:rPr>
                <w:rFonts w:cs="Arial CYR"/>
                <w:sz w:val="18"/>
                <w:szCs w:val="18"/>
              </w:rPr>
            </w:pPr>
            <w:r w:rsidRPr="0083778E">
              <w:rPr>
                <w:rFonts w:cs="Arial CYR"/>
                <w:sz w:val="18"/>
                <w:szCs w:val="18"/>
              </w:rPr>
              <w:t>-41%</w:t>
            </w:r>
          </w:p>
        </w:tc>
        <w:tc>
          <w:tcPr>
            <w:tcW w:w="267" w:type="pct"/>
            <w:noWrap/>
            <w:vAlign w:val="bottom"/>
            <w:hideMark/>
          </w:tcPr>
          <w:p w:rsidR="0083778E" w:rsidRPr="0083778E" w:rsidRDefault="0083778E">
            <w:pPr>
              <w:jc w:val="right"/>
              <w:rPr>
                <w:rFonts w:cs="Arial CYR"/>
                <w:sz w:val="18"/>
                <w:szCs w:val="18"/>
              </w:rPr>
            </w:pPr>
            <w:r w:rsidRPr="0083778E">
              <w:rPr>
                <w:rFonts w:cs="Arial CYR"/>
                <w:sz w:val="18"/>
                <w:szCs w:val="18"/>
              </w:rPr>
              <w:t>-33%</w:t>
            </w:r>
          </w:p>
        </w:tc>
        <w:tc>
          <w:tcPr>
            <w:tcW w:w="268" w:type="pct"/>
            <w:noWrap/>
            <w:vAlign w:val="bottom"/>
            <w:hideMark/>
          </w:tcPr>
          <w:p w:rsidR="0083778E" w:rsidRPr="0083778E" w:rsidRDefault="0083778E">
            <w:pPr>
              <w:jc w:val="right"/>
              <w:rPr>
                <w:rFonts w:cs="Arial CYR"/>
                <w:sz w:val="18"/>
                <w:szCs w:val="18"/>
              </w:rPr>
            </w:pPr>
            <w:r w:rsidRPr="0083778E">
              <w:rPr>
                <w:rFonts w:cs="Arial CYR"/>
                <w:sz w:val="18"/>
                <w:szCs w:val="18"/>
              </w:rPr>
              <w:t>-32%</w:t>
            </w:r>
          </w:p>
        </w:tc>
        <w:tc>
          <w:tcPr>
            <w:tcW w:w="267" w:type="pct"/>
            <w:noWrap/>
            <w:vAlign w:val="bottom"/>
            <w:hideMark/>
          </w:tcPr>
          <w:p w:rsidR="0083778E" w:rsidRPr="0083778E" w:rsidRDefault="0083778E">
            <w:pPr>
              <w:jc w:val="right"/>
              <w:rPr>
                <w:rFonts w:cs="Arial CYR"/>
                <w:sz w:val="18"/>
                <w:szCs w:val="18"/>
              </w:rPr>
            </w:pPr>
            <w:r w:rsidRPr="0083778E">
              <w:rPr>
                <w:rFonts w:cs="Arial CYR"/>
                <w:sz w:val="18"/>
                <w:szCs w:val="18"/>
              </w:rPr>
              <w:t>-33%</w:t>
            </w:r>
          </w:p>
        </w:tc>
        <w:tc>
          <w:tcPr>
            <w:tcW w:w="267" w:type="pct"/>
            <w:noWrap/>
            <w:vAlign w:val="bottom"/>
            <w:hideMark/>
          </w:tcPr>
          <w:p w:rsidR="0083778E" w:rsidRPr="0083778E" w:rsidRDefault="0083778E">
            <w:pPr>
              <w:jc w:val="right"/>
              <w:rPr>
                <w:rFonts w:cs="Arial CYR"/>
                <w:sz w:val="18"/>
                <w:szCs w:val="18"/>
              </w:rPr>
            </w:pPr>
            <w:r w:rsidRPr="0083778E">
              <w:rPr>
                <w:rFonts w:cs="Arial CYR"/>
                <w:sz w:val="18"/>
                <w:szCs w:val="18"/>
              </w:rPr>
              <w:t>-29%</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-16%</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-15%</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-12%</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-7%</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5%</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6%</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8%</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13%</w:t>
            </w:r>
          </w:p>
        </w:tc>
        <w:tc>
          <w:tcPr>
            <w:tcW w:w="277" w:type="pct"/>
            <w:noWrap/>
            <w:vAlign w:val="bottom"/>
            <w:hideMark/>
          </w:tcPr>
          <w:p w:rsidR="0083778E" w:rsidRPr="0083778E" w:rsidRDefault="0083778E">
            <w:pPr>
              <w:jc w:val="right"/>
              <w:rPr>
                <w:rFonts w:cs="Arial CYR"/>
                <w:sz w:val="18"/>
                <w:szCs w:val="18"/>
              </w:rPr>
            </w:pPr>
            <w:r w:rsidRPr="0083778E">
              <w:rPr>
                <w:rFonts w:cs="Arial CYR"/>
                <w:sz w:val="18"/>
                <w:szCs w:val="18"/>
              </w:rPr>
              <w:t>24%</w:t>
            </w:r>
          </w:p>
        </w:tc>
        <w:tc>
          <w:tcPr>
            <w:tcW w:w="277" w:type="pct"/>
            <w:noWrap/>
            <w:vAlign w:val="bottom"/>
            <w:hideMark/>
          </w:tcPr>
          <w:p w:rsidR="0083778E" w:rsidRPr="0083778E" w:rsidRDefault="0083778E">
            <w:pPr>
              <w:jc w:val="right"/>
              <w:rPr>
                <w:rFonts w:cs="Arial CYR"/>
                <w:b/>
                <w:sz w:val="18"/>
                <w:szCs w:val="18"/>
              </w:rPr>
            </w:pPr>
            <w:r>
              <w:rPr>
                <w:rFonts w:cs="Arial CYR"/>
                <w:b/>
                <w:sz w:val="18"/>
                <w:szCs w:val="18"/>
              </w:rPr>
              <w:t>25</w:t>
            </w:r>
            <w:r w:rsidRPr="0083778E">
              <w:rPr>
                <w:rFonts w:cs="Arial CYR"/>
                <w:b/>
                <w:sz w:val="18"/>
                <w:szCs w:val="18"/>
              </w:rPr>
              <w:t>%</w:t>
            </w:r>
          </w:p>
        </w:tc>
      </w:tr>
    </w:tbl>
    <w:p w:rsidR="00B263DA" w:rsidRDefault="00B263DA">
      <w:pPr>
        <w:sectPr w:rsidR="00B263DA">
          <w:headerReference w:type="even" r:id="rId229"/>
          <w:footerReference w:type="even" r:id="rId230"/>
          <w:footerReference w:type="default" r:id="rId231"/>
          <w:headerReference w:type="first" r:id="rId232"/>
          <w:footerReference w:type="first" r:id="rId233"/>
          <w:pgSz w:w="16838" w:h="11906" w:orient="landscape"/>
          <w:pgMar w:top="1418" w:right="567" w:bottom="776" w:left="567" w:header="709" w:footer="720" w:gutter="0"/>
          <w:cols w:space="720"/>
          <w:docGrid w:linePitch="600" w:charSpace="36864"/>
        </w:sectPr>
      </w:pPr>
    </w:p>
    <w:p w:rsidR="00B263DA" w:rsidRDefault="00B263DA" w:rsidP="00A71044">
      <w:pPr>
        <w:pStyle w:val="2"/>
        <w:rPr>
          <w:shd w:val="clear" w:color="auto" w:fill="FFFFFF"/>
        </w:rPr>
      </w:pPr>
      <w:bookmarkStart w:id="45" w:name="_Toc527089866"/>
      <w:r>
        <w:rPr>
          <w:shd w:val="clear" w:color="auto" w:fill="FFFFFF"/>
        </w:rPr>
        <w:lastRenderedPageBreak/>
        <w:t>7.13 Бюджетная эффективность проекта</w:t>
      </w:r>
      <w:bookmarkEnd w:id="45"/>
    </w:p>
    <w:p w:rsidR="00B263DA" w:rsidRDefault="00B263DA">
      <w:pPr>
        <w:widowControl w:val="0"/>
        <w:spacing w:after="0" w:line="360" w:lineRule="auto"/>
        <w:ind w:firstLine="709"/>
        <w:jc w:val="center"/>
        <w:rPr>
          <w:rFonts w:eastAsia="Times New Roman" w:cs="Arial CYR"/>
          <w:sz w:val="20"/>
          <w:szCs w:val="20"/>
        </w:rPr>
      </w:pPr>
    </w:p>
    <w:p w:rsidR="004D7DDC" w:rsidRPr="004D7DDC" w:rsidRDefault="004D7DDC" w:rsidP="004D7DDC">
      <w:pPr>
        <w:pStyle w:val="aff"/>
        <w:keepNext/>
        <w:jc w:val="center"/>
        <w:rPr>
          <w:color w:val="00B050"/>
          <w:sz w:val="24"/>
          <w:szCs w:val="24"/>
        </w:rPr>
      </w:pPr>
      <w:r w:rsidRPr="004D7DDC">
        <w:rPr>
          <w:color w:val="00B050"/>
          <w:sz w:val="24"/>
          <w:szCs w:val="24"/>
        </w:rPr>
        <w:t xml:space="preserve">Таблица </w:t>
      </w:r>
      <w:r w:rsidR="008D55D9" w:rsidRPr="004D7DDC">
        <w:rPr>
          <w:color w:val="00B050"/>
          <w:sz w:val="24"/>
          <w:szCs w:val="24"/>
        </w:rPr>
        <w:fldChar w:fldCharType="begin"/>
      </w:r>
      <w:r w:rsidRPr="004D7DDC">
        <w:rPr>
          <w:color w:val="00B050"/>
          <w:sz w:val="24"/>
          <w:szCs w:val="24"/>
        </w:rPr>
        <w:instrText xml:space="preserve"> SEQ Таблица \* ARABIC </w:instrText>
      </w:r>
      <w:r w:rsidR="008D55D9" w:rsidRPr="004D7DDC">
        <w:rPr>
          <w:color w:val="00B050"/>
          <w:sz w:val="24"/>
          <w:szCs w:val="24"/>
        </w:rPr>
        <w:fldChar w:fldCharType="separate"/>
      </w:r>
      <w:r w:rsidR="00CC1E4C">
        <w:rPr>
          <w:noProof/>
          <w:color w:val="00B050"/>
          <w:sz w:val="24"/>
          <w:szCs w:val="24"/>
        </w:rPr>
        <w:t>43</w:t>
      </w:r>
      <w:r w:rsidR="008D55D9" w:rsidRPr="004D7DDC">
        <w:rPr>
          <w:color w:val="00B050"/>
          <w:sz w:val="24"/>
          <w:szCs w:val="24"/>
        </w:rPr>
        <w:fldChar w:fldCharType="end"/>
      </w:r>
      <w:r w:rsidRPr="004D7DDC">
        <w:rPr>
          <w:color w:val="00B050"/>
          <w:sz w:val="24"/>
          <w:szCs w:val="24"/>
        </w:rPr>
        <w:t>. Эффект консолидированного бюджета</w:t>
      </w:r>
    </w:p>
    <w:tbl>
      <w:tblPr>
        <w:tblW w:w="15228" w:type="dxa"/>
        <w:tblInd w:w="-5" w:type="dxa"/>
        <w:tblLayout w:type="fixed"/>
        <w:tblLook w:val="0000"/>
      </w:tblPr>
      <w:tblGrid>
        <w:gridCol w:w="4646"/>
        <w:gridCol w:w="1057"/>
        <w:gridCol w:w="1057"/>
        <w:gridCol w:w="1057"/>
        <w:gridCol w:w="1059"/>
        <w:gridCol w:w="1056"/>
        <w:gridCol w:w="1056"/>
        <w:gridCol w:w="1059"/>
        <w:gridCol w:w="1056"/>
        <w:gridCol w:w="1056"/>
        <w:gridCol w:w="1069"/>
      </w:tblGrid>
      <w:tr w:rsidR="00B263DA" w:rsidRPr="00054A09" w:rsidTr="00D049F2">
        <w:trPr>
          <w:trHeight w:val="300"/>
        </w:trPr>
        <w:tc>
          <w:tcPr>
            <w:tcW w:w="4646" w:type="dxa"/>
            <w:tcBorders>
              <w:top w:val="single" w:sz="4" w:space="0" w:color="000000"/>
              <w:left w:val="single" w:sz="4" w:space="0" w:color="000000"/>
              <w:bottom w:val="single" w:sz="4" w:space="0" w:color="000000"/>
            </w:tcBorders>
            <w:shd w:val="clear" w:color="auto" w:fill="auto"/>
          </w:tcPr>
          <w:p w:rsidR="00B263DA" w:rsidRPr="00054A09" w:rsidRDefault="00B263DA">
            <w:pPr>
              <w:spacing w:after="0" w:line="240" w:lineRule="auto"/>
              <w:jc w:val="center"/>
              <w:rPr>
                <w:rFonts w:eastAsia="Times New Roman" w:cs="Arial CYR"/>
                <w:sz w:val="20"/>
                <w:szCs w:val="20"/>
              </w:rPr>
            </w:pPr>
            <w:r w:rsidRPr="00054A09">
              <w:rPr>
                <w:rFonts w:eastAsia="Times New Roman" w:cs="Arial CYR"/>
                <w:sz w:val="20"/>
                <w:szCs w:val="20"/>
              </w:rPr>
              <w:t>Наименование статьи</w:t>
            </w:r>
          </w:p>
        </w:tc>
        <w:tc>
          <w:tcPr>
            <w:tcW w:w="1057" w:type="dxa"/>
            <w:tcBorders>
              <w:top w:val="single" w:sz="4" w:space="0" w:color="000000"/>
              <w:left w:val="single" w:sz="4" w:space="0" w:color="000000"/>
              <w:bottom w:val="single" w:sz="4" w:space="0" w:color="000000"/>
            </w:tcBorders>
            <w:shd w:val="clear" w:color="auto" w:fill="auto"/>
          </w:tcPr>
          <w:p w:rsidR="00B263DA" w:rsidRPr="00054A09" w:rsidRDefault="00B263DA">
            <w:pPr>
              <w:spacing w:after="0" w:line="240" w:lineRule="auto"/>
              <w:jc w:val="center"/>
              <w:rPr>
                <w:rFonts w:eastAsia="Times New Roman" w:cs="Arial CYR"/>
                <w:sz w:val="20"/>
                <w:szCs w:val="20"/>
              </w:rPr>
            </w:pPr>
            <w:r w:rsidRPr="00054A09">
              <w:rPr>
                <w:rFonts w:eastAsia="Times New Roman" w:cs="Arial CYR"/>
                <w:sz w:val="20"/>
                <w:szCs w:val="20"/>
              </w:rPr>
              <w:t>2018 год</w:t>
            </w:r>
          </w:p>
        </w:tc>
        <w:tc>
          <w:tcPr>
            <w:tcW w:w="1057" w:type="dxa"/>
            <w:tcBorders>
              <w:top w:val="single" w:sz="4" w:space="0" w:color="000000"/>
              <w:left w:val="single" w:sz="4" w:space="0" w:color="000000"/>
              <w:bottom w:val="single" w:sz="4" w:space="0" w:color="000000"/>
            </w:tcBorders>
            <w:shd w:val="clear" w:color="auto" w:fill="auto"/>
          </w:tcPr>
          <w:p w:rsidR="00B263DA" w:rsidRPr="00054A09" w:rsidRDefault="00B263DA">
            <w:pPr>
              <w:spacing w:after="0" w:line="240" w:lineRule="auto"/>
              <w:jc w:val="center"/>
              <w:rPr>
                <w:rFonts w:eastAsia="Times New Roman" w:cs="Arial CYR"/>
                <w:sz w:val="20"/>
                <w:szCs w:val="20"/>
              </w:rPr>
            </w:pPr>
            <w:r w:rsidRPr="00054A09">
              <w:rPr>
                <w:rFonts w:eastAsia="Times New Roman" w:cs="Arial CYR"/>
                <w:sz w:val="20"/>
                <w:szCs w:val="20"/>
              </w:rPr>
              <w:t>2019 год</w:t>
            </w:r>
          </w:p>
        </w:tc>
        <w:tc>
          <w:tcPr>
            <w:tcW w:w="1057" w:type="dxa"/>
            <w:tcBorders>
              <w:top w:val="single" w:sz="4" w:space="0" w:color="000000"/>
              <w:left w:val="single" w:sz="4" w:space="0" w:color="000000"/>
              <w:bottom w:val="single" w:sz="4" w:space="0" w:color="000000"/>
            </w:tcBorders>
            <w:shd w:val="clear" w:color="auto" w:fill="auto"/>
          </w:tcPr>
          <w:p w:rsidR="00B263DA" w:rsidRPr="00054A09" w:rsidRDefault="00B263DA">
            <w:pPr>
              <w:spacing w:after="0" w:line="240" w:lineRule="auto"/>
              <w:jc w:val="center"/>
              <w:rPr>
                <w:rFonts w:eastAsia="Times New Roman" w:cs="Arial CYR"/>
                <w:sz w:val="20"/>
                <w:szCs w:val="20"/>
              </w:rPr>
            </w:pPr>
            <w:r w:rsidRPr="00054A09">
              <w:rPr>
                <w:rFonts w:eastAsia="Times New Roman" w:cs="Arial CYR"/>
                <w:sz w:val="20"/>
                <w:szCs w:val="20"/>
              </w:rPr>
              <w:t>2020 год</w:t>
            </w:r>
          </w:p>
        </w:tc>
        <w:tc>
          <w:tcPr>
            <w:tcW w:w="1059" w:type="dxa"/>
            <w:tcBorders>
              <w:top w:val="single" w:sz="4" w:space="0" w:color="000000"/>
              <w:left w:val="single" w:sz="4" w:space="0" w:color="000000"/>
              <w:bottom w:val="single" w:sz="4" w:space="0" w:color="000000"/>
            </w:tcBorders>
            <w:shd w:val="clear" w:color="auto" w:fill="auto"/>
          </w:tcPr>
          <w:p w:rsidR="00B263DA" w:rsidRPr="00054A09" w:rsidRDefault="00B263DA">
            <w:pPr>
              <w:spacing w:after="0" w:line="240" w:lineRule="auto"/>
              <w:jc w:val="center"/>
              <w:rPr>
                <w:rFonts w:eastAsia="Times New Roman" w:cs="Arial CYR"/>
                <w:sz w:val="20"/>
                <w:szCs w:val="20"/>
              </w:rPr>
            </w:pPr>
            <w:r w:rsidRPr="00054A09">
              <w:rPr>
                <w:rFonts w:eastAsia="Times New Roman" w:cs="Arial CYR"/>
                <w:sz w:val="20"/>
                <w:szCs w:val="20"/>
              </w:rPr>
              <w:t>2021 год</w:t>
            </w:r>
          </w:p>
        </w:tc>
        <w:tc>
          <w:tcPr>
            <w:tcW w:w="1056" w:type="dxa"/>
            <w:tcBorders>
              <w:top w:val="single" w:sz="4" w:space="0" w:color="000000"/>
              <w:left w:val="single" w:sz="4" w:space="0" w:color="000000"/>
              <w:bottom w:val="single" w:sz="4" w:space="0" w:color="000000"/>
            </w:tcBorders>
            <w:shd w:val="clear" w:color="auto" w:fill="auto"/>
          </w:tcPr>
          <w:p w:rsidR="00B263DA" w:rsidRPr="00054A09" w:rsidRDefault="00B263DA">
            <w:pPr>
              <w:spacing w:after="0" w:line="240" w:lineRule="auto"/>
              <w:jc w:val="center"/>
              <w:rPr>
                <w:rFonts w:eastAsia="Times New Roman" w:cs="Arial CYR"/>
                <w:sz w:val="20"/>
                <w:szCs w:val="20"/>
              </w:rPr>
            </w:pPr>
            <w:r w:rsidRPr="00054A09">
              <w:rPr>
                <w:rFonts w:eastAsia="Times New Roman" w:cs="Arial CYR"/>
                <w:sz w:val="20"/>
                <w:szCs w:val="20"/>
              </w:rPr>
              <w:t>2022 год</w:t>
            </w:r>
          </w:p>
        </w:tc>
        <w:tc>
          <w:tcPr>
            <w:tcW w:w="1056" w:type="dxa"/>
            <w:tcBorders>
              <w:top w:val="single" w:sz="4" w:space="0" w:color="000000"/>
              <w:left w:val="single" w:sz="4" w:space="0" w:color="000000"/>
              <w:bottom w:val="single" w:sz="4" w:space="0" w:color="000000"/>
            </w:tcBorders>
            <w:shd w:val="clear" w:color="auto" w:fill="auto"/>
          </w:tcPr>
          <w:p w:rsidR="00B263DA" w:rsidRPr="00054A09" w:rsidRDefault="00B263DA">
            <w:pPr>
              <w:spacing w:after="0" w:line="240" w:lineRule="auto"/>
              <w:jc w:val="center"/>
              <w:rPr>
                <w:rFonts w:eastAsia="Times New Roman" w:cs="Arial CYR"/>
                <w:sz w:val="20"/>
                <w:szCs w:val="20"/>
              </w:rPr>
            </w:pPr>
            <w:r w:rsidRPr="00054A09">
              <w:rPr>
                <w:rFonts w:eastAsia="Times New Roman" w:cs="Arial CYR"/>
                <w:sz w:val="20"/>
                <w:szCs w:val="20"/>
              </w:rPr>
              <w:t>2023 год</w:t>
            </w:r>
          </w:p>
        </w:tc>
        <w:tc>
          <w:tcPr>
            <w:tcW w:w="1059" w:type="dxa"/>
            <w:tcBorders>
              <w:top w:val="single" w:sz="4" w:space="0" w:color="000000"/>
              <w:left w:val="single" w:sz="4" w:space="0" w:color="000000"/>
              <w:bottom w:val="single" w:sz="4" w:space="0" w:color="000000"/>
            </w:tcBorders>
            <w:shd w:val="clear" w:color="auto" w:fill="auto"/>
          </w:tcPr>
          <w:p w:rsidR="00B263DA" w:rsidRPr="00054A09" w:rsidRDefault="00B263DA">
            <w:pPr>
              <w:spacing w:after="0" w:line="240" w:lineRule="auto"/>
              <w:jc w:val="center"/>
              <w:rPr>
                <w:rFonts w:eastAsia="Times New Roman" w:cs="Arial CYR"/>
                <w:sz w:val="20"/>
                <w:szCs w:val="20"/>
              </w:rPr>
            </w:pPr>
            <w:r w:rsidRPr="00054A09">
              <w:rPr>
                <w:rFonts w:eastAsia="Times New Roman" w:cs="Arial CYR"/>
                <w:sz w:val="20"/>
                <w:szCs w:val="20"/>
              </w:rPr>
              <w:t>2024 год</w:t>
            </w:r>
          </w:p>
        </w:tc>
        <w:tc>
          <w:tcPr>
            <w:tcW w:w="1056" w:type="dxa"/>
            <w:tcBorders>
              <w:top w:val="single" w:sz="4" w:space="0" w:color="000000"/>
              <w:left w:val="single" w:sz="4" w:space="0" w:color="000000"/>
              <w:bottom w:val="single" w:sz="4" w:space="0" w:color="000000"/>
            </w:tcBorders>
            <w:shd w:val="clear" w:color="auto" w:fill="auto"/>
          </w:tcPr>
          <w:p w:rsidR="00B263DA" w:rsidRPr="00054A09" w:rsidRDefault="00B263DA">
            <w:pPr>
              <w:spacing w:after="0" w:line="240" w:lineRule="auto"/>
              <w:jc w:val="center"/>
              <w:rPr>
                <w:rFonts w:eastAsia="Times New Roman" w:cs="Arial CYR"/>
                <w:sz w:val="20"/>
                <w:szCs w:val="20"/>
              </w:rPr>
            </w:pPr>
            <w:r w:rsidRPr="00054A09">
              <w:rPr>
                <w:rFonts w:eastAsia="Times New Roman" w:cs="Arial CYR"/>
                <w:sz w:val="20"/>
                <w:szCs w:val="20"/>
              </w:rPr>
              <w:t>2025 год</w:t>
            </w:r>
          </w:p>
        </w:tc>
        <w:tc>
          <w:tcPr>
            <w:tcW w:w="1056" w:type="dxa"/>
            <w:tcBorders>
              <w:top w:val="single" w:sz="4" w:space="0" w:color="000000"/>
              <w:left w:val="single" w:sz="4" w:space="0" w:color="000000"/>
              <w:bottom w:val="single" w:sz="4" w:space="0" w:color="000000"/>
            </w:tcBorders>
            <w:shd w:val="clear" w:color="auto" w:fill="auto"/>
          </w:tcPr>
          <w:p w:rsidR="00B263DA" w:rsidRPr="00054A09" w:rsidRDefault="00B263DA">
            <w:pPr>
              <w:spacing w:after="0" w:line="240" w:lineRule="auto"/>
              <w:jc w:val="center"/>
              <w:rPr>
                <w:rFonts w:eastAsia="Times New Roman" w:cs="Arial CYR"/>
                <w:sz w:val="20"/>
                <w:szCs w:val="20"/>
              </w:rPr>
            </w:pPr>
            <w:r w:rsidRPr="00054A09">
              <w:rPr>
                <w:rFonts w:eastAsia="Times New Roman" w:cs="Arial CYR"/>
                <w:sz w:val="20"/>
                <w:szCs w:val="20"/>
              </w:rPr>
              <w:t>2026 год</w:t>
            </w: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B263DA" w:rsidRPr="00054A09" w:rsidRDefault="00B263DA">
            <w:pPr>
              <w:spacing w:after="0" w:line="240" w:lineRule="auto"/>
              <w:jc w:val="center"/>
            </w:pPr>
            <w:r w:rsidRPr="00054A09">
              <w:rPr>
                <w:rFonts w:eastAsia="Times New Roman" w:cs="Arial CYR"/>
                <w:sz w:val="20"/>
                <w:szCs w:val="20"/>
              </w:rPr>
              <w:t>2027 год</w:t>
            </w:r>
          </w:p>
        </w:tc>
      </w:tr>
      <w:tr w:rsidR="00054A09" w:rsidRPr="00054A09" w:rsidTr="00D049F2">
        <w:trPr>
          <w:trHeight w:val="70"/>
        </w:trPr>
        <w:tc>
          <w:tcPr>
            <w:tcW w:w="4646" w:type="dxa"/>
            <w:tcBorders>
              <w:top w:val="single" w:sz="4" w:space="0" w:color="000000"/>
              <w:left w:val="single" w:sz="4" w:space="0" w:color="000000"/>
              <w:bottom w:val="single" w:sz="4" w:space="0" w:color="000000"/>
            </w:tcBorders>
            <w:shd w:val="clear" w:color="auto" w:fill="auto"/>
          </w:tcPr>
          <w:p w:rsidR="00054A09" w:rsidRPr="00054A09" w:rsidRDefault="00054A09">
            <w:pPr>
              <w:spacing w:after="0" w:line="240" w:lineRule="auto"/>
              <w:rPr>
                <w:rFonts w:eastAsia="Times New Roman" w:cs="Arial CYR"/>
                <w:b/>
                <w:bCs/>
                <w:sz w:val="20"/>
                <w:szCs w:val="20"/>
              </w:rPr>
            </w:pPr>
            <w:r w:rsidRPr="00054A09">
              <w:rPr>
                <w:rFonts w:eastAsia="Times New Roman" w:cs="Arial CYR"/>
                <w:b/>
                <w:bCs/>
                <w:sz w:val="20"/>
                <w:szCs w:val="20"/>
              </w:rPr>
              <w:t>1. Выплаты</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989</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1934</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2131</w:t>
            </w: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2131</w:t>
            </w:r>
          </w:p>
        </w:tc>
      </w:tr>
      <w:tr w:rsidR="00054A09" w:rsidRPr="00054A09" w:rsidTr="00D049F2">
        <w:trPr>
          <w:trHeight w:val="70"/>
        </w:trPr>
        <w:tc>
          <w:tcPr>
            <w:tcW w:w="4646" w:type="dxa"/>
            <w:tcBorders>
              <w:top w:val="single" w:sz="4" w:space="0" w:color="000000"/>
              <w:left w:val="single" w:sz="4" w:space="0" w:color="000000"/>
              <w:bottom w:val="single" w:sz="4" w:space="0" w:color="000000"/>
            </w:tcBorders>
            <w:shd w:val="clear" w:color="auto" w:fill="auto"/>
          </w:tcPr>
          <w:p w:rsidR="00054A09" w:rsidRPr="00054A09" w:rsidRDefault="00054A09">
            <w:pPr>
              <w:widowControl w:val="0"/>
              <w:spacing w:after="0" w:line="240" w:lineRule="auto"/>
              <w:rPr>
                <w:rFonts w:eastAsia="Times New Roman" w:cs="Arial CYR"/>
                <w:sz w:val="20"/>
                <w:szCs w:val="20"/>
              </w:rPr>
            </w:pPr>
            <w:r w:rsidRPr="00054A09">
              <w:rPr>
                <w:rFonts w:eastAsia="Times New Roman" w:cs="Arial CYR"/>
                <w:sz w:val="20"/>
                <w:szCs w:val="20"/>
              </w:rPr>
              <w:t xml:space="preserve">а) предполагаемая господдержка проекта </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r>
      <w:tr w:rsidR="00054A09" w:rsidRPr="00054A09" w:rsidTr="00D049F2">
        <w:trPr>
          <w:trHeight w:val="391"/>
        </w:trPr>
        <w:tc>
          <w:tcPr>
            <w:tcW w:w="4646" w:type="dxa"/>
            <w:tcBorders>
              <w:top w:val="single" w:sz="4" w:space="0" w:color="000000"/>
              <w:left w:val="single" w:sz="4" w:space="0" w:color="000000"/>
              <w:bottom w:val="single" w:sz="4" w:space="0" w:color="000000"/>
            </w:tcBorders>
            <w:shd w:val="clear" w:color="auto" w:fill="auto"/>
          </w:tcPr>
          <w:p w:rsidR="00054A09" w:rsidRPr="00054A09" w:rsidRDefault="00054A09">
            <w:pPr>
              <w:spacing w:after="0" w:line="240" w:lineRule="auto"/>
              <w:rPr>
                <w:rFonts w:eastAsia="Times New Roman" w:cs="Arial CYR"/>
                <w:sz w:val="20"/>
                <w:szCs w:val="20"/>
              </w:rPr>
            </w:pPr>
            <w:r w:rsidRPr="00054A09">
              <w:rPr>
                <w:rFonts w:eastAsia="Times New Roman" w:cs="Arial CYR"/>
                <w:sz w:val="20"/>
                <w:szCs w:val="20"/>
              </w:rPr>
              <w:t>б) НДС (комплектующие изделия, запасные ча</w:t>
            </w:r>
            <w:r w:rsidRPr="00054A09">
              <w:rPr>
                <w:rFonts w:eastAsia="Times New Roman" w:cs="Arial CYR"/>
                <w:sz w:val="20"/>
                <w:szCs w:val="20"/>
              </w:rPr>
              <w:t>с</w:t>
            </w:r>
            <w:r w:rsidRPr="00054A09">
              <w:rPr>
                <w:rFonts w:eastAsia="Times New Roman" w:cs="Arial CYR"/>
                <w:sz w:val="20"/>
                <w:szCs w:val="20"/>
              </w:rPr>
              <w:t>ти, оборудование, строительные работы, мат</w:t>
            </w:r>
            <w:r w:rsidRPr="00054A09">
              <w:rPr>
                <w:rFonts w:eastAsia="Times New Roman" w:cs="Arial CYR"/>
                <w:sz w:val="20"/>
                <w:szCs w:val="20"/>
              </w:rPr>
              <w:t>е</w:t>
            </w:r>
            <w:r w:rsidRPr="00054A09">
              <w:rPr>
                <w:rFonts w:eastAsia="Times New Roman" w:cs="Arial CYR"/>
                <w:sz w:val="20"/>
                <w:szCs w:val="20"/>
              </w:rPr>
              <w:t>риалы, топливо, электроэнергия)</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989</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1934</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2131</w:t>
            </w: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2131</w:t>
            </w:r>
          </w:p>
        </w:tc>
      </w:tr>
      <w:tr w:rsidR="00054A09" w:rsidRPr="00054A09" w:rsidTr="00D049F2">
        <w:trPr>
          <w:trHeight w:val="765"/>
        </w:trPr>
        <w:tc>
          <w:tcPr>
            <w:tcW w:w="4646" w:type="dxa"/>
            <w:tcBorders>
              <w:top w:val="single" w:sz="4" w:space="0" w:color="000000"/>
              <w:left w:val="single" w:sz="4" w:space="0" w:color="000000"/>
              <w:bottom w:val="single" w:sz="4" w:space="0" w:color="000000"/>
            </w:tcBorders>
            <w:shd w:val="clear" w:color="auto" w:fill="auto"/>
          </w:tcPr>
          <w:p w:rsidR="00054A09" w:rsidRPr="00054A09" w:rsidRDefault="00054A09">
            <w:pPr>
              <w:spacing w:after="0" w:line="240" w:lineRule="auto"/>
              <w:rPr>
                <w:rFonts w:eastAsia="Times New Roman" w:cs="Arial CYR"/>
                <w:b/>
                <w:bCs/>
                <w:sz w:val="20"/>
                <w:szCs w:val="20"/>
              </w:rPr>
            </w:pPr>
            <w:r w:rsidRPr="00054A09">
              <w:rPr>
                <w:rFonts w:eastAsia="Times New Roman" w:cs="Arial CYR"/>
                <w:b/>
                <w:bCs/>
                <w:sz w:val="20"/>
                <w:szCs w:val="20"/>
              </w:rPr>
              <w:t>2. Поступление средств, итого (сумма пок</w:t>
            </w:r>
            <w:r w:rsidRPr="00054A09">
              <w:rPr>
                <w:rFonts w:eastAsia="Times New Roman" w:cs="Arial CYR"/>
                <w:b/>
                <w:bCs/>
                <w:sz w:val="20"/>
                <w:szCs w:val="20"/>
              </w:rPr>
              <w:t>а</w:t>
            </w:r>
            <w:r w:rsidRPr="00054A09">
              <w:rPr>
                <w:rFonts w:eastAsia="Times New Roman" w:cs="Arial CYR"/>
                <w:b/>
                <w:bCs/>
                <w:sz w:val="20"/>
                <w:szCs w:val="20"/>
              </w:rPr>
              <w:t>зателей пунктов 2 "а", 2 "б", 2 "в", 2 "г", 2 "д", 2 "е", 2 "ж")</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8,00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1262,85</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7497</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14783</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12532</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12344</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42529</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80285</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87675</w:t>
            </w: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87093</w:t>
            </w:r>
          </w:p>
        </w:tc>
      </w:tr>
      <w:tr w:rsidR="00054A09" w:rsidRPr="00054A09" w:rsidTr="00D049F2">
        <w:trPr>
          <w:trHeight w:val="300"/>
        </w:trPr>
        <w:tc>
          <w:tcPr>
            <w:tcW w:w="4646" w:type="dxa"/>
            <w:tcBorders>
              <w:top w:val="single" w:sz="4" w:space="0" w:color="000000"/>
              <w:left w:val="single" w:sz="4" w:space="0" w:color="000000"/>
              <w:bottom w:val="single" w:sz="4" w:space="0" w:color="000000"/>
            </w:tcBorders>
            <w:shd w:val="clear" w:color="auto" w:fill="auto"/>
          </w:tcPr>
          <w:p w:rsidR="00054A09" w:rsidRPr="00054A09" w:rsidRDefault="00054A09">
            <w:pPr>
              <w:spacing w:after="0" w:line="240" w:lineRule="auto"/>
              <w:rPr>
                <w:rFonts w:eastAsia="Times New Roman" w:cs="Arial CYR"/>
                <w:sz w:val="20"/>
                <w:szCs w:val="20"/>
              </w:rPr>
            </w:pPr>
            <w:r w:rsidRPr="00054A09">
              <w:rPr>
                <w:rFonts w:eastAsia="Times New Roman" w:cs="Arial CYR"/>
                <w:sz w:val="20"/>
                <w:szCs w:val="20"/>
              </w:rPr>
              <w:t>в том числе:</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r>
      <w:tr w:rsidR="00054A09" w:rsidRPr="00054A09" w:rsidTr="00D049F2">
        <w:trPr>
          <w:trHeight w:val="70"/>
        </w:trPr>
        <w:tc>
          <w:tcPr>
            <w:tcW w:w="4646" w:type="dxa"/>
            <w:tcBorders>
              <w:top w:val="single" w:sz="4" w:space="0" w:color="000000"/>
              <w:left w:val="single" w:sz="4" w:space="0" w:color="000000"/>
              <w:bottom w:val="single" w:sz="4" w:space="0" w:color="000000"/>
            </w:tcBorders>
            <w:shd w:val="clear" w:color="auto" w:fill="auto"/>
          </w:tcPr>
          <w:p w:rsidR="00054A09" w:rsidRPr="00054A09" w:rsidRDefault="00054A09">
            <w:pPr>
              <w:spacing w:after="0" w:line="240" w:lineRule="auto"/>
              <w:rPr>
                <w:rFonts w:eastAsia="Times New Roman" w:cs="Arial CYR"/>
                <w:sz w:val="20"/>
                <w:szCs w:val="20"/>
              </w:rPr>
            </w:pPr>
            <w:r w:rsidRPr="00054A09">
              <w:rPr>
                <w:rFonts w:eastAsia="Times New Roman" w:cs="Arial CYR"/>
                <w:sz w:val="20"/>
                <w:szCs w:val="20"/>
              </w:rPr>
              <w:t>а) налог на прибыль</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5018</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11509</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9258</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9070</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15015</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20665</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22641</w:t>
            </w: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22787</w:t>
            </w:r>
          </w:p>
        </w:tc>
      </w:tr>
      <w:tr w:rsidR="00054A09" w:rsidRPr="00054A09" w:rsidTr="00D049F2">
        <w:trPr>
          <w:trHeight w:val="112"/>
        </w:trPr>
        <w:tc>
          <w:tcPr>
            <w:tcW w:w="4646" w:type="dxa"/>
            <w:tcBorders>
              <w:top w:val="single" w:sz="4" w:space="0" w:color="000000"/>
              <w:left w:val="single" w:sz="4" w:space="0" w:color="000000"/>
              <w:bottom w:val="single" w:sz="4" w:space="0" w:color="000000"/>
            </w:tcBorders>
            <w:shd w:val="clear" w:color="auto" w:fill="auto"/>
          </w:tcPr>
          <w:p w:rsidR="00054A09" w:rsidRPr="00054A09" w:rsidRDefault="00054A09">
            <w:pPr>
              <w:spacing w:after="0" w:line="240" w:lineRule="auto"/>
              <w:rPr>
                <w:rFonts w:eastAsia="Times New Roman" w:cs="Arial CYR"/>
                <w:sz w:val="20"/>
                <w:szCs w:val="20"/>
              </w:rPr>
            </w:pPr>
            <w:r w:rsidRPr="00054A09">
              <w:rPr>
                <w:rFonts w:eastAsia="Times New Roman" w:cs="Arial CYR"/>
                <w:sz w:val="20"/>
                <w:szCs w:val="20"/>
              </w:rPr>
              <w:t>б) НДС (комплектующие изделия, запасные ча</w:t>
            </w:r>
            <w:r w:rsidRPr="00054A09">
              <w:rPr>
                <w:rFonts w:eastAsia="Times New Roman" w:cs="Arial CYR"/>
                <w:sz w:val="20"/>
                <w:szCs w:val="20"/>
              </w:rPr>
              <w:t>с</w:t>
            </w:r>
            <w:r w:rsidRPr="00054A09">
              <w:rPr>
                <w:rFonts w:eastAsia="Times New Roman" w:cs="Arial CYR"/>
                <w:sz w:val="20"/>
                <w:szCs w:val="20"/>
              </w:rPr>
              <w:t>ти, оборудование, строительные работы, мат</w:t>
            </w:r>
            <w:r w:rsidRPr="00054A09">
              <w:rPr>
                <w:rFonts w:eastAsia="Times New Roman" w:cs="Arial CYR"/>
                <w:sz w:val="20"/>
                <w:szCs w:val="20"/>
              </w:rPr>
              <w:t>е</w:t>
            </w:r>
            <w:r w:rsidRPr="00054A09">
              <w:rPr>
                <w:rFonts w:eastAsia="Times New Roman" w:cs="Arial CYR"/>
                <w:sz w:val="20"/>
                <w:szCs w:val="20"/>
              </w:rPr>
              <w:t>риалы, топливо, электроэнергия)</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21592</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42208</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46494</w:t>
            </w: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46494</w:t>
            </w:r>
          </w:p>
        </w:tc>
      </w:tr>
      <w:tr w:rsidR="00054A09" w:rsidRPr="00054A09" w:rsidTr="00D049F2">
        <w:trPr>
          <w:trHeight w:val="70"/>
        </w:trPr>
        <w:tc>
          <w:tcPr>
            <w:tcW w:w="464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eastAsia="Times New Roman" w:cs="Arial CYR"/>
                <w:sz w:val="20"/>
                <w:szCs w:val="20"/>
              </w:rPr>
            </w:pPr>
            <w:r w:rsidRPr="00054A09">
              <w:rPr>
                <w:rFonts w:eastAsia="Times New Roman" w:cs="Arial CYR"/>
                <w:sz w:val="20"/>
                <w:szCs w:val="20"/>
              </w:rPr>
              <w:t>в) взносы в фонды социального страхования</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877</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1727</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2283</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2283</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2283</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4135</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7315</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7873</w:t>
            </w: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7873</w:t>
            </w:r>
          </w:p>
        </w:tc>
      </w:tr>
      <w:tr w:rsidR="00054A09" w:rsidRPr="00054A09" w:rsidTr="00D049F2">
        <w:trPr>
          <w:trHeight w:val="70"/>
        </w:trPr>
        <w:tc>
          <w:tcPr>
            <w:tcW w:w="4646" w:type="dxa"/>
            <w:tcBorders>
              <w:top w:val="single" w:sz="4" w:space="0" w:color="000000"/>
              <w:left w:val="single" w:sz="4" w:space="0" w:color="000000"/>
              <w:bottom w:val="single" w:sz="4" w:space="0" w:color="000000"/>
            </w:tcBorders>
            <w:shd w:val="clear" w:color="auto" w:fill="auto"/>
          </w:tcPr>
          <w:p w:rsidR="00054A09" w:rsidRPr="00054A09" w:rsidRDefault="00054A09">
            <w:pPr>
              <w:spacing w:after="0" w:line="240" w:lineRule="auto"/>
              <w:rPr>
                <w:rFonts w:eastAsia="Times New Roman" w:cs="Arial CYR"/>
                <w:sz w:val="20"/>
                <w:szCs w:val="20"/>
              </w:rPr>
            </w:pPr>
            <w:r w:rsidRPr="00054A09">
              <w:rPr>
                <w:rFonts w:eastAsia="Times New Roman" w:cs="Arial CYR"/>
                <w:sz w:val="20"/>
                <w:szCs w:val="20"/>
              </w:rPr>
              <w:t>г) налог на имущество</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6939</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7269</w:t>
            </w: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6542</w:t>
            </w:r>
          </w:p>
        </w:tc>
      </w:tr>
      <w:tr w:rsidR="00054A09" w:rsidRPr="00054A09" w:rsidTr="00D049F2">
        <w:trPr>
          <w:trHeight w:val="300"/>
        </w:trPr>
        <w:tc>
          <w:tcPr>
            <w:tcW w:w="4646" w:type="dxa"/>
            <w:tcBorders>
              <w:top w:val="single" w:sz="4" w:space="0" w:color="000000"/>
              <w:left w:val="single" w:sz="4" w:space="0" w:color="000000"/>
              <w:bottom w:val="single" w:sz="4" w:space="0" w:color="000000"/>
            </w:tcBorders>
            <w:shd w:val="clear" w:color="auto" w:fill="auto"/>
          </w:tcPr>
          <w:p w:rsidR="00054A09" w:rsidRPr="00054A09" w:rsidRDefault="00054A09">
            <w:pPr>
              <w:spacing w:after="0" w:line="240" w:lineRule="auto"/>
              <w:rPr>
                <w:rFonts w:eastAsia="Times New Roman" w:cs="Arial CYR"/>
                <w:sz w:val="20"/>
                <w:szCs w:val="20"/>
              </w:rPr>
            </w:pPr>
            <w:r w:rsidRPr="00054A09">
              <w:rPr>
                <w:rFonts w:eastAsia="Times New Roman" w:cs="Arial CYR"/>
                <w:sz w:val="20"/>
                <w:szCs w:val="20"/>
              </w:rPr>
              <w:t>д) налог на землю</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r>
      <w:tr w:rsidR="00054A09" w:rsidRPr="00054A09" w:rsidTr="00D049F2">
        <w:trPr>
          <w:trHeight w:val="70"/>
        </w:trPr>
        <w:tc>
          <w:tcPr>
            <w:tcW w:w="4646" w:type="dxa"/>
            <w:tcBorders>
              <w:top w:val="single" w:sz="4" w:space="0" w:color="000000"/>
              <w:left w:val="single" w:sz="4" w:space="0" w:color="000000"/>
              <w:bottom w:val="single" w:sz="4" w:space="0" w:color="000000"/>
            </w:tcBorders>
            <w:shd w:val="clear" w:color="auto" w:fill="auto"/>
          </w:tcPr>
          <w:p w:rsidR="00054A09" w:rsidRPr="00054A09" w:rsidRDefault="00054A09">
            <w:pPr>
              <w:spacing w:after="0" w:line="240" w:lineRule="auto"/>
              <w:rPr>
                <w:rFonts w:eastAsia="Times New Roman" w:cs="Arial CYR"/>
                <w:sz w:val="20"/>
                <w:szCs w:val="20"/>
              </w:rPr>
            </w:pPr>
            <w:r w:rsidRPr="00054A09">
              <w:rPr>
                <w:rFonts w:eastAsia="Times New Roman" w:cs="Arial CYR"/>
                <w:sz w:val="20"/>
                <w:szCs w:val="20"/>
              </w:rPr>
              <w:t xml:space="preserve">ж) подоходный налог на заработную плату </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378</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743</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983</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983</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983</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1780</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3149</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3389</w:t>
            </w: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3389</w:t>
            </w:r>
          </w:p>
        </w:tc>
      </w:tr>
      <w:tr w:rsidR="00054A09" w:rsidRPr="00054A09" w:rsidTr="00D049F2">
        <w:trPr>
          <w:trHeight w:val="510"/>
        </w:trPr>
        <w:tc>
          <w:tcPr>
            <w:tcW w:w="4646" w:type="dxa"/>
            <w:tcBorders>
              <w:top w:val="single" w:sz="4" w:space="0" w:color="000000"/>
              <w:left w:val="single" w:sz="4" w:space="0" w:color="000000"/>
              <w:bottom w:val="single" w:sz="4" w:space="0" w:color="000000"/>
            </w:tcBorders>
            <w:shd w:val="clear" w:color="auto" w:fill="auto"/>
          </w:tcPr>
          <w:p w:rsidR="00054A09" w:rsidRPr="00054A09" w:rsidRDefault="00054A09">
            <w:pPr>
              <w:spacing w:after="0" w:line="240" w:lineRule="auto"/>
              <w:rPr>
                <w:rFonts w:eastAsia="Times New Roman" w:cs="Arial CYR"/>
                <w:b/>
                <w:bCs/>
                <w:sz w:val="20"/>
                <w:szCs w:val="20"/>
              </w:rPr>
            </w:pPr>
            <w:r w:rsidRPr="00054A09">
              <w:rPr>
                <w:rFonts w:eastAsia="Times New Roman" w:cs="Arial CYR"/>
                <w:b/>
                <w:bCs/>
                <w:sz w:val="20"/>
                <w:szCs w:val="20"/>
              </w:rPr>
              <w:t>3. Сальдо потока (разность показателей пунктов 2 и 1)</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8,00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1262,85</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7497</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14783</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12532</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12344</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41540</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78351</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85545</w:t>
            </w: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84962</w:t>
            </w:r>
          </w:p>
        </w:tc>
      </w:tr>
      <w:tr w:rsidR="00054A09" w:rsidRPr="00054A09" w:rsidTr="00054A09">
        <w:trPr>
          <w:trHeight w:val="300"/>
        </w:trPr>
        <w:tc>
          <w:tcPr>
            <w:tcW w:w="4646" w:type="dxa"/>
            <w:tcBorders>
              <w:top w:val="single" w:sz="4" w:space="0" w:color="000000"/>
              <w:left w:val="single" w:sz="4" w:space="0" w:color="000000"/>
              <w:bottom w:val="single" w:sz="4" w:space="0" w:color="000000"/>
            </w:tcBorders>
            <w:shd w:val="clear" w:color="auto" w:fill="auto"/>
          </w:tcPr>
          <w:p w:rsidR="00054A09" w:rsidRPr="00054A09" w:rsidRDefault="00054A09">
            <w:pPr>
              <w:spacing w:after="0" w:line="240" w:lineRule="auto"/>
              <w:rPr>
                <w:rFonts w:eastAsia="Times New Roman" w:cs="Arial CYR"/>
                <w:sz w:val="20"/>
                <w:szCs w:val="20"/>
              </w:rPr>
            </w:pPr>
            <w:r w:rsidRPr="00054A09">
              <w:rPr>
                <w:rFonts w:eastAsia="Times New Roman" w:cs="Arial CYR"/>
                <w:sz w:val="20"/>
                <w:szCs w:val="20"/>
              </w:rPr>
              <w:t>4. То же нарастающим итогом</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8,00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1270,85</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8768</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23551</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36083</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48427</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89967</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168317</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253862</w:t>
            </w: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338825</w:t>
            </w:r>
          </w:p>
        </w:tc>
      </w:tr>
      <w:tr w:rsidR="00054A09" w:rsidRPr="00054A09" w:rsidTr="00D049F2">
        <w:trPr>
          <w:trHeight w:val="70"/>
        </w:trPr>
        <w:tc>
          <w:tcPr>
            <w:tcW w:w="4646" w:type="dxa"/>
            <w:tcBorders>
              <w:top w:val="single" w:sz="4" w:space="0" w:color="000000"/>
              <w:left w:val="single" w:sz="4" w:space="0" w:color="000000"/>
              <w:bottom w:val="single" w:sz="4" w:space="0" w:color="000000"/>
            </w:tcBorders>
            <w:shd w:val="clear" w:color="auto" w:fill="auto"/>
          </w:tcPr>
          <w:p w:rsidR="00054A09" w:rsidRPr="00054A09" w:rsidRDefault="00054A09">
            <w:pPr>
              <w:spacing w:after="0" w:line="240" w:lineRule="auto"/>
              <w:rPr>
                <w:rFonts w:eastAsia="Times New Roman" w:cs="Arial CYR"/>
                <w:sz w:val="20"/>
                <w:szCs w:val="20"/>
              </w:rPr>
            </w:pPr>
            <w:r w:rsidRPr="00054A09">
              <w:rPr>
                <w:rFonts w:eastAsia="Times New Roman" w:cs="Arial CYR"/>
                <w:sz w:val="20"/>
                <w:szCs w:val="20"/>
              </w:rPr>
              <w:t xml:space="preserve">5. Коэффициент дисконтирования </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1,00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0,83</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0,69</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0,58</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0,48</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0,40</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0,33</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0,28</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0,23</w:t>
            </w: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0,19</w:t>
            </w:r>
          </w:p>
        </w:tc>
      </w:tr>
      <w:tr w:rsidR="00054A09" w:rsidRPr="00054A09" w:rsidTr="00D049F2">
        <w:trPr>
          <w:trHeight w:val="70"/>
        </w:trPr>
        <w:tc>
          <w:tcPr>
            <w:tcW w:w="4646" w:type="dxa"/>
            <w:tcBorders>
              <w:top w:val="single" w:sz="4" w:space="0" w:color="000000"/>
              <w:left w:val="single" w:sz="4" w:space="0" w:color="000000"/>
              <w:bottom w:val="single" w:sz="4" w:space="0" w:color="000000"/>
            </w:tcBorders>
            <w:shd w:val="clear" w:color="auto" w:fill="auto"/>
          </w:tcPr>
          <w:p w:rsidR="00054A09" w:rsidRPr="00054A09" w:rsidRDefault="00054A09">
            <w:pPr>
              <w:spacing w:after="0" w:line="240" w:lineRule="auto"/>
              <w:rPr>
                <w:rFonts w:eastAsia="Times New Roman" w:cs="Arial CYR"/>
                <w:sz w:val="20"/>
                <w:szCs w:val="20"/>
              </w:rPr>
            </w:pPr>
            <w:r w:rsidRPr="00054A09">
              <w:rPr>
                <w:rFonts w:eastAsia="Times New Roman" w:cs="Arial CYR"/>
                <w:sz w:val="20"/>
                <w:szCs w:val="20"/>
              </w:rPr>
              <w:t>6. Дисконтированная величина, сальдо потока</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8,00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1052,38</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5206</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8555</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6043</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4961</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13912</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21866</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19895</w:t>
            </w: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16466</w:t>
            </w:r>
          </w:p>
        </w:tc>
      </w:tr>
      <w:tr w:rsidR="00054A09" w:rsidRPr="00054A09" w:rsidTr="00D049F2">
        <w:trPr>
          <w:trHeight w:val="510"/>
        </w:trPr>
        <w:tc>
          <w:tcPr>
            <w:tcW w:w="4646" w:type="dxa"/>
            <w:tcBorders>
              <w:top w:val="single" w:sz="4" w:space="0" w:color="000000"/>
              <w:left w:val="single" w:sz="4" w:space="0" w:color="000000"/>
              <w:bottom w:val="single" w:sz="4" w:space="0" w:color="000000"/>
            </w:tcBorders>
            <w:shd w:val="clear" w:color="auto" w:fill="auto"/>
          </w:tcPr>
          <w:p w:rsidR="00054A09" w:rsidRPr="00054A09" w:rsidRDefault="00054A09">
            <w:pPr>
              <w:spacing w:after="0" w:line="240" w:lineRule="auto"/>
              <w:rPr>
                <w:rFonts w:eastAsia="Times New Roman" w:cs="Arial CYR"/>
                <w:b/>
                <w:bCs/>
                <w:sz w:val="20"/>
                <w:szCs w:val="20"/>
              </w:rPr>
            </w:pPr>
            <w:r w:rsidRPr="00054A09">
              <w:rPr>
                <w:rFonts w:eastAsia="Times New Roman" w:cs="Arial CYR"/>
                <w:sz w:val="20"/>
                <w:szCs w:val="20"/>
              </w:rPr>
              <w:t>7. Чистый дисконтированный доход государс</w:t>
            </w:r>
            <w:r w:rsidRPr="00054A09">
              <w:rPr>
                <w:rFonts w:eastAsia="Times New Roman" w:cs="Arial CYR"/>
                <w:sz w:val="20"/>
                <w:szCs w:val="20"/>
              </w:rPr>
              <w:t>т</w:t>
            </w:r>
            <w:r w:rsidRPr="00054A09">
              <w:rPr>
                <w:rFonts w:eastAsia="Times New Roman" w:cs="Arial CYR"/>
                <w:sz w:val="20"/>
                <w:szCs w:val="20"/>
              </w:rPr>
              <w:t>ва нарастающим итогом.</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8,00</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1060,38</w:t>
            </w:r>
          </w:p>
        </w:tc>
        <w:tc>
          <w:tcPr>
            <w:tcW w:w="105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6267</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14822</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20865</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25826</w:t>
            </w:r>
          </w:p>
        </w:tc>
        <w:tc>
          <w:tcPr>
            <w:tcW w:w="1059"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39738</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61604</w:t>
            </w:r>
          </w:p>
        </w:tc>
        <w:tc>
          <w:tcPr>
            <w:tcW w:w="1056"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81499</w:t>
            </w: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97965</w:t>
            </w:r>
          </w:p>
        </w:tc>
      </w:tr>
    </w:tbl>
    <w:p w:rsidR="00B263DA" w:rsidRDefault="00B263DA">
      <w:pPr>
        <w:sectPr w:rsidR="00B263DA">
          <w:headerReference w:type="even" r:id="rId234"/>
          <w:footerReference w:type="even" r:id="rId235"/>
          <w:footerReference w:type="default" r:id="rId236"/>
          <w:headerReference w:type="first" r:id="rId237"/>
          <w:footerReference w:type="first" r:id="rId238"/>
          <w:pgSz w:w="16838" w:h="11906" w:orient="landscape"/>
          <w:pgMar w:top="1701" w:right="1134" w:bottom="850" w:left="1134" w:header="708" w:footer="720" w:gutter="0"/>
          <w:cols w:space="720"/>
          <w:docGrid w:linePitch="600" w:charSpace="36864"/>
        </w:sectPr>
      </w:pPr>
    </w:p>
    <w:p w:rsidR="004D7DDC" w:rsidRPr="0083778E" w:rsidRDefault="004D7DDC" w:rsidP="004D7DDC">
      <w:pPr>
        <w:pStyle w:val="aff"/>
        <w:keepNext/>
        <w:jc w:val="center"/>
        <w:rPr>
          <w:color w:val="00B050"/>
          <w:sz w:val="24"/>
          <w:szCs w:val="24"/>
        </w:rPr>
      </w:pPr>
      <w:r w:rsidRPr="004D7DDC">
        <w:rPr>
          <w:color w:val="00B050"/>
          <w:sz w:val="24"/>
          <w:szCs w:val="24"/>
        </w:rPr>
        <w:lastRenderedPageBreak/>
        <w:t xml:space="preserve">Таблица </w:t>
      </w:r>
      <w:r w:rsidR="008D55D9" w:rsidRPr="004D7DDC">
        <w:rPr>
          <w:color w:val="00B050"/>
          <w:sz w:val="24"/>
          <w:szCs w:val="24"/>
        </w:rPr>
        <w:fldChar w:fldCharType="begin"/>
      </w:r>
      <w:r w:rsidRPr="004D7DDC">
        <w:rPr>
          <w:color w:val="00B050"/>
          <w:sz w:val="24"/>
          <w:szCs w:val="24"/>
        </w:rPr>
        <w:instrText xml:space="preserve"> SEQ Таблица \* ARABIC </w:instrText>
      </w:r>
      <w:r w:rsidR="008D55D9" w:rsidRPr="004D7DDC">
        <w:rPr>
          <w:color w:val="00B050"/>
          <w:sz w:val="24"/>
          <w:szCs w:val="24"/>
        </w:rPr>
        <w:fldChar w:fldCharType="separate"/>
      </w:r>
      <w:r w:rsidR="00CC1E4C">
        <w:rPr>
          <w:noProof/>
          <w:color w:val="00B050"/>
          <w:sz w:val="24"/>
          <w:szCs w:val="24"/>
        </w:rPr>
        <w:t>44</w:t>
      </w:r>
      <w:r w:rsidR="008D55D9" w:rsidRPr="004D7DDC">
        <w:rPr>
          <w:color w:val="00B050"/>
          <w:sz w:val="24"/>
          <w:szCs w:val="24"/>
        </w:rPr>
        <w:fldChar w:fldCharType="end"/>
      </w:r>
      <w:r w:rsidRPr="004D7DDC">
        <w:rPr>
          <w:color w:val="00B050"/>
          <w:sz w:val="24"/>
          <w:szCs w:val="24"/>
        </w:rPr>
        <w:t>. Эффект федерального бюджета</w:t>
      </w:r>
      <w:r w:rsidR="0083778E" w:rsidRPr="0083778E">
        <w:rPr>
          <w:color w:val="00B050"/>
          <w:sz w:val="24"/>
          <w:szCs w:val="24"/>
        </w:rPr>
        <w:t xml:space="preserve"> </w:t>
      </w:r>
      <w:r w:rsidR="0083778E">
        <w:rPr>
          <w:color w:val="00B050"/>
          <w:sz w:val="24"/>
          <w:szCs w:val="24"/>
        </w:rPr>
        <w:t>и фондов социального страхования</w:t>
      </w:r>
    </w:p>
    <w:tbl>
      <w:tblPr>
        <w:tblW w:w="14796" w:type="dxa"/>
        <w:tblInd w:w="-5" w:type="dxa"/>
        <w:tblLayout w:type="fixed"/>
        <w:tblLook w:val="0000"/>
      </w:tblPr>
      <w:tblGrid>
        <w:gridCol w:w="4212"/>
        <w:gridCol w:w="1053"/>
        <w:gridCol w:w="1097"/>
        <w:gridCol w:w="1053"/>
        <w:gridCol w:w="1053"/>
        <w:gridCol w:w="1053"/>
        <w:gridCol w:w="1053"/>
        <w:gridCol w:w="1053"/>
        <w:gridCol w:w="1053"/>
        <w:gridCol w:w="1053"/>
        <w:gridCol w:w="1063"/>
      </w:tblGrid>
      <w:tr w:rsidR="00B263DA" w:rsidTr="00767054">
        <w:trPr>
          <w:trHeight w:val="300"/>
        </w:trPr>
        <w:tc>
          <w:tcPr>
            <w:tcW w:w="421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Наименование статьи</w:t>
            </w:r>
          </w:p>
        </w:tc>
        <w:tc>
          <w:tcPr>
            <w:tcW w:w="105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2018 год</w:t>
            </w:r>
          </w:p>
        </w:tc>
        <w:tc>
          <w:tcPr>
            <w:tcW w:w="109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2019 год</w:t>
            </w:r>
          </w:p>
        </w:tc>
        <w:tc>
          <w:tcPr>
            <w:tcW w:w="105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2020 год</w:t>
            </w:r>
          </w:p>
        </w:tc>
        <w:tc>
          <w:tcPr>
            <w:tcW w:w="105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2021 год</w:t>
            </w:r>
          </w:p>
        </w:tc>
        <w:tc>
          <w:tcPr>
            <w:tcW w:w="105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2022 год</w:t>
            </w:r>
          </w:p>
        </w:tc>
        <w:tc>
          <w:tcPr>
            <w:tcW w:w="105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2023 год</w:t>
            </w:r>
          </w:p>
        </w:tc>
        <w:tc>
          <w:tcPr>
            <w:tcW w:w="105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2024 год</w:t>
            </w:r>
          </w:p>
        </w:tc>
        <w:tc>
          <w:tcPr>
            <w:tcW w:w="105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2025 год</w:t>
            </w:r>
          </w:p>
        </w:tc>
        <w:tc>
          <w:tcPr>
            <w:tcW w:w="105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2026 год</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eastAsia="Times New Roman" w:cs="Arial CYR"/>
                <w:sz w:val="20"/>
                <w:szCs w:val="20"/>
              </w:rPr>
              <w:t>2027 год</w:t>
            </w:r>
          </w:p>
        </w:tc>
      </w:tr>
      <w:tr w:rsidR="00054A09" w:rsidTr="00767054">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b/>
                <w:bCs/>
                <w:sz w:val="20"/>
                <w:szCs w:val="20"/>
              </w:rPr>
            </w:pPr>
            <w:r>
              <w:rPr>
                <w:rFonts w:eastAsia="Times New Roman" w:cs="Arial CYR"/>
                <w:b/>
                <w:bCs/>
                <w:sz w:val="20"/>
                <w:szCs w:val="20"/>
              </w:rPr>
              <w:t>1. Выплаты</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989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1934</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2131</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2131</w:t>
            </w:r>
          </w:p>
        </w:tc>
      </w:tr>
      <w:tr w:rsidR="00054A09" w:rsidTr="00767054">
        <w:trPr>
          <w:trHeight w:val="51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 xml:space="preserve">а) предполагаемая господдержка проекта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r>
      <w:tr w:rsidR="00054A09" w:rsidTr="00767054">
        <w:trPr>
          <w:trHeight w:val="115"/>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б) НДС (комплектующие изделия, запасные части, оборудование, строительные раб</w:t>
            </w:r>
            <w:r>
              <w:rPr>
                <w:rFonts w:eastAsia="Times New Roman" w:cs="Arial CYR"/>
                <w:sz w:val="20"/>
                <w:szCs w:val="20"/>
              </w:rPr>
              <w:t>о</w:t>
            </w:r>
            <w:r>
              <w:rPr>
                <w:rFonts w:eastAsia="Times New Roman" w:cs="Arial CYR"/>
                <w:sz w:val="20"/>
                <w:szCs w:val="20"/>
              </w:rPr>
              <w:t>ты, материалы, топливо, электроэнергия)</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989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1934</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2131</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2131</w:t>
            </w:r>
          </w:p>
        </w:tc>
      </w:tr>
      <w:tr w:rsidR="00054A09" w:rsidTr="00767054">
        <w:trPr>
          <w:trHeight w:val="765"/>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b/>
                <w:bCs/>
                <w:sz w:val="20"/>
                <w:szCs w:val="20"/>
              </w:rPr>
            </w:pPr>
            <w:r>
              <w:rPr>
                <w:rFonts w:eastAsia="Times New Roman" w:cs="Arial CYR"/>
                <w:b/>
                <w:bCs/>
                <w:sz w:val="20"/>
                <w:szCs w:val="20"/>
              </w:rPr>
              <w:t>2. Поступление средств, итого (сумма показателей пунктов 2 "а", 2 "б", 2 "в", 2 "г", 2 "д", 2 "е", 2 "ж")</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877</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2480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4010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3672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3644</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27979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52623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57763</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57785</w:t>
            </w:r>
          </w:p>
        </w:tc>
      </w:tr>
      <w:tr w:rsidR="00054A09" w:rsidTr="00767054">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в том числе:</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r>
      <w:tr w:rsidR="00054A09" w:rsidTr="00767054">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а) налог на прибыль</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753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1726</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1389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1361</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2252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3100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3396</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3418</w:t>
            </w:r>
          </w:p>
        </w:tc>
      </w:tr>
      <w:tr w:rsidR="00054A09" w:rsidTr="00767054">
        <w:trPr>
          <w:trHeight w:val="115"/>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б) НДС (комплектующие изделия, запасные части, оборудование, строительные раб</w:t>
            </w:r>
            <w:r>
              <w:rPr>
                <w:rFonts w:eastAsia="Times New Roman" w:cs="Arial CYR"/>
                <w:sz w:val="20"/>
                <w:szCs w:val="20"/>
              </w:rPr>
              <w:t>о</w:t>
            </w:r>
            <w:r>
              <w:rPr>
                <w:rFonts w:eastAsia="Times New Roman" w:cs="Arial CYR"/>
                <w:sz w:val="20"/>
                <w:szCs w:val="20"/>
              </w:rPr>
              <w:t>ты, материалы, топливо, электроэнергия)</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21592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42208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46494</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46494</w:t>
            </w:r>
          </w:p>
        </w:tc>
      </w:tr>
      <w:tr w:rsidR="00054A09" w:rsidTr="00767054">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в) отчисления на социальные нужды</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877</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1727</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2283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2283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2283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4135</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7315</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7873</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7873</w:t>
            </w:r>
          </w:p>
        </w:tc>
      </w:tr>
      <w:tr w:rsidR="00054A09" w:rsidTr="00767054">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г) налог на имущество</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r>
      <w:tr w:rsidR="00054A09" w:rsidTr="00767054">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д) налог на землю</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r>
      <w:tr w:rsidR="00054A09" w:rsidTr="00767054">
        <w:trPr>
          <w:trHeight w:val="115"/>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 xml:space="preserve">ж) подоходный налог на заработную плату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r>
      <w:tr w:rsidR="00054A09" w:rsidTr="00767054">
        <w:trPr>
          <w:trHeight w:val="51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b/>
                <w:bCs/>
                <w:sz w:val="20"/>
                <w:szCs w:val="20"/>
              </w:rPr>
            </w:pPr>
            <w:r>
              <w:rPr>
                <w:rFonts w:eastAsia="Times New Roman" w:cs="Arial CYR"/>
                <w:b/>
                <w:bCs/>
                <w:sz w:val="20"/>
                <w:szCs w:val="20"/>
              </w:rPr>
              <w:t>3. Сальдо потока (разность показателей пунктов 2 и 1)</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877</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2480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4010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3672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3644</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26989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50689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55633</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55655</w:t>
            </w:r>
          </w:p>
        </w:tc>
      </w:tr>
      <w:tr w:rsidR="00054A09" w:rsidTr="00054A09">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4. То же нарастающим итогом</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877</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3357</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7367</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11038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14682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41671</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92360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147993</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203648</w:t>
            </w:r>
          </w:p>
        </w:tc>
      </w:tr>
      <w:tr w:rsidR="00054A09" w:rsidTr="00767054">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5. Коэффициент дисконтирования при норме дисконта 20%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1,00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0,83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0,69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0,58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0,48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0,40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0,33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0,28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0,23</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0,19</w:t>
            </w:r>
          </w:p>
        </w:tc>
      </w:tr>
      <w:tr w:rsidR="00054A09" w:rsidTr="00767054">
        <w:trPr>
          <w:trHeight w:val="51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6. Дисконтированная величина, сальдо п</w:t>
            </w:r>
            <w:r>
              <w:rPr>
                <w:rFonts w:eastAsia="Times New Roman" w:cs="Arial CYR"/>
                <w:sz w:val="20"/>
                <w:szCs w:val="20"/>
              </w:rPr>
              <w:t>о</w:t>
            </w:r>
            <w:r>
              <w:rPr>
                <w:rFonts w:eastAsia="Times New Roman" w:cs="Arial CYR"/>
                <w:sz w:val="20"/>
                <w:szCs w:val="20"/>
              </w:rPr>
              <w:t>тока</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731</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1722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2320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1771</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1464</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9039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14146</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12938</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10786</w:t>
            </w:r>
          </w:p>
        </w:tc>
      </w:tr>
      <w:tr w:rsidR="00054A09" w:rsidTr="00767054">
        <w:trPr>
          <w:trHeight w:val="51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b/>
                <w:bCs/>
                <w:sz w:val="20"/>
                <w:szCs w:val="20"/>
              </w:rPr>
            </w:pPr>
            <w:r>
              <w:rPr>
                <w:rFonts w:eastAsia="Times New Roman" w:cs="Arial CYR"/>
                <w:sz w:val="20"/>
                <w:szCs w:val="20"/>
              </w:rPr>
              <w:t>7. Чистый дисконтированный доход гос</w:t>
            </w:r>
            <w:r>
              <w:rPr>
                <w:rFonts w:eastAsia="Times New Roman" w:cs="Arial CYR"/>
                <w:sz w:val="20"/>
                <w:szCs w:val="20"/>
              </w:rPr>
              <w:t>у</w:t>
            </w:r>
            <w:r>
              <w:rPr>
                <w:rFonts w:eastAsia="Times New Roman" w:cs="Arial CYR"/>
                <w:sz w:val="20"/>
                <w:szCs w:val="20"/>
              </w:rPr>
              <w:t>дарства нарастающим итогом.</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731</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2453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4773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6544</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8008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17047</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31194</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44132</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54918</w:t>
            </w:r>
          </w:p>
        </w:tc>
      </w:tr>
    </w:tbl>
    <w:p w:rsidR="00B263DA" w:rsidRDefault="00B263DA">
      <w:pPr>
        <w:sectPr w:rsidR="00B263DA">
          <w:headerReference w:type="even" r:id="rId239"/>
          <w:footerReference w:type="even" r:id="rId240"/>
          <w:footerReference w:type="default" r:id="rId241"/>
          <w:headerReference w:type="first" r:id="rId242"/>
          <w:footerReference w:type="first" r:id="rId243"/>
          <w:pgSz w:w="16838" w:h="11906" w:orient="landscape"/>
          <w:pgMar w:top="1701" w:right="1134" w:bottom="850" w:left="1134" w:header="708" w:footer="720" w:gutter="0"/>
          <w:cols w:space="720"/>
          <w:docGrid w:linePitch="600" w:charSpace="36864"/>
        </w:sectPr>
      </w:pPr>
    </w:p>
    <w:p w:rsidR="004D7DDC" w:rsidRPr="004D7DDC" w:rsidRDefault="004D7DDC" w:rsidP="004D7DDC">
      <w:pPr>
        <w:pStyle w:val="aff"/>
        <w:keepNext/>
        <w:jc w:val="center"/>
        <w:rPr>
          <w:color w:val="00B050"/>
          <w:sz w:val="24"/>
          <w:szCs w:val="24"/>
        </w:rPr>
      </w:pPr>
      <w:r w:rsidRPr="004D7DDC">
        <w:rPr>
          <w:color w:val="00B050"/>
          <w:sz w:val="24"/>
          <w:szCs w:val="24"/>
        </w:rPr>
        <w:lastRenderedPageBreak/>
        <w:t xml:space="preserve">Таблица </w:t>
      </w:r>
      <w:r w:rsidR="008D55D9" w:rsidRPr="004D7DDC">
        <w:rPr>
          <w:color w:val="00B050"/>
          <w:sz w:val="24"/>
          <w:szCs w:val="24"/>
        </w:rPr>
        <w:fldChar w:fldCharType="begin"/>
      </w:r>
      <w:r w:rsidRPr="004D7DDC">
        <w:rPr>
          <w:color w:val="00B050"/>
          <w:sz w:val="24"/>
          <w:szCs w:val="24"/>
        </w:rPr>
        <w:instrText xml:space="preserve"> SEQ Таблица \* ARABIC </w:instrText>
      </w:r>
      <w:r w:rsidR="008D55D9" w:rsidRPr="004D7DDC">
        <w:rPr>
          <w:color w:val="00B050"/>
          <w:sz w:val="24"/>
          <w:szCs w:val="24"/>
        </w:rPr>
        <w:fldChar w:fldCharType="separate"/>
      </w:r>
      <w:r w:rsidR="00CC1E4C">
        <w:rPr>
          <w:noProof/>
          <w:color w:val="00B050"/>
          <w:sz w:val="24"/>
          <w:szCs w:val="24"/>
        </w:rPr>
        <w:t>45</w:t>
      </w:r>
      <w:r w:rsidR="008D55D9" w:rsidRPr="004D7DDC">
        <w:rPr>
          <w:color w:val="00B050"/>
          <w:sz w:val="24"/>
          <w:szCs w:val="24"/>
        </w:rPr>
        <w:fldChar w:fldCharType="end"/>
      </w:r>
      <w:r w:rsidR="00054A09">
        <w:rPr>
          <w:color w:val="00B050"/>
          <w:sz w:val="24"/>
          <w:szCs w:val="24"/>
        </w:rPr>
        <w:t xml:space="preserve">. Эффект </w:t>
      </w:r>
      <w:r w:rsidRPr="004D7DDC">
        <w:rPr>
          <w:color w:val="00B050"/>
          <w:sz w:val="24"/>
          <w:szCs w:val="24"/>
        </w:rPr>
        <w:t>регионального бюджета</w:t>
      </w:r>
    </w:p>
    <w:tbl>
      <w:tblPr>
        <w:tblW w:w="14796" w:type="dxa"/>
        <w:tblInd w:w="-5" w:type="dxa"/>
        <w:tblLayout w:type="fixed"/>
        <w:tblLook w:val="0000"/>
      </w:tblPr>
      <w:tblGrid>
        <w:gridCol w:w="4212"/>
        <w:gridCol w:w="1053"/>
        <w:gridCol w:w="1097"/>
        <w:gridCol w:w="1053"/>
        <w:gridCol w:w="1053"/>
        <w:gridCol w:w="1053"/>
        <w:gridCol w:w="1053"/>
        <w:gridCol w:w="1053"/>
        <w:gridCol w:w="1053"/>
        <w:gridCol w:w="1053"/>
        <w:gridCol w:w="1063"/>
      </w:tblGrid>
      <w:tr w:rsidR="00B263DA" w:rsidTr="00767054">
        <w:trPr>
          <w:trHeight w:val="300"/>
        </w:trPr>
        <w:tc>
          <w:tcPr>
            <w:tcW w:w="4212"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Наименование статьи</w:t>
            </w:r>
          </w:p>
        </w:tc>
        <w:tc>
          <w:tcPr>
            <w:tcW w:w="105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2018 год</w:t>
            </w:r>
          </w:p>
        </w:tc>
        <w:tc>
          <w:tcPr>
            <w:tcW w:w="1097"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2019 год</w:t>
            </w:r>
          </w:p>
        </w:tc>
        <w:tc>
          <w:tcPr>
            <w:tcW w:w="105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2020 год</w:t>
            </w:r>
          </w:p>
        </w:tc>
        <w:tc>
          <w:tcPr>
            <w:tcW w:w="105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2021 год</w:t>
            </w:r>
          </w:p>
        </w:tc>
        <w:tc>
          <w:tcPr>
            <w:tcW w:w="105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2022 год</w:t>
            </w:r>
          </w:p>
        </w:tc>
        <w:tc>
          <w:tcPr>
            <w:tcW w:w="105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2023 год</w:t>
            </w:r>
          </w:p>
        </w:tc>
        <w:tc>
          <w:tcPr>
            <w:tcW w:w="105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2024 год</w:t>
            </w:r>
          </w:p>
        </w:tc>
        <w:tc>
          <w:tcPr>
            <w:tcW w:w="105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2025 год</w:t>
            </w:r>
          </w:p>
        </w:tc>
        <w:tc>
          <w:tcPr>
            <w:tcW w:w="1053" w:type="dxa"/>
            <w:tcBorders>
              <w:top w:val="single" w:sz="4" w:space="0" w:color="000000"/>
              <w:left w:val="single" w:sz="4" w:space="0" w:color="000000"/>
              <w:bottom w:val="single" w:sz="4" w:space="0" w:color="000000"/>
            </w:tcBorders>
            <w:shd w:val="clear" w:color="auto" w:fill="auto"/>
          </w:tcPr>
          <w:p w:rsidR="00B263DA" w:rsidRDefault="00B263DA">
            <w:pPr>
              <w:spacing w:after="0" w:line="240" w:lineRule="auto"/>
              <w:jc w:val="center"/>
              <w:rPr>
                <w:rFonts w:eastAsia="Times New Roman" w:cs="Arial CYR"/>
                <w:sz w:val="20"/>
                <w:szCs w:val="20"/>
              </w:rPr>
            </w:pPr>
            <w:r>
              <w:rPr>
                <w:rFonts w:eastAsia="Times New Roman" w:cs="Arial CYR"/>
                <w:sz w:val="20"/>
                <w:szCs w:val="20"/>
              </w:rPr>
              <w:t>2026 год</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spacing w:after="0" w:line="240" w:lineRule="auto"/>
              <w:jc w:val="center"/>
            </w:pPr>
            <w:r>
              <w:rPr>
                <w:rFonts w:eastAsia="Times New Roman" w:cs="Arial CYR"/>
                <w:sz w:val="20"/>
                <w:szCs w:val="20"/>
              </w:rPr>
              <w:t>2027 год</w:t>
            </w:r>
          </w:p>
        </w:tc>
      </w:tr>
      <w:tr w:rsidR="00054A09" w:rsidTr="00767054">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b/>
                <w:bCs/>
                <w:sz w:val="20"/>
                <w:szCs w:val="20"/>
              </w:rPr>
            </w:pPr>
            <w:r>
              <w:rPr>
                <w:rFonts w:eastAsia="Times New Roman" w:cs="Arial CYR"/>
                <w:b/>
                <w:bCs/>
                <w:sz w:val="20"/>
                <w:szCs w:val="20"/>
              </w:rPr>
              <w:t>1. Выплаты</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r>
      <w:tr w:rsidR="00054A09" w:rsidTr="00767054">
        <w:trPr>
          <w:trHeight w:val="51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 xml:space="preserve">а) предполагаемая господдержка проекта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r>
      <w:tr w:rsidR="00054A09" w:rsidTr="00767054">
        <w:trPr>
          <w:trHeight w:val="115"/>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б) НДС (комплектующие изделия, запасные части, оборудование, строительные раб</w:t>
            </w:r>
            <w:r>
              <w:rPr>
                <w:rFonts w:eastAsia="Times New Roman" w:cs="Arial CYR"/>
                <w:sz w:val="20"/>
                <w:szCs w:val="20"/>
              </w:rPr>
              <w:t>о</w:t>
            </w:r>
            <w:r>
              <w:rPr>
                <w:rFonts w:eastAsia="Times New Roman" w:cs="Arial CYR"/>
                <w:sz w:val="20"/>
                <w:szCs w:val="20"/>
              </w:rPr>
              <w:t>ты, материалы, топливо, электроэнергия)</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r>
      <w:tr w:rsidR="00054A09" w:rsidTr="00767054">
        <w:trPr>
          <w:trHeight w:val="765"/>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b/>
                <w:bCs/>
                <w:sz w:val="20"/>
                <w:szCs w:val="20"/>
              </w:rPr>
            </w:pPr>
            <w:r>
              <w:rPr>
                <w:rFonts w:eastAsia="Times New Roman" w:cs="Arial CYR"/>
                <w:b/>
                <w:bCs/>
                <w:sz w:val="20"/>
                <w:szCs w:val="20"/>
              </w:rPr>
              <w:t>2. Поступление средств, итого (сумма показателей пунктов 2 "а", 2 "б", 2 "в", 2 "г", 2 "д", 2 "е", 2 "ж")</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245</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4749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10422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8508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8349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13920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26552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28717</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28114</w:t>
            </w:r>
          </w:p>
        </w:tc>
      </w:tr>
      <w:tr w:rsidR="00054A09" w:rsidTr="00767054">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в том числе:</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r>
      <w:tr w:rsidR="00054A09" w:rsidTr="00767054">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а) налог на прибыль</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4266</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9783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7869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7710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12763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17566</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19245</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19369</w:t>
            </w:r>
          </w:p>
        </w:tc>
      </w:tr>
      <w:tr w:rsidR="00054A09" w:rsidTr="00767054">
        <w:trPr>
          <w:trHeight w:val="115"/>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б) НДС (комплектующие изделия, запасные части, оборудование, строительные раб</w:t>
            </w:r>
            <w:r>
              <w:rPr>
                <w:rFonts w:eastAsia="Times New Roman" w:cs="Arial CYR"/>
                <w:sz w:val="20"/>
                <w:szCs w:val="20"/>
              </w:rPr>
              <w:t>о</w:t>
            </w:r>
            <w:r>
              <w:rPr>
                <w:rFonts w:eastAsia="Times New Roman" w:cs="Arial CYR"/>
                <w:sz w:val="20"/>
                <w:szCs w:val="20"/>
              </w:rPr>
              <w:t>ты, материалы, топливо, электроэнергия)</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r>
      <w:tr w:rsidR="00054A09" w:rsidTr="00767054">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в) отчисления на социальные нужды</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r>
      <w:tr w:rsidR="00054A09" w:rsidTr="00767054">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г) налог на имущество</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6939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7269</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6542</w:t>
            </w:r>
          </w:p>
        </w:tc>
      </w:tr>
      <w:tr w:rsidR="00054A09" w:rsidTr="00767054">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д) налог на землю</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r>
      <w:tr w:rsidR="00054A09" w:rsidTr="00767054">
        <w:trPr>
          <w:trHeight w:val="115"/>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 xml:space="preserve">ж) подоходный налог на заработную плату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245</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483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639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639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639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1157</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2047</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2203</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2203</w:t>
            </w:r>
          </w:p>
        </w:tc>
      </w:tr>
      <w:tr w:rsidR="00054A09" w:rsidTr="00767054">
        <w:trPr>
          <w:trHeight w:val="51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b/>
                <w:bCs/>
                <w:sz w:val="20"/>
                <w:szCs w:val="20"/>
              </w:rPr>
            </w:pPr>
            <w:r>
              <w:rPr>
                <w:rFonts w:eastAsia="Times New Roman" w:cs="Arial CYR"/>
                <w:b/>
                <w:bCs/>
                <w:sz w:val="20"/>
                <w:szCs w:val="20"/>
              </w:rPr>
              <w:t>3. Сальдо потока (разность показателей пунктов 2 и 1)</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245</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4749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10422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8508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8349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13920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26552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28717</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28114</w:t>
            </w:r>
          </w:p>
        </w:tc>
      </w:tr>
      <w:tr w:rsidR="00054A09" w:rsidTr="00054A09">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4. То же нарастающим итогом</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245</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4994</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15416</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23924</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32273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46192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72744</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101461</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129575</w:t>
            </w:r>
          </w:p>
        </w:tc>
      </w:tr>
      <w:tr w:rsidR="00054A09" w:rsidTr="00767054">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5. Коэффициент дисконтирования при норме дисконта 20%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1,00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0,83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0,69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0,58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0,48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0,40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0,33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0,28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0,23</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0,19</w:t>
            </w:r>
          </w:p>
        </w:tc>
      </w:tr>
      <w:tr w:rsidR="00054A09" w:rsidTr="00767054">
        <w:trPr>
          <w:trHeight w:val="51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sz w:val="20"/>
                <w:szCs w:val="20"/>
              </w:rPr>
            </w:pPr>
            <w:r>
              <w:rPr>
                <w:rFonts w:eastAsia="Times New Roman" w:cs="Arial CYR"/>
                <w:sz w:val="20"/>
                <w:szCs w:val="20"/>
              </w:rPr>
              <w:t>6. Дисконтированная величина, сальдо п</w:t>
            </w:r>
            <w:r>
              <w:rPr>
                <w:rFonts w:eastAsia="Times New Roman" w:cs="Arial CYR"/>
                <w:sz w:val="20"/>
                <w:szCs w:val="20"/>
              </w:rPr>
              <w:t>о</w:t>
            </w:r>
            <w:r>
              <w:rPr>
                <w:rFonts w:eastAsia="Times New Roman" w:cs="Arial CYR"/>
                <w:sz w:val="20"/>
                <w:szCs w:val="20"/>
              </w:rPr>
              <w:t>тока</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205</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3298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6031</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4103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3355</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4662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7410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6679</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5449</w:t>
            </w:r>
          </w:p>
        </w:tc>
      </w:tr>
      <w:tr w:rsidR="00054A09" w:rsidTr="00767054">
        <w:trPr>
          <w:trHeight w:val="510"/>
        </w:trPr>
        <w:tc>
          <w:tcPr>
            <w:tcW w:w="4212" w:type="dxa"/>
            <w:tcBorders>
              <w:top w:val="single" w:sz="4" w:space="0" w:color="000000"/>
              <w:left w:val="single" w:sz="4" w:space="0" w:color="000000"/>
              <w:bottom w:val="single" w:sz="4" w:space="0" w:color="000000"/>
            </w:tcBorders>
            <w:shd w:val="clear" w:color="auto" w:fill="auto"/>
          </w:tcPr>
          <w:p w:rsidR="00054A09" w:rsidRDefault="00054A09">
            <w:pPr>
              <w:spacing w:after="0" w:line="240" w:lineRule="auto"/>
              <w:rPr>
                <w:rFonts w:eastAsia="Times New Roman" w:cs="Arial CYR"/>
                <w:b/>
                <w:bCs/>
                <w:sz w:val="20"/>
                <w:szCs w:val="20"/>
              </w:rPr>
            </w:pPr>
            <w:r>
              <w:rPr>
                <w:rFonts w:eastAsia="Times New Roman" w:cs="Arial CYR"/>
                <w:sz w:val="20"/>
                <w:szCs w:val="20"/>
              </w:rPr>
              <w:t>7. Чистый дисконтированный доход гос</w:t>
            </w:r>
            <w:r>
              <w:rPr>
                <w:rFonts w:eastAsia="Times New Roman" w:cs="Arial CYR"/>
                <w:sz w:val="20"/>
                <w:szCs w:val="20"/>
              </w:rPr>
              <w:t>у</w:t>
            </w:r>
            <w:r>
              <w:rPr>
                <w:rFonts w:eastAsia="Times New Roman" w:cs="Arial CYR"/>
                <w:sz w:val="20"/>
                <w:szCs w:val="20"/>
              </w:rPr>
              <w:t>дарства нарастающим итогом.</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205</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3502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9533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13636</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16992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21653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29063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35742</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41191</w:t>
            </w:r>
          </w:p>
        </w:tc>
      </w:tr>
    </w:tbl>
    <w:p w:rsidR="00B263DA" w:rsidRDefault="00B263DA">
      <w:pPr>
        <w:sectPr w:rsidR="00B263DA">
          <w:headerReference w:type="even" r:id="rId244"/>
          <w:footerReference w:type="even" r:id="rId245"/>
          <w:footerReference w:type="default" r:id="rId246"/>
          <w:headerReference w:type="first" r:id="rId247"/>
          <w:footerReference w:type="first" r:id="rId248"/>
          <w:pgSz w:w="16838" w:h="11906" w:orient="landscape"/>
          <w:pgMar w:top="1701" w:right="1134" w:bottom="850" w:left="1134" w:header="708" w:footer="720" w:gutter="0"/>
          <w:cols w:space="720"/>
          <w:docGrid w:linePitch="600" w:charSpace="36864"/>
        </w:sectPr>
      </w:pPr>
    </w:p>
    <w:p w:rsidR="004D7DDC" w:rsidRPr="004A3A61" w:rsidRDefault="004D7DDC" w:rsidP="004D7DDC">
      <w:pPr>
        <w:pStyle w:val="aff"/>
        <w:keepNext/>
        <w:jc w:val="center"/>
        <w:rPr>
          <w:color w:val="00B050"/>
          <w:sz w:val="24"/>
          <w:szCs w:val="24"/>
        </w:rPr>
      </w:pPr>
      <w:r w:rsidRPr="004A3A61">
        <w:rPr>
          <w:color w:val="00B050"/>
          <w:sz w:val="24"/>
          <w:szCs w:val="24"/>
        </w:rPr>
        <w:lastRenderedPageBreak/>
        <w:t xml:space="preserve">Таблица </w:t>
      </w:r>
      <w:r w:rsidR="008D55D9" w:rsidRPr="004A3A61">
        <w:rPr>
          <w:color w:val="00B050"/>
          <w:sz w:val="24"/>
          <w:szCs w:val="24"/>
        </w:rPr>
        <w:fldChar w:fldCharType="begin"/>
      </w:r>
      <w:r w:rsidRPr="004A3A61">
        <w:rPr>
          <w:color w:val="00B050"/>
          <w:sz w:val="24"/>
          <w:szCs w:val="24"/>
        </w:rPr>
        <w:instrText xml:space="preserve"> SEQ Таблица \* ARABIC </w:instrText>
      </w:r>
      <w:r w:rsidR="008D55D9" w:rsidRPr="004A3A61">
        <w:rPr>
          <w:color w:val="00B050"/>
          <w:sz w:val="24"/>
          <w:szCs w:val="24"/>
        </w:rPr>
        <w:fldChar w:fldCharType="separate"/>
      </w:r>
      <w:r w:rsidR="00CC1E4C">
        <w:rPr>
          <w:noProof/>
          <w:color w:val="00B050"/>
          <w:sz w:val="24"/>
          <w:szCs w:val="24"/>
        </w:rPr>
        <w:t>46</w:t>
      </w:r>
      <w:r w:rsidR="008D55D9" w:rsidRPr="004A3A61">
        <w:rPr>
          <w:color w:val="00B050"/>
          <w:sz w:val="24"/>
          <w:szCs w:val="24"/>
        </w:rPr>
        <w:fldChar w:fldCharType="end"/>
      </w:r>
      <w:r w:rsidRPr="004A3A61">
        <w:rPr>
          <w:color w:val="00B050"/>
          <w:sz w:val="24"/>
          <w:szCs w:val="24"/>
        </w:rPr>
        <w:t>. Эффект местного бюджета</w:t>
      </w:r>
    </w:p>
    <w:tbl>
      <w:tblPr>
        <w:tblW w:w="14796" w:type="dxa"/>
        <w:tblInd w:w="-5" w:type="dxa"/>
        <w:tblLayout w:type="fixed"/>
        <w:tblLook w:val="0000"/>
      </w:tblPr>
      <w:tblGrid>
        <w:gridCol w:w="4212"/>
        <w:gridCol w:w="1053"/>
        <w:gridCol w:w="1097"/>
        <w:gridCol w:w="1053"/>
        <w:gridCol w:w="1053"/>
        <w:gridCol w:w="1053"/>
        <w:gridCol w:w="1053"/>
        <w:gridCol w:w="1053"/>
        <w:gridCol w:w="1053"/>
        <w:gridCol w:w="1053"/>
        <w:gridCol w:w="1063"/>
      </w:tblGrid>
      <w:tr w:rsidR="00B263DA" w:rsidRPr="00054A09" w:rsidTr="00054A09">
        <w:trPr>
          <w:trHeight w:val="300"/>
        </w:trPr>
        <w:tc>
          <w:tcPr>
            <w:tcW w:w="4212" w:type="dxa"/>
            <w:tcBorders>
              <w:top w:val="single" w:sz="4" w:space="0" w:color="000000"/>
              <w:left w:val="single" w:sz="4" w:space="0" w:color="000000"/>
              <w:bottom w:val="single" w:sz="4" w:space="0" w:color="000000"/>
            </w:tcBorders>
            <w:shd w:val="clear" w:color="auto" w:fill="auto"/>
          </w:tcPr>
          <w:p w:rsidR="00B263DA" w:rsidRPr="00054A09" w:rsidRDefault="00B263DA" w:rsidP="00054A09">
            <w:pPr>
              <w:spacing w:after="0" w:line="240" w:lineRule="auto"/>
              <w:jc w:val="center"/>
              <w:rPr>
                <w:rFonts w:eastAsia="Times New Roman" w:cs="Arial CYR"/>
                <w:sz w:val="20"/>
                <w:szCs w:val="20"/>
              </w:rPr>
            </w:pPr>
            <w:r w:rsidRPr="00054A09">
              <w:rPr>
                <w:rFonts w:eastAsia="Times New Roman" w:cs="Arial CYR"/>
                <w:sz w:val="20"/>
                <w:szCs w:val="20"/>
              </w:rPr>
              <w:t>Наименование статьи</w:t>
            </w:r>
          </w:p>
        </w:tc>
        <w:tc>
          <w:tcPr>
            <w:tcW w:w="1053" w:type="dxa"/>
            <w:tcBorders>
              <w:top w:val="single" w:sz="4" w:space="0" w:color="000000"/>
              <w:left w:val="single" w:sz="4" w:space="0" w:color="000000"/>
              <w:bottom w:val="single" w:sz="4" w:space="0" w:color="000000"/>
            </w:tcBorders>
            <w:shd w:val="clear" w:color="auto" w:fill="auto"/>
          </w:tcPr>
          <w:p w:rsidR="00B263DA" w:rsidRPr="00054A09" w:rsidRDefault="00B263DA" w:rsidP="00054A09">
            <w:pPr>
              <w:spacing w:after="0" w:line="240" w:lineRule="auto"/>
              <w:jc w:val="center"/>
              <w:rPr>
                <w:rFonts w:eastAsia="Times New Roman" w:cs="Arial CYR"/>
                <w:sz w:val="20"/>
                <w:szCs w:val="20"/>
              </w:rPr>
            </w:pPr>
            <w:r w:rsidRPr="00054A09">
              <w:rPr>
                <w:rFonts w:eastAsia="Times New Roman" w:cs="Arial CYR"/>
                <w:sz w:val="20"/>
                <w:szCs w:val="20"/>
              </w:rPr>
              <w:t>2018 год</w:t>
            </w:r>
          </w:p>
        </w:tc>
        <w:tc>
          <w:tcPr>
            <w:tcW w:w="1097" w:type="dxa"/>
            <w:tcBorders>
              <w:top w:val="single" w:sz="4" w:space="0" w:color="000000"/>
              <w:left w:val="single" w:sz="4" w:space="0" w:color="000000"/>
              <w:bottom w:val="single" w:sz="4" w:space="0" w:color="000000"/>
            </w:tcBorders>
            <w:shd w:val="clear" w:color="auto" w:fill="auto"/>
          </w:tcPr>
          <w:p w:rsidR="00B263DA" w:rsidRPr="00054A09" w:rsidRDefault="00B263DA" w:rsidP="00054A09">
            <w:pPr>
              <w:spacing w:after="0" w:line="240" w:lineRule="auto"/>
              <w:jc w:val="center"/>
              <w:rPr>
                <w:rFonts w:eastAsia="Times New Roman" w:cs="Arial CYR"/>
                <w:sz w:val="20"/>
                <w:szCs w:val="20"/>
              </w:rPr>
            </w:pPr>
            <w:r w:rsidRPr="00054A09">
              <w:rPr>
                <w:rFonts w:eastAsia="Times New Roman" w:cs="Arial CYR"/>
                <w:sz w:val="20"/>
                <w:szCs w:val="20"/>
              </w:rPr>
              <w:t>2019 год</w:t>
            </w:r>
          </w:p>
        </w:tc>
        <w:tc>
          <w:tcPr>
            <w:tcW w:w="1053" w:type="dxa"/>
            <w:tcBorders>
              <w:top w:val="single" w:sz="4" w:space="0" w:color="000000"/>
              <w:left w:val="single" w:sz="4" w:space="0" w:color="000000"/>
              <w:bottom w:val="single" w:sz="4" w:space="0" w:color="000000"/>
            </w:tcBorders>
            <w:shd w:val="clear" w:color="auto" w:fill="auto"/>
          </w:tcPr>
          <w:p w:rsidR="00B263DA" w:rsidRPr="00054A09" w:rsidRDefault="00B263DA" w:rsidP="00054A09">
            <w:pPr>
              <w:spacing w:after="0" w:line="240" w:lineRule="auto"/>
              <w:jc w:val="center"/>
              <w:rPr>
                <w:rFonts w:eastAsia="Times New Roman" w:cs="Arial CYR"/>
                <w:sz w:val="20"/>
                <w:szCs w:val="20"/>
              </w:rPr>
            </w:pPr>
            <w:r w:rsidRPr="00054A09">
              <w:rPr>
                <w:rFonts w:eastAsia="Times New Roman" w:cs="Arial CYR"/>
                <w:sz w:val="20"/>
                <w:szCs w:val="20"/>
              </w:rPr>
              <w:t>2020 год</w:t>
            </w:r>
          </w:p>
        </w:tc>
        <w:tc>
          <w:tcPr>
            <w:tcW w:w="1053" w:type="dxa"/>
            <w:tcBorders>
              <w:top w:val="single" w:sz="4" w:space="0" w:color="000000"/>
              <w:left w:val="single" w:sz="4" w:space="0" w:color="000000"/>
              <w:bottom w:val="single" w:sz="4" w:space="0" w:color="000000"/>
            </w:tcBorders>
            <w:shd w:val="clear" w:color="auto" w:fill="auto"/>
          </w:tcPr>
          <w:p w:rsidR="00B263DA" w:rsidRPr="00054A09" w:rsidRDefault="00B263DA" w:rsidP="00054A09">
            <w:pPr>
              <w:spacing w:after="0" w:line="240" w:lineRule="auto"/>
              <w:jc w:val="center"/>
              <w:rPr>
                <w:rFonts w:eastAsia="Times New Roman" w:cs="Arial CYR"/>
                <w:sz w:val="20"/>
                <w:szCs w:val="20"/>
              </w:rPr>
            </w:pPr>
            <w:r w:rsidRPr="00054A09">
              <w:rPr>
                <w:rFonts w:eastAsia="Times New Roman" w:cs="Arial CYR"/>
                <w:sz w:val="20"/>
                <w:szCs w:val="20"/>
              </w:rPr>
              <w:t>2021 год</w:t>
            </w:r>
          </w:p>
        </w:tc>
        <w:tc>
          <w:tcPr>
            <w:tcW w:w="1053" w:type="dxa"/>
            <w:tcBorders>
              <w:top w:val="single" w:sz="4" w:space="0" w:color="000000"/>
              <w:left w:val="single" w:sz="4" w:space="0" w:color="000000"/>
              <w:bottom w:val="single" w:sz="4" w:space="0" w:color="000000"/>
            </w:tcBorders>
            <w:shd w:val="clear" w:color="auto" w:fill="auto"/>
          </w:tcPr>
          <w:p w:rsidR="00B263DA" w:rsidRPr="00054A09" w:rsidRDefault="00B263DA" w:rsidP="00054A09">
            <w:pPr>
              <w:spacing w:after="0" w:line="240" w:lineRule="auto"/>
              <w:jc w:val="center"/>
              <w:rPr>
                <w:rFonts w:eastAsia="Times New Roman" w:cs="Arial CYR"/>
                <w:sz w:val="20"/>
                <w:szCs w:val="20"/>
              </w:rPr>
            </w:pPr>
            <w:r w:rsidRPr="00054A09">
              <w:rPr>
                <w:rFonts w:eastAsia="Times New Roman" w:cs="Arial CYR"/>
                <w:sz w:val="20"/>
                <w:szCs w:val="20"/>
              </w:rPr>
              <w:t>2022 год</w:t>
            </w:r>
          </w:p>
        </w:tc>
        <w:tc>
          <w:tcPr>
            <w:tcW w:w="1053" w:type="dxa"/>
            <w:tcBorders>
              <w:top w:val="single" w:sz="4" w:space="0" w:color="000000"/>
              <w:left w:val="single" w:sz="4" w:space="0" w:color="000000"/>
              <w:bottom w:val="single" w:sz="4" w:space="0" w:color="000000"/>
            </w:tcBorders>
            <w:shd w:val="clear" w:color="auto" w:fill="auto"/>
          </w:tcPr>
          <w:p w:rsidR="00B263DA" w:rsidRPr="00054A09" w:rsidRDefault="00B263DA" w:rsidP="00054A09">
            <w:pPr>
              <w:spacing w:after="0" w:line="240" w:lineRule="auto"/>
              <w:jc w:val="center"/>
              <w:rPr>
                <w:rFonts w:eastAsia="Times New Roman" w:cs="Arial CYR"/>
                <w:sz w:val="20"/>
                <w:szCs w:val="20"/>
              </w:rPr>
            </w:pPr>
            <w:r w:rsidRPr="00054A09">
              <w:rPr>
                <w:rFonts w:eastAsia="Times New Roman" w:cs="Arial CYR"/>
                <w:sz w:val="20"/>
                <w:szCs w:val="20"/>
              </w:rPr>
              <w:t>2023 год</w:t>
            </w:r>
          </w:p>
        </w:tc>
        <w:tc>
          <w:tcPr>
            <w:tcW w:w="1053" w:type="dxa"/>
            <w:tcBorders>
              <w:top w:val="single" w:sz="4" w:space="0" w:color="000000"/>
              <w:left w:val="single" w:sz="4" w:space="0" w:color="000000"/>
              <w:bottom w:val="single" w:sz="4" w:space="0" w:color="000000"/>
            </w:tcBorders>
            <w:shd w:val="clear" w:color="auto" w:fill="auto"/>
          </w:tcPr>
          <w:p w:rsidR="00B263DA" w:rsidRPr="00054A09" w:rsidRDefault="00B263DA" w:rsidP="00054A09">
            <w:pPr>
              <w:spacing w:after="0" w:line="240" w:lineRule="auto"/>
              <w:jc w:val="center"/>
              <w:rPr>
                <w:rFonts w:eastAsia="Times New Roman" w:cs="Arial CYR"/>
                <w:sz w:val="20"/>
                <w:szCs w:val="20"/>
              </w:rPr>
            </w:pPr>
            <w:r w:rsidRPr="00054A09">
              <w:rPr>
                <w:rFonts w:eastAsia="Times New Roman" w:cs="Arial CYR"/>
                <w:sz w:val="20"/>
                <w:szCs w:val="20"/>
              </w:rPr>
              <w:t>2024 год</w:t>
            </w:r>
          </w:p>
        </w:tc>
        <w:tc>
          <w:tcPr>
            <w:tcW w:w="1053" w:type="dxa"/>
            <w:tcBorders>
              <w:top w:val="single" w:sz="4" w:space="0" w:color="000000"/>
              <w:left w:val="single" w:sz="4" w:space="0" w:color="000000"/>
              <w:bottom w:val="single" w:sz="4" w:space="0" w:color="000000"/>
            </w:tcBorders>
            <w:shd w:val="clear" w:color="auto" w:fill="auto"/>
          </w:tcPr>
          <w:p w:rsidR="00B263DA" w:rsidRPr="00054A09" w:rsidRDefault="00B263DA" w:rsidP="00054A09">
            <w:pPr>
              <w:spacing w:after="0" w:line="240" w:lineRule="auto"/>
              <w:jc w:val="center"/>
              <w:rPr>
                <w:rFonts w:eastAsia="Times New Roman" w:cs="Arial CYR"/>
                <w:sz w:val="20"/>
                <w:szCs w:val="20"/>
              </w:rPr>
            </w:pPr>
            <w:r w:rsidRPr="00054A09">
              <w:rPr>
                <w:rFonts w:eastAsia="Times New Roman" w:cs="Arial CYR"/>
                <w:sz w:val="20"/>
                <w:szCs w:val="20"/>
              </w:rPr>
              <w:t>2025 год</w:t>
            </w:r>
          </w:p>
        </w:tc>
        <w:tc>
          <w:tcPr>
            <w:tcW w:w="1053" w:type="dxa"/>
            <w:tcBorders>
              <w:top w:val="single" w:sz="4" w:space="0" w:color="000000"/>
              <w:left w:val="single" w:sz="4" w:space="0" w:color="000000"/>
              <w:bottom w:val="single" w:sz="4" w:space="0" w:color="000000"/>
            </w:tcBorders>
            <w:shd w:val="clear" w:color="auto" w:fill="auto"/>
          </w:tcPr>
          <w:p w:rsidR="00B263DA" w:rsidRPr="00054A09" w:rsidRDefault="00B263DA" w:rsidP="00054A09">
            <w:pPr>
              <w:spacing w:after="0" w:line="240" w:lineRule="auto"/>
              <w:jc w:val="center"/>
              <w:rPr>
                <w:rFonts w:eastAsia="Times New Roman" w:cs="Arial CYR"/>
                <w:sz w:val="20"/>
                <w:szCs w:val="20"/>
              </w:rPr>
            </w:pPr>
            <w:r w:rsidRPr="00054A09">
              <w:rPr>
                <w:rFonts w:eastAsia="Times New Roman" w:cs="Arial CYR"/>
                <w:sz w:val="20"/>
                <w:szCs w:val="20"/>
              </w:rPr>
              <w:t>2026 год</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B263DA" w:rsidRPr="00054A09" w:rsidRDefault="00B263DA" w:rsidP="00054A09">
            <w:pPr>
              <w:spacing w:after="0" w:line="240" w:lineRule="auto"/>
              <w:jc w:val="center"/>
            </w:pPr>
            <w:r w:rsidRPr="00054A09">
              <w:rPr>
                <w:rFonts w:eastAsia="Times New Roman" w:cs="Arial CYR"/>
                <w:sz w:val="20"/>
                <w:szCs w:val="20"/>
              </w:rPr>
              <w:t>2027 год</w:t>
            </w:r>
          </w:p>
        </w:tc>
      </w:tr>
      <w:tr w:rsidR="00054A09" w:rsidRPr="00054A09" w:rsidTr="00054A09">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eastAsia="Times New Roman" w:cs="Arial CYR"/>
                <w:b/>
                <w:bCs/>
                <w:sz w:val="20"/>
                <w:szCs w:val="20"/>
              </w:rPr>
            </w:pPr>
            <w:r w:rsidRPr="00054A09">
              <w:rPr>
                <w:rFonts w:eastAsia="Times New Roman" w:cs="Arial CYR"/>
                <w:b/>
                <w:bCs/>
                <w:sz w:val="20"/>
                <w:szCs w:val="20"/>
              </w:rPr>
              <w:t>1. Выплаты</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0</w:t>
            </w:r>
          </w:p>
        </w:tc>
      </w:tr>
      <w:tr w:rsidR="00054A09" w:rsidRPr="00054A09" w:rsidTr="00054A09">
        <w:trPr>
          <w:trHeight w:val="510"/>
        </w:trPr>
        <w:tc>
          <w:tcPr>
            <w:tcW w:w="4212"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eastAsia="Times New Roman" w:cs="Arial CYR"/>
                <w:sz w:val="20"/>
                <w:szCs w:val="20"/>
              </w:rPr>
            </w:pPr>
            <w:r w:rsidRPr="00054A09">
              <w:rPr>
                <w:rFonts w:eastAsia="Times New Roman" w:cs="Arial CYR"/>
                <w:sz w:val="20"/>
                <w:szCs w:val="20"/>
              </w:rPr>
              <w:t xml:space="preserve">а) предполагаемая господдержка проекта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r>
      <w:tr w:rsidR="00054A09" w:rsidRPr="00054A09" w:rsidTr="00054A09">
        <w:trPr>
          <w:trHeight w:val="360"/>
        </w:trPr>
        <w:tc>
          <w:tcPr>
            <w:tcW w:w="4212"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eastAsia="Times New Roman" w:cs="Arial CYR"/>
                <w:sz w:val="20"/>
                <w:szCs w:val="20"/>
              </w:rPr>
            </w:pPr>
            <w:r w:rsidRPr="00054A09">
              <w:rPr>
                <w:rFonts w:eastAsia="Times New Roman" w:cs="Arial CYR"/>
                <w:sz w:val="20"/>
                <w:szCs w:val="20"/>
              </w:rPr>
              <w:t>б) НДС (комплектующие изделия, запасные части, оборудование, строительные раб</w:t>
            </w:r>
            <w:r w:rsidRPr="00054A09">
              <w:rPr>
                <w:rFonts w:eastAsia="Times New Roman" w:cs="Arial CYR"/>
                <w:sz w:val="20"/>
                <w:szCs w:val="20"/>
              </w:rPr>
              <w:t>о</w:t>
            </w:r>
            <w:r w:rsidRPr="00054A09">
              <w:rPr>
                <w:rFonts w:eastAsia="Times New Roman" w:cs="Arial CYR"/>
                <w:sz w:val="20"/>
                <w:szCs w:val="20"/>
              </w:rPr>
              <w:t>ты, материалы, топливо, электроэнергия)</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r>
      <w:tr w:rsidR="00054A09" w:rsidRPr="00054A09" w:rsidTr="00054A09">
        <w:trPr>
          <w:trHeight w:val="765"/>
        </w:trPr>
        <w:tc>
          <w:tcPr>
            <w:tcW w:w="4212"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eastAsia="Times New Roman" w:cs="Arial CYR"/>
                <w:b/>
                <w:bCs/>
                <w:sz w:val="20"/>
                <w:szCs w:val="20"/>
              </w:rPr>
            </w:pPr>
            <w:r w:rsidRPr="00054A09">
              <w:rPr>
                <w:rFonts w:eastAsia="Times New Roman" w:cs="Arial CYR"/>
                <w:b/>
                <w:bCs/>
                <w:sz w:val="20"/>
                <w:szCs w:val="20"/>
              </w:rPr>
              <w:t>2. Поступление средств, итого (сумма показателей пунктов 2 "а", 2 "б", 2 "в", 2 "г", 2 "д", 2 "е", 2 "ж")</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140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268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352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352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352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631</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1110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1194</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1194</w:t>
            </w:r>
          </w:p>
        </w:tc>
      </w:tr>
      <w:tr w:rsidR="00054A09" w:rsidRPr="00054A09" w:rsidTr="00054A09">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eastAsia="Times New Roman" w:cs="Arial CYR"/>
                <w:sz w:val="20"/>
                <w:szCs w:val="20"/>
              </w:rPr>
            </w:pPr>
            <w:r w:rsidRPr="00054A09">
              <w:rPr>
                <w:rFonts w:eastAsia="Times New Roman" w:cs="Arial CYR"/>
                <w:sz w:val="20"/>
                <w:szCs w:val="20"/>
              </w:rPr>
              <w:t>в том числе:</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rPr>
                <w:rFonts w:cs="Arial CYR"/>
                <w:sz w:val="20"/>
                <w:szCs w:val="20"/>
              </w:rPr>
            </w:pPr>
            <w:r w:rsidRPr="00054A09">
              <w:rPr>
                <w:rFonts w:cs="Arial CYR"/>
                <w:sz w:val="20"/>
                <w:szCs w:val="20"/>
              </w:rPr>
              <w:t> </w:t>
            </w:r>
          </w:p>
        </w:tc>
      </w:tr>
      <w:tr w:rsidR="00054A09" w:rsidRPr="00054A09" w:rsidTr="00054A09">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eastAsia="Times New Roman" w:cs="Arial CYR"/>
                <w:sz w:val="20"/>
                <w:szCs w:val="20"/>
              </w:rPr>
            </w:pPr>
            <w:r w:rsidRPr="00054A09">
              <w:rPr>
                <w:rFonts w:eastAsia="Times New Roman" w:cs="Arial CYR"/>
                <w:sz w:val="20"/>
                <w:szCs w:val="20"/>
              </w:rPr>
              <w:t>а) налог на прибыль</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r>
      <w:tr w:rsidR="00054A09" w:rsidRPr="00054A09" w:rsidTr="00054A09">
        <w:trPr>
          <w:trHeight w:val="115"/>
        </w:trPr>
        <w:tc>
          <w:tcPr>
            <w:tcW w:w="4212"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eastAsia="Times New Roman" w:cs="Arial CYR"/>
                <w:sz w:val="20"/>
                <w:szCs w:val="20"/>
              </w:rPr>
            </w:pPr>
            <w:r w:rsidRPr="00054A09">
              <w:rPr>
                <w:rFonts w:eastAsia="Times New Roman" w:cs="Arial CYR"/>
                <w:sz w:val="20"/>
                <w:szCs w:val="20"/>
              </w:rPr>
              <w:t>б) НДС (комплектующие изделия, запасные части, оборудование, строительные раб</w:t>
            </w:r>
            <w:r w:rsidRPr="00054A09">
              <w:rPr>
                <w:rFonts w:eastAsia="Times New Roman" w:cs="Arial CYR"/>
                <w:sz w:val="20"/>
                <w:szCs w:val="20"/>
              </w:rPr>
              <w:t>о</w:t>
            </w:r>
            <w:r w:rsidRPr="00054A09">
              <w:rPr>
                <w:rFonts w:eastAsia="Times New Roman" w:cs="Arial CYR"/>
                <w:sz w:val="20"/>
                <w:szCs w:val="20"/>
              </w:rPr>
              <w:t>ты, материалы, топливо, электроэнергия)</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r>
      <w:tr w:rsidR="00054A09" w:rsidRPr="00054A09" w:rsidTr="00054A09">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eastAsia="Times New Roman" w:cs="Arial CYR"/>
                <w:sz w:val="20"/>
                <w:szCs w:val="20"/>
              </w:rPr>
            </w:pPr>
            <w:r w:rsidRPr="00054A09">
              <w:rPr>
                <w:rFonts w:eastAsia="Times New Roman" w:cs="Arial CYR"/>
                <w:sz w:val="20"/>
                <w:szCs w:val="20"/>
              </w:rPr>
              <w:t>в) отчисления на социальные нужды</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r>
      <w:tr w:rsidR="00054A09" w:rsidRPr="00054A09" w:rsidTr="00054A09">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eastAsia="Times New Roman" w:cs="Arial CYR"/>
                <w:sz w:val="20"/>
                <w:szCs w:val="20"/>
              </w:rPr>
            </w:pPr>
            <w:r w:rsidRPr="00054A09">
              <w:rPr>
                <w:rFonts w:eastAsia="Times New Roman" w:cs="Arial CYR"/>
                <w:sz w:val="20"/>
                <w:szCs w:val="20"/>
              </w:rPr>
              <w:t>г) налог на имущество</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r>
      <w:tr w:rsidR="00054A09" w:rsidRPr="00054A09" w:rsidTr="00054A09">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eastAsia="Times New Roman" w:cs="Arial CYR"/>
                <w:sz w:val="20"/>
                <w:szCs w:val="20"/>
              </w:rPr>
            </w:pPr>
            <w:r w:rsidRPr="00054A09">
              <w:rPr>
                <w:rFonts w:eastAsia="Times New Roman" w:cs="Arial CYR"/>
                <w:sz w:val="20"/>
                <w:szCs w:val="20"/>
              </w:rPr>
              <w:t>д) налог на землю</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r>
      <w:tr w:rsidR="00054A09" w:rsidRPr="00054A09" w:rsidTr="00054A09">
        <w:trPr>
          <w:trHeight w:val="115"/>
        </w:trPr>
        <w:tc>
          <w:tcPr>
            <w:tcW w:w="4212"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eastAsia="Times New Roman" w:cs="Arial CYR"/>
                <w:sz w:val="20"/>
                <w:szCs w:val="20"/>
              </w:rPr>
            </w:pPr>
            <w:r w:rsidRPr="00054A09">
              <w:rPr>
                <w:rFonts w:eastAsia="Times New Roman" w:cs="Arial CYR"/>
                <w:sz w:val="20"/>
                <w:szCs w:val="20"/>
              </w:rPr>
              <w:t xml:space="preserve">ж) подоходный налог на заработную плату </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132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260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344</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344</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344</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623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1102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1186</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1186</w:t>
            </w:r>
          </w:p>
        </w:tc>
      </w:tr>
      <w:tr w:rsidR="00054A09" w:rsidRPr="00054A09" w:rsidTr="00054A09">
        <w:trPr>
          <w:trHeight w:val="510"/>
        </w:trPr>
        <w:tc>
          <w:tcPr>
            <w:tcW w:w="4212"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eastAsia="Times New Roman" w:cs="Arial CYR"/>
                <w:b/>
                <w:bCs/>
                <w:sz w:val="20"/>
                <w:szCs w:val="20"/>
              </w:rPr>
            </w:pPr>
            <w:r w:rsidRPr="00054A09">
              <w:rPr>
                <w:rFonts w:eastAsia="Times New Roman" w:cs="Arial CYR"/>
                <w:b/>
                <w:bCs/>
                <w:sz w:val="20"/>
                <w:szCs w:val="20"/>
              </w:rPr>
              <w:t>3. Сальдо потока (разность показателей пунктов 2 и 1)</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140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268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352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352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352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631</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1110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1194</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1194</w:t>
            </w:r>
          </w:p>
        </w:tc>
      </w:tr>
      <w:tr w:rsidR="00054A09" w:rsidRPr="00054A09" w:rsidTr="00054A09">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eastAsia="Times New Roman" w:cs="Arial CYR"/>
                <w:sz w:val="20"/>
                <w:szCs w:val="20"/>
              </w:rPr>
            </w:pPr>
            <w:r w:rsidRPr="00054A09">
              <w:rPr>
                <w:rFonts w:eastAsia="Times New Roman" w:cs="Arial CYR"/>
                <w:sz w:val="20"/>
                <w:szCs w:val="20"/>
              </w:rPr>
              <w:t>4. То же нарастающим итогом</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148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416</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768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1120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1472</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2103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3213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4408</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5602</w:t>
            </w:r>
          </w:p>
        </w:tc>
      </w:tr>
      <w:tr w:rsidR="00054A09" w:rsidRPr="00054A09" w:rsidTr="00054A09">
        <w:trPr>
          <w:trHeight w:val="300"/>
        </w:trPr>
        <w:tc>
          <w:tcPr>
            <w:tcW w:w="4212"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eastAsia="Times New Roman" w:cs="Arial CYR"/>
                <w:sz w:val="20"/>
                <w:szCs w:val="20"/>
              </w:rPr>
            </w:pPr>
            <w:r w:rsidRPr="00054A09">
              <w:rPr>
                <w:rFonts w:eastAsia="Times New Roman" w:cs="Arial CYR"/>
                <w:sz w:val="20"/>
                <w:szCs w:val="20"/>
              </w:rPr>
              <w:t>5. Коэффициент дисконтирования при норме дисконта 20%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1,00</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0,83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0,69</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0,58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0,48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0,40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0,33</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0,28</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0,23</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0,19</w:t>
            </w:r>
          </w:p>
        </w:tc>
      </w:tr>
      <w:tr w:rsidR="00054A09" w:rsidRPr="00054A09" w:rsidTr="00054A09">
        <w:trPr>
          <w:trHeight w:val="510"/>
        </w:trPr>
        <w:tc>
          <w:tcPr>
            <w:tcW w:w="4212"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eastAsia="Times New Roman" w:cs="Arial CYR"/>
                <w:sz w:val="20"/>
                <w:szCs w:val="20"/>
              </w:rPr>
            </w:pPr>
            <w:r w:rsidRPr="00054A09">
              <w:rPr>
                <w:rFonts w:eastAsia="Times New Roman" w:cs="Arial CYR"/>
                <w:sz w:val="20"/>
                <w:szCs w:val="20"/>
              </w:rPr>
              <w:t>6. Дисконтированная величина, сальдо п</w:t>
            </w:r>
            <w:r w:rsidRPr="00054A09">
              <w:rPr>
                <w:rFonts w:eastAsia="Times New Roman" w:cs="Arial CYR"/>
                <w:sz w:val="20"/>
                <w:szCs w:val="20"/>
              </w:rPr>
              <w:t>о</w:t>
            </w:r>
            <w:r w:rsidRPr="00054A09">
              <w:rPr>
                <w:rFonts w:eastAsia="Times New Roman" w:cs="Arial CYR"/>
                <w:sz w:val="20"/>
                <w:szCs w:val="20"/>
              </w:rPr>
              <w:t>тока</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8</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117</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186</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204</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170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141</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211</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310</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278</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sz w:val="20"/>
                <w:szCs w:val="20"/>
              </w:rPr>
            </w:pPr>
            <w:r w:rsidRPr="00054A09">
              <w:rPr>
                <w:rFonts w:cs="Arial CYR"/>
                <w:sz w:val="20"/>
                <w:szCs w:val="20"/>
              </w:rPr>
              <w:t>231</w:t>
            </w:r>
          </w:p>
        </w:tc>
      </w:tr>
      <w:tr w:rsidR="00054A09" w:rsidRPr="00054A09" w:rsidTr="00054A09">
        <w:trPr>
          <w:trHeight w:val="510"/>
        </w:trPr>
        <w:tc>
          <w:tcPr>
            <w:tcW w:w="4212"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rPr>
                <w:rFonts w:eastAsia="Times New Roman" w:cs="Arial CYR"/>
                <w:b/>
                <w:bCs/>
                <w:sz w:val="20"/>
                <w:szCs w:val="20"/>
              </w:rPr>
            </w:pPr>
            <w:r w:rsidRPr="00054A09">
              <w:rPr>
                <w:rFonts w:eastAsia="Times New Roman" w:cs="Arial CYR"/>
                <w:sz w:val="20"/>
                <w:szCs w:val="20"/>
              </w:rPr>
              <w:t>7. Чистый дисконтированный доход гос</w:t>
            </w:r>
            <w:r w:rsidRPr="00054A09">
              <w:rPr>
                <w:rFonts w:eastAsia="Times New Roman" w:cs="Arial CYR"/>
                <w:sz w:val="20"/>
                <w:szCs w:val="20"/>
              </w:rPr>
              <w:t>у</w:t>
            </w:r>
            <w:r w:rsidRPr="00054A09">
              <w:rPr>
                <w:rFonts w:eastAsia="Times New Roman" w:cs="Arial CYR"/>
                <w:sz w:val="20"/>
                <w:szCs w:val="20"/>
              </w:rPr>
              <w:t>дарства нарастающим итогом.</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w:t>
            </w:r>
          </w:p>
        </w:tc>
        <w:tc>
          <w:tcPr>
            <w:tcW w:w="1097"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125</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311</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515</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684</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826</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1037</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1347</w:t>
            </w:r>
          </w:p>
        </w:tc>
        <w:tc>
          <w:tcPr>
            <w:tcW w:w="1053" w:type="dxa"/>
            <w:tcBorders>
              <w:top w:val="single" w:sz="4" w:space="0" w:color="000000"/>
              <w:left w:val="single" w:sz="4" w:space="0" w:color="000000"/>
              <w:bottom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1625</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054A09" w:rsidRPr="00054A09" w:rsidRDefault="00054A09" w:rsidP="00054A09">
            <w:pPr>
              <w:spacing w:after="0" w:line="240" w:lineRule="auto"/>
              <w:jc w:val="right"/>
              <w:rPr>
                <w:rFonts w:cs="Arial CYR"/>
                <w:b/>
                <w:bCs/>
                <w:sz w:val="20"/>
                <w:szCs w:val="20"/>
              </w:rPr>
            </w:pPr>
            <w:r w:rsidRPr="00054A09">
              <w:rPr>
                <w:rFonts w:cs="Arial CYR"/>
                <w:b/>
                <w:bCs/>
                <w:sz w:val="20"/>
                <w:szCs w:val="20"/>
              </w:rPr>
              <w:t>1856</w:t>
            </w:r>
          </w:p>
        </w:tc>
      </w:tr>
    </w:tbl>
    <w:p w:rsidR="00B263DA" w:rsidRDefault="00B263DA">
      <w:pPr>
        <w:sectPr w:rsidR="00B263DA">
          <w:headerReference w:type="even" r:id="rId249"/>
          <w:footerReference w:type="even" r:id="rId250"/>
          <w:footerReference w:type="default" r:id="rId251"/>
          <w:headerReference w:type="first" r:id="rId252"/>
          <w:footerReference w:type="first" r:id="rId253"/>
          <w:pgSz w:w="16838" w:h="11906" w:orient="landscape"/>
          <w:pgMar w:top="1701" w:right="1134" w:bottom="850" w:left="1134" w:header="708" w:footer="720" w:gutter="0"/>
          <w:cols w:space="720"/>
          <w:docGrid w:linePitch="600" w:charSpace="36864"/>
        </w:sectPr>
      </w:pPr>
    </w:p>
    <w:p w:rsidR="00B263DA" w:rsidRPr="005F59E7" w:rsidRDefault="00B263DA" w:rsidP="00D61C50">
      <w:pPr>
        <w:pStyle w:val="1"/>
        <w:rPr>
          <w:rFonts w:cs="Cambria"/>
        </w:rPr>
      </w:pPr>
      <w:bookmarkStart w:id="46" w:name="_Toc527089867"/>
      <w:r w:rsidRPr="005F59E7">
        <w:rPr>
          <w:shd w:val="clear" w:color="auto" w:fill="FFFFFF"/>
        </w:rPr>
        <w:lastRenderedPageBreak/>
        <w:t>8 Риски проекта</w:t>
      </w:r>
      <w:bookmarkEnd w:id="46"/>
    </w:p>
    <w:p w:rsidR="00D61C50" w:rsidRDefault="00B263DA" w:rsidP="00D61C50">
      <w:pPr>
        <w:pStyle w:val="2"/>
      </w:pPr>
      <w:bookmarkStart w:id="47" w:name="_Toc527089868"/>
      <w:r>
        <w:t>8.1</w:t>
      </w:r>
      <w:r w:rsidR="004D7DDC">
        <w:t xml:space="preserve"> Точка безубыточности</w:t>
      </w:r>
      <w:bookmarkEnd w:id="47"/>
      <w:r>
        <w:t xml:space="preserve"> </w:t>
      </w:r>
    </w:p>
    <w:p w:rsidR="00B263DA" w:rsidRDefault="004D7DDC">
      <w:pPr>
        <w:pStyle w:val="2220"/>
        <w:widowControl w:val="0"/>
        <w:spacing w:before="200" w:line="360" w:lineRule="auto"/>
        <w:ind w:firstLine="709"/>
        <w:rPr>
          <w:rFonts w:ascii="Cambria" w:hAnsi="Cambria" w:cs="Cambria"/>
          <w:sz w:val="24"/>
          <w:szCs w:val="24"/>
        </w:rPr>
      </w:pPr>
      <w:r>
        <w:rPr>
          <w:rFonts w:ascii="Cambria" w:hAnsi="Cambria" w:cs="Cambria"/>
          <w:sz w:val="24"/>
          <w:szCs w:val="24"/>
        </w:rPr>
        <w:t xml:space="preserve">Определение точки безубыточности </w:t>
      </w:r>
      <w:r w:rsidR="00B263DA">
        <w:rPr>
          <w:rFonts w:ascii="Cambria" w:hAnsi="Cambria" w:cs="Cambria"/>
          <w:sz w:val="24"/>
          <w:szCs w:val="24"/>
        </w:rPr>
        <w:t>деятельности заявителя (рассчитыв</w:t>
      </w:r>
      <w:r w:rsidR="00B263DA">
        <w:rPr>
          <w:rFonts w:ascii="Cambria" w:hAnsi="Cambria" w:cs="Cambria"/>
          <w:sz w:val="24"/>
          <w:szCs w:val="24"/>
        </w:rPr>
        <w:t>а</w:t>
      </w:r>
      <w:r w:rsidR="00B263DA">
        <w:rPr>
          <w:rFonts w:ascii="Cambria" w:hAnsi="Cambria" w:cs="Cambria"/>
          <w:sz w:val="24"/>
          <w:szCs w:val="24"/>
        </w:rPr>
        <w:t>ется как отношение величины постоянных расходов к разности цены работ и у</w:t>
      </w:r>
      <w:r w:rsidR="00B263DA">
        <w:rPr>
          <w:rFonts w:ascii="Cambria" w:hAnsi="Cambria" w:cs="Cambria"/>
          <w:sz w:val="24"/>
          <w:szCs w:val="24"/>
        </w:rPr>
        <w:t>с</w:t>
      </w:r>
      <w:r w:rsidR="00B263DA">
        <w:rPr>
          <w:rFonts w:ascii="Cambria" w:hAnsi="Cambria" w:cs="Cambria"/>
          <w:sz w:val="24"/>
          <w:szCs w:val="24"/>
        </w:rPr>
        <w:t>луг и величины переменных расходов, деленной на объем реализации работ и у</w:t>
      </w:r>
      <w:r w:rsidR="00B263DA">
        <w:rPr>
          <w:rFonts w:ascii="Cambria" w:hAnsi="Cambria" w:cs="Cambria"/>
          <w:sz w:val="24"/>
          <w:szCs w:val="24"/>
        </w:rPr>
        <w:t>с</w:t>
      </w:r>
      <w:r w:rsidR="00B263DA">
        <w:rPr>
          <w:rFonts w:ascii="Cambria" w:hAnsi="Cambria" w:cs="Cambria"/>
          <w:sz w:val="24"/>
          <w:szCs w:val="24"/>
        </w:rPr>
        <w:t>луг).</w:t>
      </w:r>
    </w:p>
    <w:p w:rsidR="00B263DA" w:rsidRDefault="00B263DA">
      <w:pPr>
        <w:widowControl w:val="0"/>
        <w:spacing w:before="200" w:after="0" w:line="360" w:lineRule="auto"/>
        <w:ind w:firstLine="709"/>
        <w:jc w:val="both"/>
        <w:rPr>
          <w:rFonts w:cs="Cambria"/>
          <w:szCs w:val="24"/>
        </w:rPr>
      </w:pPr>
      <w:r>
        <w:rPr>
          <w:rFonts w:cs="Cambria"/>
          <w:szCs w:val="24"/>
        </w:rPr>
        <w:t xml:space="preserve">Цель анализа безубыточности состоит в определении объема реализации услуг проекта, при котором затраты полностью перекрываются доходами от их реализации. </w:t>
      </w:r>
    </w:p>
    <w:p w:rsidR="00B263DA" w:rsidRDefault="00B263DA">
      <w:pPr>
        <w:widowControl w:val="0"/>
        <w:spacing w:before="200" w:after="0" w:line="360" w:lineRule="auto"/>
        <w:ind w:firstLine="709"/>
        <w:jc w:val="both"/>
        <w:rPr>
          <w:rFonts w:cs="Cambria"/>
          <w:szCs w:val="24"/>
        </w:rPr>
      </w:pPr>
      <w:r>
        <w:rPr>
          <w:rFonts w:cs="Cambria"/>
          <w:szCs w:val="24"/>
        </w:rPr>
        <w:t>Расчёт точки безубыточности по годам реализации проекта представлен в та</w:t>
      </w:r>
      <w:r>
        <w:rPr>
          <w:rFonts w:cs="Cambria"/>
          <w:szCs w:val="24"/>
        </w:rPr>
        <w:t>б</w:t>
      </w:r>
      <w:r>
        <w:rPr>
          <w:rFonts w:cs="Cambria"/>
          <w:szCs w:val="24"/>
        </w:rPr>
        <w:t>лице 4</w:t>
      </w:r>
      <w:r w:rsidR="00863BE3">
        <w:rPr>
          <w:rFonts w:cs="Cambria"/>
          <w:szCs w:val="24"/>
        </w:rPr>
        <w:t>7</w:t>
      </w:r>
      <w:r>
        <w:rPr>
          <w:rFonts w:cs="Cambria"/>
          <w:szCs w:val="24"/>
        </w:rPr>
        <w:t>.</w:t>
      </w:r>
    </w:p>
    <w:p w:rsidR="00B263DA" w:rsidRDefault="00B263DA">
      <w:pPr>
        <w:widowControl w:val="0"/>
        <w:spacing w:before="200" w:after="0" w:line="360" w:lineRule="auto"/>
        <w:ind w:firstLine="709"/>
        <w:jc w:val="both"/>
        <w:rPr>
          <w:rFonts w:cs="Cambria"/>
          <w:b/>
          <w:szCs w:val="24"/>
        </w:rPr>
      </w:pPr>
      <w:r>
        <w:rPr>
          <w:rFonts w:cs="Cambria"/>
          <w:szCs w:val="24"/>
        </w:rPr>
        <w:t>При сопоставлении результатов проведенного анализа, представленного в та</w:t>
      </w:r>
      <w:r>
        <w:rPr>
          <w:rFonts w:cs="Cambria"/>
          <w:szCs w:val="24"/>
        </w:rPr>
        <w:t>б</w:t>
      </w:r>
      <w:r>
        <w:rPr>
          <w:rFonts w:cs="Cambria"/>
          <w:szCs w:val="24"/>
        </w:rPr>
        <w:t>лице с объёмом реализации в денежном выражении выясняется, что объемы реализ</w:t>
      </w:r>
      <w:r>
        <w:rPr>
          <w:rFonts w:cs="Cambria"/>
          <w:szCs w:val="24"/>
        </w:rPr>
        <w:t>а</w:t>
      </w:r>
      <w:r>
        <w:rPr>
          <w:rFonts w:cs="Cambria"/>
          <w:szCs w:val="24"/>
        </w:rPr>
        <w:t>ции значительно превышают в каждый конкретный период времени значение точки безубыточности. Следовательно, предприятие покрывает свои суммарные издержки и получает прибыль от реализации услуг гостиничного комплекса.</w:t>
      </w:r>
    </w:p>
    <w:p w:rsidR="00B263DA" w:rsidRDefault="00B263DA" w:rsidP="00D61C50">
      <w:pPr>
        <w:pStyle w:val="2"/>
      </w:pPr>
      <w:bookmarkStart w:id="48" w:name="_Toc527089869"/>
      <w:r>
        <w:t>8.2. Анализ основных видов рисков:</w:t>
      </w:r>
      <w:bookmarkEnd w:id="48"/>
    </w:p>
    <w:p w:rsidR="00B263DA" w:rsidRDefault="00B263DA">
      <w:pPr>
        <w:pStyle w:val="18"/>
        <w:widowControl w:val="0"/>
        <w:spacing w:before="200" w:after="0" w:line="360" w:lineRule="auto"/>
        <w:ind w:firstLine="709"/>
        <w:rPr>
          <w:rFonts w:ascii="Cambria" w:hAnsi="Cambria" w:cs="Cambria"/>
        </w:rPr>
      </w:pPr>
      <w:r>
        <w:rPr>
          <w:rFonts w:ascii="Cambria" w:hAnsi="Cambria" w:cs="Cambria"/>
        </w:rPr>
        <w:t xml:space="preserve">В данном разделе проводится качественный анализ рисков проекта, и даются общие рекомендации относительно методов их снижения.  </w:t>
      </w:r>
    </w:p>
    <w:p w:rsidR="00B263DA" w:rsidRDefault="00B263DA">
      <w:pPr>
        <w:pStyle w:val="18"/>
        <w:widowControl w:val="0"/>
        <w:spacing w:before="200" w:after="0" w:line="360" w:lineRule="auto"/>
        <w:ind w:firstLine="709"/>
        <w:rPr>
          <w:rFonts w:ascii="Cambria" w:hAnsi="Cambria" w:cs="Cambria"/>
          <w:b/>
        </w:rPr>
      </w:pPr>
      <w:r>
        <w:rPr>
          <w:rFonts w:ascii="Cambria" w:hAnsi="Cambria" w:cs="Cambria"/>
        </w:rPr>
        <w:t>Риски, связанные с реализацией настоящего проекта, можно разделить на н</w:t>
      </w:r>
      <w:r>
        <w:rPr>
          <w:rFonts w:ascii="Cambria" w:hAnsi="Cambria" w:cs="Cambria"/>
        </w:rPr>
        <w:t>е</w:t>
      </w:r>
      <w:r>
        <w:rPr>
          <w:rFonts w:ascii="Cambria" w:hAnsi="Cambria" w:cs="Cambria"/>
        </w:rPr>
        <w:t>сколько категорий:</w:t>
      </w:r>
    </w:p>
    <w:p w:rsidR="00B263DA" w:rsidRDefault="00B263DA">
      <w:pPr>
        <w:widowControl w:val="0"/>
        <w:spacing w:before="200" w:after="0" w:line="360" w:lineRule="auto"/>
        <w:ind w:firstLine="709"/>
        <w:jc w:val="both"/>
        <w:rPr>
          <w:rFonts w:cs="Cambria"/>
          <w:szCs w:val="24"/>
        </w:rPr>
      </w:pPr>
      <w:r>
        <w:rPr>
          <w:rFonts w:cs="Cambria"/>
          <w:b/>
          <w:szCs w:val="24"/>
        </w:rPr>
        <w:t xml:space="preserve">8.2.1. Технологический риск </w:t>
      </w:r>
      <w:r>
        <w:rPr>
          <w:rFonts w:cs="Cambria"/>
          <w:szCs w:val="24"/>
        </w:rPr>
        <w:t>(отработанность технологии, наличие, испра</w:t>
      </w:r>
      <w:r>
        <w:rPr>
          <w:rFonts w:cs="Cambria"/>
          <w:szCs w:val="24"/>
        </w:rPr>
        <w:t>в</w:t>
      </w:r>
      <w:r>
        <w:rPr>
          <w:rFonts w:cs="Cambria"/>
          <w:szCs w:val="24"/>
        </w:rPr>
        <w:t>ность и ремонтопригодность туристско-рекреационного оборудования; наличие з</w:t>
      </w:r>
      <w:r>
        <w:rPr>
          <w:rFonts w:cs="Cambria"/>
          <w:szCs w:val="24"/>
        </w:rPr>
        <w:t>а</w:t>
      </w:r>
      <w:r>
        <w:rPr>
          <w:rFonts w:cs="Cambria"/>
          <w:szCs w:val="24"/>
        </w:rPr>
        <w:t>пасных частей, дополнительной оснастки и приспособлений; оснащенность инстр</w:t>
      </w:r>
      <w:r>
        <w:rPr>
          <w:rFonts w:cs="Cambria"/>
          <w:szCs w:val="24"/>
        </w:rPr>
        <w:t>у</w:t>
      </w:r>
      <w:r>
        <w:rPr>
          <w:rFonts w:cs="Cambria"/>
          <w:szCs w:val="24"/>
        </w:rPr>
        <w:t>ментом; подготовка обслуживающего персонала; наличие квалифицированных кадров, участие в монтаже и обучении зарубежных специалистов).</w:t>
      </w:r>
    </w:p>
    <w:p w:rsidR="00B263DA" w:rsidRDefault="00B263DA">
      <w:pPr>
        <w:widowControl w:val="0"/>
        <w:spacing w:before="200" w:after="0" w:line="360" w:lineRule="auto"/>
        <w:ind w:firstLine="709"/>
        <w:jc w:val="both"/>
        <w:rPr>
          <w:rFonts w:cs="Cambria"/>
          <w:szCs w:val="24"/>
        </w:rPr>
      </w:pPr>
      <w:r>
        <w:rPr>
          <w:rFonts w:cs="Cambria"/>
          <w:szCs w:val="24"/>
        </w:rPr>
        <w:t>Мероприятия, снижающие вероятность появления вышеуказанных рисков до минимума, сводятся к следующему:</w:t>
      </w:r>
    </w:p>
    <w:p w:rsidR="00B263DA" w:rsidRDefault="00B263DA">
      <w:pPr>
        <w:widowControl w:val="0"/>
        <w:numPr>
          <w:ilvl w:val="0"/>
          <w:numId w:val="9"/>
        </w:numPr>
        <w:spacing w:before="200" w:after="0" w:line="360" w:lineRule="auto"/>
        <w:ind w:left="0" w:firstLine="709"/>
        <w:jc w:val="both"/>
        <w:rPr>
          <w:rFonts w:cs="Cambria"/>
          <w:szCs w:val="24"/>
        </w:rPr>
      </w:pPr>
      <w:r>
        <w:rPr>
          <w:rFonts w:cs="Cambria"/>
          <w:szCs w:val="24"/>
        </w:rPr>
        <w:t xml:space="preserve">периодичность профилактических работ используемого оборудования и </w:t>
      </w:r>
      <w:r>
        <w:rPr>
          <w:rFonts w:cs="Cambria"/>
          <w:szCs w:val="24"/>
        </w:rPr>
        <w:lastRenderedPageBreak/>
        <w:t>техники – согласно технической документации;</w:t>
      </w:r>
    </w:p>
    <w:p w:rsidR="00B263DA" w:rsidRDefault="00B263DA">
      <w:pPr>
        <w:widowControl w:val="0"/>
        <w:numPr>
          <w:ilvl w:val="0"/>
          <w:numId w:val="16"/>
        </w:numPr>
        <w:spacing w:before="200" w:after="0" w:line="360" w:lineRule="auto"/>
        <w:ind w:left="0" w:firstLine="709"/>
        <w:jc w:val="both"/>
        <w:rPr>
          <w:rFonts w:cs="Cambria"/>
          <w:szCs w:val="24"/>
        </w:rPr>
      </w:pPr>
      <w:r>
        <w:rPr>
          <w:rFonts w:cs="Cambria"/>
          <w:szCs w:val="24"/>
        </w:rPr>
        <w:t>наличие запасных частей для работы основного оборудования и техники;</w:t>
      </w:r>
    </w:p>
    <w:p w:rsidR="00B263DA" w:rsidRDefault="00B263DA">
      <w:pPr>
        <w:widowControl w:val="0"/>
        <w:numPr>
          <w:ilvl w:val="0"/>
          <w:numId w:val="12"/>
        </w:numPr>
        <w:spacing w:before="200" w:after="0" w:line="360" w:lineRule="auto"/>
        <w:ind w:left="0" w:firstLine="709"/>
        <w:jc w:val="both"/>
        <w:rPr>
          <w:rFonts w:cs="Cambria"/>
          <w:b/>
          <w:szCs w:val="24"/>
        </w:rPr>
      </w:pPr>
      <w:r>
        <w:rPr>
          <w:rFonts w:cs="Cambria"/>
          <w:szCs w:val="24"/>
        </w:rPr>
        <w:t>наличие в штате работника, осуществляющего ремонт и профилактику используемого оборудования и техники.</w:t>
      </w:r>
    </w:p>
    <w:p w:rsidR="00B263DA" w:rsidRDefault="00B263DA">
      <w:pPr>
        <w:widowControl w:val="0"/>
        <w:spacing w:before="200" w:after="0" w:line="360" w:lineRule="auto"/>
        <w:ind w:firstLine="709"/>
        <w:jc w:val="both"/>
        <w:rPr>
          <w:rFonts w:cs="Cambria"/>
          <w:szCs w:val="24"/>
        </w:rPr>
      </w:pPr>
      <w:r>
        <w:rPr>
          <w:rFonts w:cs="Cambria"/>
          <w:b/>
          <w:szCs w:val="24"/>
        </w:rPr>
        <w:t>8.2.2. Организационный и управленческий риски</w:t>
      </w:r>
      <w:r>
        <w:rPr>
          <w:rFonts w:cs="Cambria"/>
          <w:szCs w:val="24"/>
        </w:rPr>
        <w:t xml:space="preserve"> (наличие и гарантия в</w:t>
      </w:r>
      <w:r>
        <w:rPr>
          <w:rFonts w:cs="Cambria"/>
          <w:szCs w:val="24"/>
        </w:rPr>
        <w:t>ы</w:t>
      </w:r>
      <w:r>
        <w:rPr>
          <w:rFonts w:cs="Cambria"/>
          <w:szCs w:val="24"/>
        </w:rPr>
        <w:t>полнения плана-графика работ; заинтересованность всех участников в выполнении плана-графика; возможность дублирования организационных срывов; наличие квал</w:t>
      </w:r>
      <w:r>
        <w:rPr>
          <w:rFonts w:cs="Cambria"/>
          <w:szCs w:val="24"/>
        </w:rPr>
        <w:t>и</w:t>
      </w:r>
      <w:r>
        <w:rPr>
          <w:rFonts w:cs="Cambria"/>
          <w:szCs w:val="24"/>
        </w:rPr>
        <w:t>фицированного управленческого персонала (сертификация менеджеров)).</w:t>
      </w:r>
    </w:p>
    <w:p w:rsidR="00B263DA" w:rsidRDefault="00B263DA">
      <w:pPr>
        <w:widowControl w:val="0"/>
        <w:spacing w:before="200" w:after="0" w:line="360" w:lineRule="auto"/>
        <w:ind w:firstLine="709"/>
        <w:jc w:val="both"/>
        <w:rPr>
          <w:rFonts w:cs="Cambria"/>
          <w:szCs w:val="24"/>
        </w:rPr>
      </w:pPr>
      <w:r>
        <w:rPr>
          <w:rFonts w:cs="Cambria"/>
          <w:szCs w:val="24"/>
        </w:rPr>
        <w:t>Инициатор проекта имеет опыт работы в туристическом бизнесе, в связи с этим уровень данного риска несущественен.</w:t>
      </w:r>
    </w:p>
    <w:p w:rsidR="00B263DA" w:rsidRDefault="00B263DA">
      <w:pPr>
        <w:pStyle w:val="2220"/>
        <w:widowControl w:val="0"/>
        <w:spacing w:before="200" w:line="360" w:lineRule="auto"/>
        <w:ind w:firstLine="709"/>
        <w:rPr>
          <w:rFonts w:ascii="Cambria" w:hAnsi="Cambria" w:cs="Cambria"/>
          <w:sz w:val="24"/>
          <w:szCs w:val="24"/>
        </w:rPr>
      </w:pPr>
      <w:r>
        <w:rPr>
          <w:rFonts w:ascii="Cambria" w:hAnsi="Cambria" w:cs="Cambria"/>
          <w:sz w:val="24"/>
          <w:szCs w:val="24"/>
        </w:rPr>
        <w:t>8.2.3. Риск материально-технического обеспечения (</w:t>
      </w:r>
      <w:r>
        <w:rPr>
          <w:rFonts w:ascii="Cambria" w:hAnsi="Cambria" w:cs="Cambria"/>
          <w:b w:val="0"/>
          <w:sz w:val="24"/>
          <w:szCs w:val="24"/>
        </w:rPr>
        <w:t>анализ информации о поставщиках основных производственных ресурсов; оценка возможности перехода на альтернативное сырье; уровень организации входного контроля качества сырья)</w:t>
      </w:r>
      <w:r>
        <w:rPr>
          <w:rFonts w:ascii="Cambria" w:hAnsi="Cambria" w:cs="Cambria"/>
          <w:sz w:val="24"/>
          <w:szCs w:val="24"/>
        </w:rPr>
        <w:t>.</w:t>
      </w:r>
    </w:p>
    <w:p w:rsidR="00B263DA" w:rsidRDefault="00B263DA">
      <w:pPr>
        <w:widowControl w:val="0"/>
        <w:spacing w:before="200" w:after="0" w:line="360" w:lineRule="auto"/>
        <w:ind w:firstLine="709"/>
        <w:jc w:val="both"/>
        <w:rPr>
          <w:rFonts w:cs="Cambria"/>
          <w:szCs w:val="24"/>
        </w:rPr>
      </w:pPr>
      <w:r>
        <w:rPr>
          <w:rFonts w:cs="Cambria"/>
          <w:szCs w:val="24"/>
        </w:rPr>
        <w:t>Не требуется в соответствии с деятельностью организации-заявителя.</w:t>
      </w:r>
    </w:p>
    <w:p w:rsidR="00B263DA" w:rsidRDefault="00B263DA">
      <w:pPr>
        <w:pStyle w:val="2220"/>
        <w:widowControl w:val="0"/>
        <w:spacing w:before="200" w:line="360" w:lineRule="auto"/>
        <w:ind w:firstLine="709"/>
        <w:rPr>
          <w:rFonts w:ascii="Cambria" w:hAnsi="Cambria" w:cs="Cambria"/>
          <w:sz w:val="24"/>
          <w:szCs w:val="24"/>
        </w:rPr>
      </w:pPr>
      <w:r>
        <w:rPr>
          <w:rFonts w:ascii="Cambria" w:hAnsi="Cambria" w:cs="Cambria"/>
          <w:sz w:val="24"/>
          <w:szCs w:val="24"/>
        </w:rPr>
        <w:t xml:space="preserve">8.2.4. Финансовый риск </w:t>
      </w:r>
      <w:r>
        <w:rPr>
          <w:rFonts w:ascii="Cambria" w:hAnsi="Cambria" w:cs="Cambria"/>
          <w:b w:val="0"/>
          <w:sz w:val="24"/>
          <w:szCs w:val="24"/>
        </w:rPr>
        <w:t>(оценка существующего финансового положения; в</w:t>
      </w:r>
      <w:r>
        <w:rPr>
          <w:rFonts w:ascii="Cambria" w:hAnsi="Cambria" w:cs="Cambria"/>
          <w:b w:val="0"/>
          <w:sz w:val="24"/>
          <w:szCs w:val="24"/>
        </w:rPr>
        <w:t>е</w:t>
      </w:r>
      <w:r>
        <w:rPr>
          <w:rFonts w:ascii="Cambria" w:hAnsi="Cambria" w:cs="Cambria"/>
          <w:b w:val="0"/>
          <w:sz w:val="24"/>
          <w:szCs w:val="24"/>
        </w:rPr>
        <w:t>роятность неплатежей со стороны участников проекта; кредитный и процентный ри</w:t>
      </w:r>
      <w:r>
        <w:rPr>
          <w:rFonts w:ascii="Cambria" w:hAnsi="Cambria" w:cs="Cambria"/>
          <w:b w:val="0"/>
          <w:sz w:val="24"/>
          <w:szCs w:val="24"/>
        </w:rPr>
        <w:t>с</w:t>
      </w:r>
      <w:r>
        <w:rPr>
          <w:rFonts w:ascii="Cambria" w:hAnsi="Cambria" w:cs="Cambria"/>
          <w:b w:val="0"/>
          <w:sz w:val="24"/>
          <w:szCs w:val="24"/>
        </w:rPr>
        <w:t>ки).</w:t>
      </w:r>
    </w:p>
    <w:p w:rsidR="00B263DA" w:rsidRDefault="00B263DA">
      <w:pPr>
        <w:widowControl w:val="0"/>
        <w:spacing w:before="200" w:after="0" w:line="360" w:lineRule="auto"/>
        <w:ind w:firstLine="709"/>
        <w:jc w:val="both"/>
        <w:rPr>
          <w:rFonts w:cs="Cambria"/>
          <w:szCs w:val="24"/>
        </w:rPr>
      </w:pPr>
      <w:r>
        <w:rPr>
          <w:rFonts w:cs="Cambria"/>
          <w:szCs w:val="24"/>
        </w:rPr>
        <w:t>Отметим, прежде всего, это риски, связанные с колебаниями цен на товары и у</w:t>
      </w:r>
      <w:r>
        <w:rPr>
          <w:rFonts w:cs="Cambria"/>
          <w:szCs w:val="24"/>
        </w:rPr>
        <w:t>с</w:t>
      </w:r>
      <w:r>
        <w:rPr>
          <w:rFonts w:cs="Cambria"/>
          <w:szCs w:val="24"/>
        </w:rPr>
        <w:t>луги (динамикой инфляции), ключевой ставки процента Банка России, валютных ку</w:t>
      </w:r>
      <w:r>
        <w:rPr>
          <w:rFonts w:cs="Cambria"/>
          <w:szCs w:val="24"/>
        </w:rPr>
        <w:t>р</w:t>
      </w:r>
      <w:r>
        <w:rPr>
          <w:rFonts w:cs="Cambria"/>
          <w:szCs w:val="24"/>
        </w:rPr>
        <w:t>сов и других макроэкономических показателей, в том числе котировок государстве</w:t>
      </w:r>
      <w:r>
        <w:rPr>
          <w:rFonts w:cs="Cambria"/>
          <w:szCs w:val="24"/>
        </w:rPr>
        <w:t>н</w:t>
      </w:r>
      <w:r>
        <w:rPr>
          <w:rFonts w:cs="Cambria"/>
          <w:szCs w:val="24"/>
        </w:rPr>
        <w:t>ных и частных (корпоративных) ценных бумаг. Часть этих рисков носит объективный, а часть – число спекулятивный характер. К этому же разделу можно отнести риски, связанные с нестабильностью законодательства и текущей экономической политики. Эти риски заложены в норме дисконтирования, который составляет 20% в год, и вкл</w:t>
      </w:r>
      <w:r>
        <w:rPr>
          <w:rFonts w:cs="Cambria"/>
          <w:szCs w:val="24"/>
        </w:rPr>
        <w:t>ю</w:t>
      </w:r>
      <w:r>
        <w:rPr>
          <w:rFonts w:cs="Cambria"/>
          <w:szCs w:val="24"/>
        </w:rPr>
        <w:t>чает 8,25% - инфляция и 11,75%  - риски проекта.</w:t>
      </w:r>
    </w:p>
    <w:p w:rsidR="00B263DA" w:rsidRDefault="00B263DA">
      <w:pPr>
        <w:widowControl w:val="0"/>
        <w:spacing w:before="200" w:after="0" w:line="360" w:lineRule="auto"/>
        <w:ind w:firstLine="709"/>
        <w:jc w:val="both"/>
        <w:rPr>
          <w:rFonts w:cs="Cambria"/>
          <w:b/>
          <w:szCs w:val="24"/>
        </w:rPr>
      </w:pPr>
      <w:r>
        <w:rPr>
          <w:rFonts w:cs="Cambria"/>
          <w:szCs w:val="24"/>
        </w:rPr>
        <w:t>В связи с тем, что реализация данного проекта будет проходить на территории Республики Алтай и сам проект будет носить статус регионально значимого проекта,  можно сделать вывод о том, что данные риски незначительны, так как реализация данного проекта регламентируется необходимыми нормативными документами (н</w:t>
      </w:r>
      <w:r>
        <w:rPr>
          <w:rFonts w:cs="Cambria"/>
          <w:szCs w:val="24"/>
        </w:rPr>
        <w:t>а</w:t>
      </w:r>
      <w:r>
        <w:rPr>
          <w:rFonts w:cs="Cambria"/>
          <w:szCs w:val="24"/>
        </w:rPr>
        <w:lastRenderedPageBreak/>
        <w:t>логовые и иные льготы), которые будут способствовать снижения финансовых рисков.</w:t>
      </w:r>
    </w:p>
    <w:p w:rsidR="00B263DA" w:rsidRDefault="00B263DA">
      <w:pPr>
        <w:widowControl w:val="0"/>
        <w:spacing w:before="200" w:after="0" w:line="360" w:lineRule="auto"/>
        <w:ind w:firstLine="709"/>
        <w:jc w:val="both"/>
        <w:rPr>
          <w:rFonts w:cs="Cambria"/>
          <w:szCs w:val="24"/>
        </w:rPr>
      </w:pPr>
      <w:r>
        <w:rPr>
          <w:rFonts w:cs="Cambria"/>
          <w:b/>
          <w:szCs w:val="24"/>
        </w:rPr>
        <w:t xml:space="preserve">8.2.5. Экономические риски </w:t>
      </w:r>
      <w:r>
        <w:rPr>
          <w:rFonts w:cs="Cambria"/>
          <w:szCs w:val="24"/>
        </w:rPr>
        <w:t>(устойчивость экономического положения заяв</w:t>
      </w:r>
      <w:r>
        <w:rPr>
          <w:rFonts w:cs="Cambria"/>
          <w:szCs w:val="24"/>
        </w:rPr>
        <w:t>и</w:t>
      </w:r>
      <w:r>
        <w:rPr>
          <w:rFonts w:cs="Cambria"/>
          <w:szCs w:val="24"/>
        </w:rPr>
        <w:t>теля к изменениям макроэкономического положения в стране; оценка последствий п</w:t>
      </w:r>
      <w:r>
        <w:rPr>
          <w:rFonts w:cs="Cambria"/>
          <w:szCs w:val="24"/>
        </w:rPr>
        <w:t>о</w:t>
      </w:r>
      <w:r>
        <w:rPr>
          <w:rFonts w:cs="Cambria"/>
          <w:szCs w:val="24"/>
        </w:rPr>
        <w:t>вышения тарифов и цен на стратегические ресурсы; возможность снижения платеж</w:t>
      </w:r>
      <w:r>
        <w:rPr>
          <w:rFonts w:cs="Cambria"/>
          <w:szCs w:val="24"/>
        </w:rPr>
        <w:t>е</w:t>
      </w:r>
      <w:r>
        <w:rPr>
          <w:rFonts w:cs="Cambria"/>
          <w:szCs w:val="24"/>
        </w:rPr>
        <w:t>способного спроса на работы и услуги в субъекте Российской Федерации и в целом по стране; наличие альтернативных потребителей; последствия ухудшения налогового климата).</w:t>
      </w:r>
    </w:p>
    <w:p w:rsidR="00B263DA" w:rsidRDefault="00B263DA">
      <w:pPr>
        <w:widowControl w:val="0"/>
        <w:spacing w:before="200" w:after="0" w:line="360" w:lineRule="auto"/>
        <w:ind w:firstLine="709"/>
        <w:jc w:val="both"/>
        <w:rPr>
          <w:rFonts w:cs="Cambria"/>
          <w:szCs w:val="24"/>
        </w:rPr>
      </w:pPr>
      <w:r>
        <w:rPr>
          <w:rFonts w:cs="Cambria"/>
          <w:szCs w:val="24"/>
        </w:rPr>
        <w:t>При оценке влияния данного вида риска на реализацию проекта необходимо о</w:t>
      </w:r>
      <w:r>
        <w:rPr>
          <w:rFonts w:cs="Cambria"/>
          <w:szCs w:val="24"/>
        </w:rPr>
        <w:t>т</w:t>
      </w:r>
      <w:r>
        <w:rPr>
          <w:rFonts w:cs="Cambria"/>
          <w:szCs w:val="24"/>
        </w:rPr>
        <w:t>метить следующее:</w:t>
      </w:r>
    </w:p>
    <w:p w:rsidR="00B263DA" w:rsidRDefault="00B263DA">
      <w:pPr>
        <w:widowControl w:val="0"/>
        <w:numPr>
          <w:ilvl w:val="0"/>
          <w:numId w:val="17"/>
        </w:numPr>
        <w:spacing w:before="200" w:after="0" w:line="360" w:lineRule="auto"/>
        <w:ind w:left="0" w:firstLine="709"/>
        <w:jc w:val="both"/>
        <w:rPr>
          <w:rFonts w:cs="Cambria"/>
          <w:szCs w:val="24"/>
        </w:rPr>
      </w:pPr>
      <w:r>
        <w:rPr>
          <w:rFonts w:cs="Cambria"/>
          <w:szCs w:val="24"/>
        </w:rPr>
        <w:t xml:space="preserve">Рост цен на ГСМ может оказать негативное влияние на </w:t>
      </w:r>
      <w:r>
        <w:rPr>
          <w:rStyle w:val="a8"/>
          <w:rFonts w:cs="Cambria"/>
          <w:b w:val="0"/>
          <w:szCs w:val="24"/>
        </w:rPr>
        <w:t>туристский</w:t>
      </w:r>
      <w:r>
        <w:rPr>
          <w:rFonts w:cs="Cambria"/>
          <w:szCs w:val="24"/>
        </w:rPr>
        <w:t xml:space="preserve"> поток в Республику Алтай, однако данный риск не относится к группе отдыхающих с доходами на уровне среднего и выше среднего;</w:t>
      </w:r>
    </w:p>
    <w:p w:rsidR="00B263DA" w:rsidRDefault="00B263DA">
      <w:pPr>
        <w:widowControl w:val="0"/>
        <w:numPr>
          <w:ilvl w:val="0"/>
          <w:numId w:val="17"/>
        </w:numPr>
        <w:spacing w:before="200" w:after="0" w:line="360" w:lineRule="auto"/>
        <w:ind w:left="0" w:firstLine="709"/>
        <w:jc w:val="both"/>
        <w:rPr>
          <w:rFonts w:cs="Cambria"/>
          <w:szCs w:val="24"/>
        </w:rPr>
      </w:pPr>
      <w:r>
        <w:rPr>
          <w:rFonts w:cs="Cambria"/>
          <w:szCs w:val="24"/>
        </w:rPr>
        <w:t>Возможность снижения спроса на туристско-рекреационные услуги след</w:t>
      </w:r>
      <w:r>
        <w:rPr>
          <w:rFonts w:cs="Cambria"/>
          <w:szCs w:val="24"/>
        </w:rPr>
        <w:t>у</w:t>
      </w:r>
      <w:r>
        <w:rPr>
          <w:rFonts w:cs="Cambria"/>
          <w:szCs w:val="24"/>
        </w:rPr>
        <w:t>ет оценить как незначительную с учетом имеющихся на рынке тенденций увеличения стоимости оказания данных услуг, что, в первую очередь, продиктовано ростом спроса, а не инфляционной составляющей, а также постоянно стабильным увеличением тур</w:t>
      </w:r>
      <w:r>
        <w:rPr>
          <w:rFonts w:cs="Cambria"/>
          <w:szCs w:val="24"/>
        </w:rPr>
        <w:t>и</w:t>
      </w:r>
      <w:r>
        <w:rPr>
          <w:rFonts w:cs="Cambria"/>
          <w:szCs w:val="24"/>
        </w:rPr>
        <w:t>стского потока на территории Республики Алтай.</w:t>
      </w:r>
    </w:p>
    <w:p w:rsidR="00B263DA" w:rsidRDefault="00B263DA">
      <w:pPr>
        <w:widowControl w:val="0"/>
        <w:numPr>
          <w:ilvl w:val="0"/>
          <w:numId w:val="17"/>
        </w:numPr>
        <w:spacing w:before="200" w:after="0" w:line="360" w:lineRule="auto"/>
        <w:ind w:left="0" w:firstLine="709"/>
        <w:jc w:val="both"/>
        <w:rPr>
          <w:rFonts w:cs="Cambria"/>
          <w:szCs w:val="24"/>
        </w:rPr>
      </w:pPr>
      <w:r>
        <w:rPr>
          <w:rFonts w:cs="Cambria"/>
          <w:szCs w:val="24"/>
        </w:rPr>
        <w:t>Возможность расширения перечня услуг в сторону оздоровительных услуг.</w:t>
      </w:r>
    </w:p>
    <w:p w:rsidR="00B263DA" w:rsidRDefault="00B263DA">
      <w:pPr>
        <w:widowControl w:val="0"/>
        <w:numPr>
          <w:ilvl w:val="0"/>
          <w:numId w:val="17"/>
        </w:numPr>
        <w:spacing w:before="200" w:after="0" w:line="360" w:lineRule="auto"/>
        <w:ind w:left="0" w:firstLine="709"/>
        <w:jc w:val="both"/>
        <w:rPr>
          <w:rFonts w:cs="Cambria"/>
          <w:szCs w:val="24"/>
        </w:rPr>
      </w:pPr>
      <w:r>
        <w:rPr>
          <w:rFonts w:cs="Cambria"/>
          <w:szCs w:val="24"/>
        </w:rPr>
        <w:t>Вероятность ухудшения налогового климата сведена к минимуму за счет особого режима налогообложения для проектов, имеющих статус региональных инв</w:t>
      </w:r>
      <w:r>
        <w:rPr>
          <w:rFonts w:cs="Cambria"/>
          <w:szCs w:val="24"/>
        </w:rPr>
        <w:t>е</w:t>
      </w:r>
      <w:r>
        <w:rPr>
          <w:rFonts w:cs="Cambria"/>
          <w:szCs w:val="24"/>
        </w:rPr>
        <w:t>стиционных проектов.</w:t>
      </w:r>
    </w:p>
    <w:p w:rsidR="00B263DA" w:rsidRDefault="00B263DA">
      <w:pPr>
        <w:widowControl w:val="0"/>
        <w:spacing w:before="200" w:after="0" w:line="360" w:lineRule="auto"/>
        <w:ind w:firstLine="709"/>
        <w:jc w:val="both"/>
        <w:rPr>
          <w:rFonts w:cs="Cambria"/>
          <w:b/>
          <w:szCs w:val="24"/>
        </w:rPr>
      </w:pPr>
      <w:r>
        <w:rPr>
          <w:rFonts w:cs="Cambria"/>
          <w:szCs w:val="24"/>
        </w:rPr>
        <w:t>На основании вышесказанного устойчивость экономического положения заяв</w:t>
      </w:r>
      <w:r>
        <w:rPr>
          <w:rFonts w:cs="Cambria"/>
          <w:szCs w:val="24"/>
        </w:rPr>
        <w:t>и</w:t>
      </w:r>
      <w:r>
        <w:rPr>
          <w:rFonts w:cs="Cambria"/>
          <w:szCs w:val="24"/>
        </w:rPr>
        <w:t>теля к макроэкономическим показателям в стране следует оценить как стабильную.</w:t>
      </w:r>
    </w:p>
    <w:p w:rsidR="00B263DA" w:rsidRDefault="00B263DA">
      <w:pPr>
        <w:widowControl w:val="0"/>
        <w:spacing w:before="200" w:after="0" w:line="360" w:lineRule="auto"/>
        <w:ind w:firstLine="709"/>
        <w:jc w:val="both"/>
        <w:rPr>
          <w:rFonts w:cs="Cambria"/>
        </w:rPr>
      </w:pPr>
      <w:r>
        <w:rPr>
          <w:rFonts w:cs="Cambria"/>
          <w:b/>
          <w:szCs w:val="24"/>
        </w:rPr>
        <w:t>8.2.6.</w:t>
      </w:r>
      <w:r>
        <w:rPr>
          <w:rStyle w:val="222"/>
          <w:rFonts w:cs="Cambria"/>
          <w:sz w:val="24"/>
          <w:szCs w:val="24"/>
        </w:rPr>
        <w:t xml:space="preserve"> Экологические риски </w:t>
      </w:r>
      <w:r>
        <w:rPr>
          <w:rStyle w:val="222"/>
          <w:rFonts w:cs="Cambria"/>
          <w:b w:val="0"/>
          <w:sz w:val="24"/>
          <w:szCs w:val="24"/>
        </w:rPr>
        <w:t>(возможные штрафные санкции и их влияние на экономическое положение претендента).</w:t>
      </w:r>
    </w:p>
    <w:p w:rsidR="00B263DA" w:rsidRDefault="00B263DA">
      <w:pPr>
        <w:pStyle w:val="afc"/>
        <w:widowControl w:val="0"/>
        <w:overflowPunct w:val="0"/>
        <w:autoSpaceDE w:val="0"/>
        <w:spacing w:before="200" w:after="0" w:line="360" w:lineRule="auto"/>
        <w:ind w:left="0" w:firstLine="709"/>
        <w:jc w:val="both"/>
        <w:textAlignment w:val="baseline"/>
        <w:rPr>
          <w:rFonts w:ascii="Cambria" w:hAnsi="Cambria" w:cs="Cambria"/>
        </w:rPr>
      </w:pPr>
      <w:r>
        <w:rPr>
          <w:rFonts w:ascii="Cambria" w:hAnsi="Cambria" w:cs="Cambria"/>
        </w:rPr>
        <w:t>Минимизация рисков обусловлена самой концепцией проекта – развитие экол</w:t>
      </w:r>
      <w:r>
        <w:rPr>
          <w:rFonts w:ascii="Cambria" w:hAnsi="Cambria" w:cs="Cambria"/>
        </w:rPr>
        <w:t>о</w:t>
      </w:r>
      <w:r>
        <w:rPr>
          <w:rFonts w:ascii="Cambria" w:hAnsi="Cambria" w:cs="Cambria"/>
        </w:rPr>
        <w:t>гических отелей, которые предусматривают минимальное влияние на окружающую среду уже на стадии проектирования объектов.</w:t>
      </w:r>
    </w:p>
    <w:p w:rsidR="005F59E7" w:rsidRDefault="005F59E7" w:rsidP="009A01F7">
      <w:pPr>
        <w:pStyle w:val="afc"/>
        <w:widowControl w:val="0"/>
        <w:overflowPunct w:val="0"/>
        <w:autoSpaceDE w:val="0"/>
        <w:spacing w:before="200" w:after="0" w:line="360" w:lineRule="auto"/>
        <w:jc w:val="both"/>
        <w:textAlignment w:val="baseline"/>
        <w:rPr>
          <w:rFonts w:ascii="Cambria" w:hAnsi="Cambria" w:cs="Arial"/>
          <w:color w:val="000000"/>
          <w:shd w:val="clear" w:color="auto" w:fill="FFFFFF"/>
        </w:rPr>
        <w:sectPr w:rsidR="005F59E7">
          <w:headerReference w:type="even" r:id="rId254"/>
          <w:footerReference w:type="even" r:id="rId255"/>
          <w:footerReference w:type="default" r:id="rId256"/>
          <w:headerReference w:type="first" r:id="rId257"/>
          <w:footerReference w:type="first" r:id="rId258"/>
          <w:pgSz w:w="11906" w:h="16838"/>
          <w:pgMar w:top="1134" w:right="567" w:bottom="1134" w:left="1701" w:header="709" w:footer="720" w:gutter="0"/>
          <w:cols w:space="720"/>
          <w:docGrid w:linePitch="600" w:charSpace="36864"/>
        </w:sectPr>
      </w:pPr>
    </w:p>
    <w:p w:rsidR="00B263DA" w:rsidRPr="009A01F7" w:rsidRDefault="008D55D9" w:rsidP="009A01F7">
      <w:pPr>
        <w:widowControl w:val="0"/>
        <w:spacing w:before="200" w:after="0" w:line="360" w:lineRule="auto"/>
        <w:rPr>
          <w:rFonts w:cs="Arial"/>
          <w:color w:val="000000"/>
          <w:szCs w:val="24"/>
          <w:shd w:val="clear" w:color="auto" w:fill="FFFFFF"/>
        </w:rPr>
      </w:pPr>
      <w:r w:rsidRPr="008D55D9">
        <w:lastRenderedPageBreak/>
        <w:pict>
          <v:shape id="_x0000_s1027" type="#_x0000_t202" style="position:absolute;margin-left:-5.65pt;margin-top:42.15pt;width:739.75pt;height:223.45pt;z-index:251648512;mso-wrap-distance-left:0;mso-position-horizontal-relative:margin" stroked="f">
            <v:fill opacity="0" color2="black"/>
            <v:textbox style="mso-next-textbox:#_x0000_s1027" inset="0,0,0,0">
              <w:txbxContent>
                <w:p w:rsidR="00B22F36" w:rsidRPr="009A01F7" w:rsidRDefault="00B22F36" w:rsidP="009A01F7">
                  <w:pPr>
                    <w:pStyle w:val="aff"/>
                    <w:keepNext/>
                    <w:jc w:val="center"/>
                    <w:rPr>
                      <w:color w:val="00B050"/>
                      <w:sz w:val="24"/>
                      <w:szCs w:val="24"/>
                    </w:rPr>
                  </w:pPr>
                  <w:r w:rsidRPr="009A01F7">
                    <w:rPr>
                      <w:color w:val="00B050"/>
                      <w:sz w:val="24"/>
                      <w:szCs w:val="24"/>
                    </w:rPr>
                    <w:t xml:space="preserve">Таблица </w:t>
                  </w:r>
                  <w:r w:rsidRPr="009A01F7">
                    <w:rPr>
                      <w:color w:val="00B050"/>
                      <w:sz w:val="24"/>
                      <w:szCs w:val="24"/>
                    </w:rPr>
                    <w:fldChar w:fldCharType="begin"/>
                  </w:r>
                  <w:r w:rsidRPr="009A01F7">
                    <w:rPr>
                      <w:color w:val="00B050"/>
                      <w:sz w:val="24"/>
                      <w:szCs w:val="24"/>
                    </w:rPr>
                    <w:instrText xml:space="preserve"> SEQ Таблица \* ARABIC </w:instrText>
                  </w:r>
                  <w:r w:rsidRPr="009A01F7">
                    <w:rPr>
                      <w:color w:val="00B050"/>
                      <w:sz w:val="24"/>
                      <w:szCs w:val="24"/>
                    </w:rPr>
                    <w:fldChar w:fldCharType="separate"/>
                  </w:r>
                  <w:r w:rsidR="00CC1E4C">
                    <w:rPr>
                      <w:noProof/>
                      <w:color w:val="00B050"/>
                      <w:sz w:val="24"/>
                      <w:szCs w:val="24"/>
                    </w:rPr>
                    <w:t>47</w:t>
                  </w:r>
                  <w:r w:rsidRPr="009A01F7">
                    <w:rPr>
                      <w:color w:val="00B050"/>
                      <w:sz w:val="24"/>
                      <w:szCs w:val="24"/>
                    </w:rPr>
                    <w:fldChar w:fldCharType="end"/>
                  </w:r>
                  <w:r w:rsidRPr="009A01F7">
                    <w:rPr>
                      <w:color w:val="00B050"/>
                      <w:sz w:val="24"/>
                      <w:szCs w:val="24"/>
                    </w:rPr>
                    <w:t>. Точка безубыточности</w:t>
                  </w:r>
                </w:p>
                <w:tbl>
                  <w:tblPr>
                    <w:tblW w:w="0" w:type="auto"/>
                    <w:tblInd w:w="108" w:type="dxa"/>
                    <w:tblLayout w:type="fixed"/>
                    <w:tblLook w:val="0000"/>
                  </w:tblPr>
                  <w:tblGrid>
                    <w:gridCol w:w="3551"/>
                    <w:gridCol w:w="1025"/>
                    <w:gridCol w:w="774"/>
                    <w:gridCol w:w="993"/>
                    <w:gridCol w:w="852"/>
                    <w:gridCol w:w="991"/>
                    <w:gridCol w:w="852"/>
                    <w:gridCol w:w="991"/>
                    <w:gridCol w:w="994"/>
                    <w:gridCol w:w="967"/>
                    <w:gridCol w:w="911"/>
                    <w:gridCol w:w="864"/>
                    <w:gridCol w:w="865"/>
                  </w:tblGrid>
                  <w:tr w:rsidR="00B22F36" w:rsidRPr="00B05776" w:rsidTr="00B2162A">
                    <w:trPr>
                      <w:trHeight w:val="255"/>
                    </w:trPr>
                    <w:tc>
                      <w:tcPr>
                        <w:tcW w:w="3551" w:type="dxa"/>
                        <w:vMerge w:val="restart"/>
                        <w:tcBorders>
                          <w:top w:val="single" w:sz="4" w:space="0" w:color="000000"/>
                          <w:left w:val="single" w:sz="4" w:space="0" w:color="000000"/>
                          <w:bottom w:val="single" w:sz="4" w:space="0" w:color="000000"/>
                        </w:tcBorders>
                        <w:shd w:val="clear" w:color="auto" w:fill="auto"/>
                      </w:tcPr>
                      <w:p w:rsidR="00B22F36" w:rsidRPr="00B05776" w:rsidRDefault="00B22F36" w:rsidP="00B05776">
                        <w:pPr>
                          <w:widowControl w:val="0"/>
                          <w:spacing w:after="0" w:line="240" w:lineRule="auto"/>
                          <w:jc w:val="center"/>
                          <w:rPr>
                            <w:rFonts w:eastAsia="Times New Roman" w:cs="Arial CYR"/>
                            <w:sz w:val="20"/>
                            <w:szCs w:val="20"/>
                          </w:rPr>
                        </w:pPr>
                        <w:r w:rsidRPr="00B05776">
                          <w:rPr>
                            <w:rFonts w:eastAsia="Times New Roman" w:cs="Arial CYR"/>
                            <w:sz w:val="20"/>
                            <w:szCs w:val="20"/>
                          </w:rPr>
                          <w:t>Показатель</w:t>
                        </w:r>
                      </w:p>
                    </w:tc>
                    <w:tc>
                      <w:tcPr>
                        <w:tcW w:w="3644" w:type="dxa"/>
                        <w:gridSpan w:val="4"/>
                        <w:tcBorders>
                          <w:top w:val="single" w:sz="4" w:space="0" w:color="000000"/>
                          <w:left w:val="single" w:sz="4" w:space="0" w:color="000000"/>
                          <w:bottom w:val="single" w:sz="4" w:space="0" w:color="000000"/>
                        </w:tcBorders>
                        <w:shd w:val="clear" w:color="auto" w:fill="auto"/>
                      </w:tcPr>
                      <w:p w:rsidR="00B22F36" w:rsidRPr="00B05776" w:rsidRDefault="00B22F36" w:rsidP="00B05776">
                        <w:pPr>
                          <w:widowControl w:val="0"/>
                          <w:spacing w:after="0" w:line="240" w:lineRule="auto"/>
                          <w:jc w:val="center"/>
                          <w:rPr>
                            <w:rFonts w:eastAsia="Times New Roman" w:cs="Arial CYR"/>
                            <w:sz w:val="20"/>
                            <w:szCs w:val="20"/>
                          </w:rPr>
                        </w:pPr>
                        <w:r w:rsidRPr="00B05776">
                          <w:rPr>
                            <w:rFonts w:eastAsia="Times New Roman" w:cs="Arial CYR"/>
                            <w:sz w:val="20"/>
                            <w:szCs w:val="20"/>
                          </w:rPr>
                          <w:t>2018 год</w:t>
                        </w:r>
                      </w:p>
                    </w:tc>
                    <w:tc>
                      <w:tcPr>
                        <w:tcW w:w="3828" w:type="dxa"/>
                        <w:gridSpan w:val="4"/>
                        <w:tcBorders>
                          <w:top w:val="single" w:sz="4" w:space="0" w:color="000000"/>
                          <w:left w:val="single" w:sz="4" w:space="0" w:color="000000"/>
                          <w:bottom w:val="single" w:sz="4" w:space="0" w:color="000000"/>
                        </w:tcBorders>
                        <w:shd w:val="clear" w:color="auto" w:fill="auto"/>
                      </w:tcPr>
                      <w:p w:rsidR="00B22F36" w:rsidRPr="00B05776" w:rsidRDefault="00B22F36" w:rsidP="00B05776">
                        <w:pPr>
                          <w:widowControl w:val="0"/>
                          <w:spacing w:after="0" w:line="240" w:lineRule="auto"/>
                          <w:jc w:val="center"/>
                          <w:rPr>
                            <w:rFonts w:eastAsia="Times New Roman" w:cs="Arial CYR"/>
                            <w:sz w:val="20"/>
                            <w:szCs w:val="20"/>
                          </w:rPr>
                        </w:pPr>
                        <w:r w:rsidRPr="00B05776">
                          <w:rPr>
                            <w:rFonts w:eastAsia="Times New Roman" w:cs="Arial CYR"/>
                            <w:sz w:val="20"/>
                            <w:szCs w:val="20"/>
                          </w:rPr>
                          <w:t>2019 год</w:t>
                        </w:r>
                      </w:p>
                    </w:tc>
                    <w:tc>
                      <w:tcPr>
                        <w:tcW w:w="3607" w:type="dxa"/>
                        <w:gridSpan w:val="4"/>
                        <w:tcBorders>
                          <w:top w:val="single" w:sz="4" w:space="0" w:color="000000"/>
                          <w:left w:val="single" w:sz="4" w:space="0" w:color="000000"/>
                          <w:bottom w:val="single" w:sz="4" w:space="0" w:color="000000"/>
                          <w:right w:val="single" w:sz="4" w:space="0" w:color="000000"/>
                        </w:tcBorders>
                        <w:shd w:val="clear" w:color="auto" w:fill="auto"/>
                      </w:tcPr>
                      <w:p w:rsidR="00B22F36" w:rsidRPr="00B05776" w:rsidRDefault="00B22F36" w:rsidP="00B05776">
                        <w:pPr>
                          <w:widowControl w:val="0"/>
                          <w:spacing w:after="0" w:line="240" w:lineRule="auto"/>
                          <w:jc w:val="center"/>
                        </w:pPr>
                        <w:r w:rsidRPr="00B05776">
                          <w:rPr>
                            <w:rFonts w:eastAsia="Times New Roman" w:cs="Arial CYR"/>
                            <w:sz w:val="20"/>
                            <w:szCs w:val="20"/>
                          </w:rPr>
                          <w:t>2020 год</w:t>
                        </w:r>
                      </w:p>
                    </w:tc>
                  </w:tr>
                  <w:tr w:rsidR="00B22F36" w:rsidRPr="00B05776" w:rsidTr="00B2162A">
                    <w:trPr>
                      <w:trHeight w:val="270"/>
                    </w:trPr>
                    <w:tc>
                      <w:tcPr>
                        <w:tcW w:w="3551" w:type="dxa"/>
                        <w:vMerge/>
                        <w:tcBorders>
                          <w:top w:val="single" w:sz="4" w:space="0" w:color="000000"/>
                          <w:left w:val="single" w:sz="4" w:space="0" w:color="000000"/>
                          <w:bottom w:val="single" w:sz="4" w:space="0" w:color="000000"/>
                        </w:tcBorders>
                        <w:shd w:val="clear" w:color="auto" w:fill="auto"/>
                      </w:tcPr>
                      <w:p w:rsidR="00B22F36" w:rsidRPr="00B05776" w:rsidRDefault="00B22F36" w:rsidP="00B05776">
                        <w:pPr>
                          <w:widowControl w:val="0"/>
                          <w:snapToGrid w:val="0"/>
                          <w:spacing w:after="0" w:line="240" w:lineRule="auto"/>
                          <w:rPr>
                            <w:rFonts w:eastAsia="Times New Roman" w:cs="Arial CYR"/>
                            <w:sz w:val="20"/>
                            <w:szCs w:val="20"/>
                          </w:rPr>
                        </w:pPr>
                      </w:p>
                    </w:tc>
                    <w:tc>
                      <w:tcPr>
                        <w:tcW w:w="1025" w:type="dxa"/>
                        <w:tcBorders>
                          <w:top w:val="single" w:sz="4" w:space="0" w:color="000000"/>
                          <w:left w:val="single" w:sz="4" w:space="0" w:color="000000"/>
                          <w:bottom w:val="single" w:sz="4" w:space="0" w:color="000000"/>
                        </w:tcBorders>
                        <w:shd w:val="clear" w:color="auto" w:fill="auto"/>
                      </w:tcPr>
                      <w:p w:rsidR="00B22F36" w:rsidRPr="00B05776" w:rsidRDefault="00B22F36" w:rsidP="00B05776">
                        <w:pPr>
                          <w:widowControl w:val="0"/>
                          <w:spacing w:after="0" w:line="240" w:lineRule="auto"/>
                          <w:jc w:val="center"/>
                          <w:rPr>
                            <w:rFonts w:eastAsia="Times New Roman" w:cs="Arial CYR"/>
                            <w:sz w:val="20"/>
                            <w:szCs w:val="20"/>
                          </w:rPr>
                        </w:pPr>
                        <w:r w:rsidRPr="00B05776">
                          <w:rPr>
                            <w:rFonts w:eastAsia="Times New Roman" w:cs="Arial CYR"/>
                            <w:sz w:val="20"/>
                            <w:szCs w:val="20"/>
                          </w:rPr>
                          <w:t>1 кв.</w:t>
                        </w:r>
                      </w:p>
                    </w:tc>
                    <w:tc>
                      <w:tcPr>
                        <w:tcW w:w="774" w:type="dxa"/>
                        <w:tcBorders>
                          <w:top w:val="single" w:sz="4" w:space="0" w:color="000000"/>
                          <w:left w:val="single" w:sz="4" w:space="0" w:color="000000"/>
                          <w:bottom w:val="single" w:sz="4" w:space="0" w:color="000000"/>
                        </w:tcBorders>
                        <w:shd w:val="clear" w:color="auto" w:fill="auto"/>
                      </w:tcPr>
                      <w:p w:rsidR="00B22F36" w:rsidRPr="00B05776" w:rsidRDefault="00B22F36" w:rsidP="00B05776">
                        <w:pPr>
                          <w:widowControl w:val="0"/>
                          <w:spacing w:after="0" w:line="240" w:lineRule="auto"/>
                          <w:jc w:val="center"/>
                          <w:rPr>
                            <w:rFonts w:eastAsia="Times New Roman" w:cs="Arial CYR"/>
                            <w:sz w:val="20"/>
                            <w:szCs w:val="20"/>
                          </w:rPr>
                        </w:pPr>
                        <w:r w:rsidRPr="00B05776">
                          <w:rPr>
                            <w:rFonts w:eastAsia="Times New Roman" w:cs="Arial CYR"/>
                            <w:sz w:val="20"/>
                            <w:szCs w:val="20"/>
                          </w:rPr>
                          <w:t>2 кв.</w:t>
                        </w:r>
                      </w:p>
                    </w:tc>
                    <w:tc>
                      <w:tcPr>
                        <w:tcW w:w="993" w:type="dxa"/>
                        <w:tcBorders>
                          <w:top w:val="single" w:sz="4" w:space="0" w:color="000000"/>
                          <w:left w:val="single" w:sz="4" w:space="0" w:color="000000"/>
                          <w:bottom w:val="single" w:sz="4" w:space="0" w:color="000000"/>
                        </w:tcBorders>
                        <w:shd w:val="clear" w:color="auto" w:fill="auto"/>
                      </w:tcPr>
                      <w:p w:rsidR="00B22F36" w:rsidRPr="00B05776" w:rsidRDefault="00B22F36" w:rsidP="00B05776">
                        <w:pPr>
                          <w:widowControl w:val="0"/>
                          <w:spacing w:after="0" w:line="240" w:lineRule="auto"/>
                          <w:jc w:val="center"/>
                          <w:rPr>
                            <w:rFonts w:eastAsia="Times New Roman" w:cs="Arial CYR"/>
                            <w:sz w:val="20"/>
                            <w:szCs w:val="20"/>
                          </w:rPr>
                        </w:pPr>
                        <w:r w:rsidRPr="00B05776">
                          <w:rPr>
                            <w:rFonts w:eastAsia="Times New Roman" w:cs="Arial CYR"/>
                            <w:sz w:val="20"/>
                            <w:szCs w:val="20"/>
                          </w:rPr>
                          <w:t>3 кв.</w:t>
                        </w:r>
                      </w:p>
                    </w:tc>
                    <w:tc>
                      <w:tcPr>
                        <w:tcW w:w="852" w:type="dxa"/>
                        <w:tcBorders>
                          <w:top w:val="single" w:sz="4" w:space="0" w:color="000000"/>
                          <w:left w:val="single" w:sz="4" w:space="0" w:color="000000"/>
                          <w:bottom w:val="single" w:sz="4" w:space="0" w:color="000000"/>
                        </w:tcBorders>
                        <w:shd w:val="clear" w:color="auto" w:fill="auto"/>
                      </w:tcPr>
                      <w:p w:rsidR="00B22F36" w:rsidRPr="00B05776" w:rsidRDefault="00B22F36" w:rsidP="00B05776">
                        <w:pPr>
                          <w:widowControl w:val="0"/>
                          <w:spacing w:after="0" w:line="240" w:lineRule="auto"/>
                          <w:jc w:val="center"/>
                          <w:rPr>
                            <w:rFonts w:eastAsia="Times New Roman" w:cs="Arial CYR"/>
                            <w:sz w:val="20"/>
                            <w:szCs w:val="20"/>
                          </w:rPr>
                        </w:pPr>
                        <w:r w:rsidRPr="00B05776">
                          <w:rPr>
                            <w:rFonts w:eastAsia="Times New Roman" w:cs="Arial CYR"/>
                            <w:sz w:val="20"/>
                            <w:szCs w:val="20"/>
                          </w:rPr>
                          <w:t>4 кв.</w:t>
                        </w:r>
                      </w:p>
                    </w:tc>
                    <w:tc>
                      <w:tcPr>
                        <w:tcW w:w="991" w:type="dxa"/>
                        <w:tcBorders>
                          <w:top w:val="single" w:sz="4" w:space="0" w:color="000000"/>
                          <w:left w:val="single" w:sz="4" w:space="0" w:color="000000"/>
                          <w:bottom w:val="single" w:sz="4" w:space="0" w:color="000000"/>
                        </w:tcBorders>
                        <w:shd w:val="clear" w:color="auto" w:fill="auto"/>
                      </w:tcPr>
                      <w:p w:rsidR="00B22F36" w:rsidRPr="00B05776" w:rsidRDefault="00B22F36" w:rsidP="00B05776">
                        <w:pPr>
                          <w:widowControl w:val="0"/>
                          <w:spacing w:after="0" w:line="240" w:lineRule="auto"/>
                          <w:jc w:val="center"/>
                          <w:rPr>
                            <w:rFonts w:eastAsia="Times New Roman" w:cs="Arial CYR"/>
                            <w:sz w:val="20"/>
                            <w:szCs w:val="20"/>
                          </w:rPr>
                        </w:pPr>
                        <w:r w:rsidRPr="00B05776">
                          <w:rPr>
                            <w:rFonts w:eastAsia="Times New Roman" w:cs="Arial CYR"/>
                            <w:sz w:val="20"/>
                            <w:szCs w:val="20"/>
                          </w:rPr>
                          <w:t>1 кв.</w:t>
                        </w:r>
                      </w:p>
                    </w:tc>
                    <w:tc>
                      <w:tcPr>
                        <w:tcW w:w="852" w:type="dxa"/>
                        <w:tcBorders>
                          <w:top w:val="single" w:sz="4" w:space="0" w:color="000000"/>
                          <w:left w:val="single" w:sz="4" w:space="0" w:color="000000"/>
                          <w:bottom w:val="single" w:sz="4" w:space="0" w:color="000000"/>
                        </w:tcBorders>
                        <w:shd w:val="clear" w:color="auto" w:fill="auto"/>
                      </w:tcPr>
                      <w:p w:rsidR="00B22F36" w:rsidRPr="00B05776" w:rsidRDefault="00B22F36" w:rsidP="00B05776">
                        <w:pPr>
                          <w:widowControl w:val="0"/>
                          <w:spacing w:after="0" w:line="240" w:lineRule="auto"/>
                          <w:jc w:val="center"/>
                          <w:rPr>
                            <w:rFonts w:eastAsia="Times New Roman" w:cs="Arial CYR"/>
                            <w:sz w:val="20"/>
                            <w:szCs w:val="20"/>
                          </w:rPr>
                        </w:pPr>
                        <w:r w:rsidRPr="00B05776">
                          <w:rPr>
                            <w:rFonts w:eastAsia="Times New Roman" w:cs="Arial CYR"/>
                            <w:sz w:val="20"/>
                            <w:szCs w:val="20"/>
                          </w:rPr>
                          <w:t>2 кв.</w:t>
                        </w:r>
                      </w:p>
                    </w:tc>
                    <w:tc>
                      <w:tcPr>
                        <w:tcW w:w="991" w:type="dxa"/>
                        <w:tcBorders>
                          <w:top w:val="single" w:sz="4" w:space="0" w:color="000000"/>
                          <w:left w:val="single" w:sz="4" w:space="0" w:color="000000"/>
                          <w:bottom w:val="single" w:sz="4" w:space="0" w:color="000000"/>
                        </w:tcBorders>
                        <w:shd w:val="clear" w:color="auto" w:fill="auto"/>
                      </w:tcPr>
                      <w:p w:rsidR="00B22F36" w:rsidRPr="00B05776" w:rsidRDefault="00B22F36" w:rsidP="00B05776">
                        <w:pPr>
                          <w:widowControl w:val="0"/>
                          <w:spacing w:after="0" w:line="240" w:lineRule="auto"/>
                          <w:jc w:val="center"/>
                          <w:rPr>
                            <w:rFonts w:eastAsia="Times New Roman" w:cs="Arial CYR"/>
                            <w:sz w:val="20"/>
                            <w:szCs w:val="20"/>
                          </w:rPr>
                        </w:pPr>
                        <w:r w:rsidRPr="00B05776">
                          <w:rPr>
                            <w:rFonts w:eastAsia="Times New Roman" w:cs="Arial CYR"/>
                            <w:sz w:val="20"/>
                            <w:szCs w:val="20"/>
                          </w:rPr>
                          <w:t>3 кв.</w:t>
                        </w:r>
                      </w:p>
                    </w:tc>
                    <w:tc>
                      <w:tcPr>
                        <w:tcW w:w="994" w:type="dxa"/>
                        <w:tcBorders>
                          <w:top w:val="single" w:sz="4" w:space="0" w:color="000000"/>
                          <w:left w:val="single" w:sz="4" w:space="0" w:color="000000"/>
                          <w:bottom w:val="single" w:sz="4" w:space="0" w:color="000000"/>
                        </w:tcBorders>
                        <w:shd w:val="clear" w:color="auto" w:fill="auto"/>
                      </w:tcPr>
                      <w:p w:rsidR="00B22F36" w:rsidRPr="00B05776" w:rsidRDefault="00B22F36" w:rsidP="00B05776">
                        <w:pPr>
                          <w:widowControl w:val="0"/>
                          <w:spacing w:after="0" w:line="240" w:lineRule="auto"/>
                          <w:jc w:val="center"/>
                          <w:rPr>
                            <w:rFonts w:eastAsia="Times New Roman" w:cs="Arial CYR"/>
                            <w:sz w:val="20"/>
                            <w:szCs w:val="20"/>
                          </w:rPr>
                        </w:pPr>
                        <w:r w:rsidRPr="00B05776">
                          <w:rPr>
                            <w:rFonts w:eastAsia="Times New Roman" w:cs="Arial CYR"/>
                            <w:sz w:val="20"/>
                            <w:szCs w:val="20"/>
                          </w:rPr>
                          <w:t>4 кв.</w:t>
                        </w:r>
                      </w:p>
                    </w:tc>
                    <w:tc>
                      <w:tcPr>
                        <w:tcW w:w="967" w:type="dxa"/>
                        <w:tcBorders>
                          <w:top w:val="single" w:sz="4" w:space="0" w:color="000000"/>
                          <w:left w:val="single" w:sz="4" w:space="0" w:color="000000"/>
                          <w:bottom w:val="single" w:sz="4" w:space="0" w:color="000000"/>
                        </w:tcBorders>
                        <w:shd w:val="clear" w:color="auto" w:fill="auto"/>
                      </w:tcPr>
                      <w:p w:rsidR="00B22F36" w:rsidRPr="00B05776" w:rsidRDefault="00B22F36" w:rsidP="00B05776">
                        <w:pPr>
                          <w:widowControl w:val="0"/>
                          <w:spacing w:after="0" w:line="240" w:lineRule="auto"/>
                          <w:jc w:val="center"/>
                          <w:rPr>
                            <w:rFonts w:eastAsia="Times New Roman" w:cs="Arial CYR"/>
                            <w:sz w:val="20"/>
                            <w:szCs w:val="20"/>
                          </w:rPr>
                        </w:pPr>
                        <w:r w:rsidRPr="00B05776">
                          <w:rPr>
                            <w:rFonts w:eastAsia="Times New Roman" w:cs="Arial CYR"/>
                            <w:sz w:val="20"/>
                            <w:szCs w:val="20"/>
                          </w:rPr>
                          <w:t>1 кв.</w:t>
                        </w:r>
                      </w:p>
                    </w:tc>
                    <w:tc>
                      <w:tcPr>
                        <w:tcW w:w="911" w:type="dxa"/>
                        <w:tcBorders>
                          <w:top w:val="single" w:sz="4" w:space="0" w:color="000000"/>
                          <w:left w:val="single" w:sz="4" w:space="0" w:color="000000"/>
                          <w:bottom w:val="single" w:sz="4" w:space="0" w:color="000000"/>
                        </w:tcBorders>
                        <w:shd w:val="clear" w:color="auto" w:fill="auto"/>
                      </w:tcPr>
                      <w:p w:rsidR="00B22F36" w:rsidRPr="00B05776" w:rsidRDefault="00B22F36" w:rsidP="00B05776">
                        <w:pPr>
                          <w:widowControl w:val="0"/>
                          <w:spacing w:after="0" w:line="240" w:lineRule="auto"/>
                          <w:jc w:val="center"/>
                          <w:rPr>
                            <w:rFonts w:eastAsia="Times New Roman" w:cs="Arial CYR"/>
                            <w:sz w:val="20"/>
                            <w:szCs w:val="20"/>
                          </w:rPr>
                        </w:pPr>
                        <w:r w:rsidRPr="00B05776">
                          <w:rPr>
                            <w:rFonts w:eastAsia="Times New Roman" w:cs="Arial CYR"/>
                            <w:sz w:val="20"/>
                            <w:szCs w:val="20"/>
                          </w:rPr>
                          <w:t>2 кв.</w:t>
                        </w:r>
                      </w:p>
                    </w:tc>
                    <w:tc>
                      <w:tcPr>
                        <w:tcW w:w="864" w:type="dxa"/>
                        <w:tcBorders>
                          <w:top w:val="single" w:sz="4" w:space="0" w:color="000000"/>
                          <w:left w:val="single" w:sz="4" w:space="0" w:color="000000"/>
                          <w:bottom w:val="single" w:sz="4" w:space="0" w:color="000000"/>
                        </w:tcBorders>
                        <w:shd w:val="clear" w:color="auto" w:fill="auto"/>
                      </w:tcPr>
                      <w:p w:rsidR="00B22F36" w:rsidRPr="00B05776" w:rsidRDefault="00B22F36" w:rsidP="00B05776">
                        <w:pPr>
                          <w:widowControl w:val="0"/>
                          <w:spacing w:after="0" w:line="240" w:lineRule="auto"/>
                          <w:jc w:val="center"/>
                          <w:rPr>
                            <w:rFonts w:eastAsia="Times New Roman" w:cs="Arial CYR"/>
                            <w:sz w:val="20"/>
                            <w:szCs w:val="20"/>
                          </w:rPr>
                        </w:pPr>
                        <w:r w:rsidRPr="00B05776">
                          <w:rPr>
                            <w:rFonts w:eastAsia="Times New Roman" w:cs="Arial CYR"/>
                            <w:sz w:val="20"/>
                            <w:szCs w:val="20"/>
                          </w:rPr>
                          <w:t>3 кв.</w:t>
                        </w: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rsidR="00B22F36" w:rsidRPr="00B05776" w:rsidRDefault="00B22F36" w:rsidP="00B05776">
                        <w:pPr>
                          <w:widowControl w:val="0"/>
                          <w:spacing w:after="0" w:line="240" w:lineRule="auto"/>
                          <w:jc w:val="center"/>
                        </w:pPr>
                        <w:r w:rsidRPr="00B05776">
                          <w:rPr>
                            <w:rFonts w:eastAsia="Times New Roman" w:cs="Arial CYR"/>
                            <w:sz w:val="20"/>
                            <w:szCs w:val="20"/>
                          </w:rPr>
                          <w:t>4 кв.</w:t>
                        </w:r>
                      </w:p>
                    </w:tc>
                  </w:tr>
                  <w:tr w:rsidR="00B22F36" w:rsidRPr="00B05776" w:rsidTr="004D7DDC">
                    <w:trPr>
                      <w:trHeight w:val="255"/>
                    </w:trPr>
                    <w:tc>
                      <w:tcPr>
                        <w:tcW w:w="3551" w:type="dxa"/>
                        <w:tcBorders>
                          <w:top w:val="single" w:sz="4" w:space="0" w:color="000000"/>
                          <w:left w:val="single" w:sz="4" w:space="0" w:color="000000"/>
                          <w:bottom w:val="single" w:sz="4" w:space="0" w:color="000000"/>
                        </w:tcBorders>
                        <w:shd w:val="clear" w:color="auto" w:fill="auto"/>
                      </w:tcPr>
                      <w:p w:rsidR="00B22F36" w:rsidRPr="00863BE3" w:rsidRDefault="00B22F36" w:rsidP="00B05776">
                        <w:pPr>
                          <w:widowControl w:val="0"/>
                          <w:spacing w:after="0" w:line="240" w:lineRule="auto"/>
                          <w:rPr>
                            <w:rFonts w:eastAsia="Times New Roman" w:cs="Arial CYR"/>
                            <w:sz w:val="20"/>
                            <w:szCs w:val="20"/>
                          </w:rPr>
                        </w:pPr>
                        <w:r w:rsidRPr="00863BE3">
                          <w:rPr>
                            <w:rFonts w:eastAsia="Times New Roman" w:cs="Arial CYR"/>
                            <w:sz w:val="20"/>
                            <w:szCs w:val="20"/>
                          </w:rPr>
                          <w:t>1. Выручка (табл. 37, п. 4), тыс. руб.</w:t>
                        </w:r>
                      </w:p>
                    </w:tc>
                    <w:tc>
                      <w:tcPr>
                        <w:tcW w:w="1025"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77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993"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852"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99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852"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99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11 493 </w:t>
                        </w:r>
                      </w:p>
                    </w:tc>
                    <w:tc>
                      <w:tcPr>
                        <w:tcW w:w="99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1 532 </w:t>
                        </w:r>
                      </w:p>
                    </w:tc>
                    <w:tc>
                      <w:tcPr>
                        <w:tcW w:w="967"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2 685 </w:t>
                        </w:r>
                      </w:p>
                    </w:tc>
                    <w:tc>
                      <w:tcPr>
                        <w:tcW w:w="91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18 798 </w:t>
                        </w:r>
                      </w:p>
                    </w:tc>
                    <w:tc>
                      <w:tcPr>
                        <w:tcW w:w="86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27 910 </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8 373 </w:t>
                        </w:r>
                      </w:p>
                    </w:tc>
                  </w:tr>
                  <w:tr w:rsidR="00B22F36" w:rsidRPr="00B05776" w:rsidTr="004D7DDC">
                    <w:trPr>
                      <w:trHeight w:val="765"/>
                    </w:trPr>
                    <w:tc>
                      <w:tcPr>
                        <w:tcW w:w="3551" w:type="dxa"/>
                        <w:tcBorders>
                          <w:top w:val="single" w:sz="4" w:space="0" w:color="000000"/>
                          <w:left w:val="single" w:sz="4" w:space="0" w:color="000000"/>
                          <w:bottom w:val="single" w:sz="4" w:space="0" w:color="000000"/>
                        </w:tcBorders>
                        <w:shd w:val="clear" w:color="auto" w:fill="auto"/>
                      </w:tcPr>
                      <w:p w:rsidR="00B22F36" w:rsidRPr="00863BE3" w:rsidRDefault="00B22F36" w:rsidP="00B05776">
                        <w:pPr>
                          <w:widowControl w:val="0"/>
                          <w:spacing w:after="0" w:line="240" w:lineRule="auto"/>
                          <w:rPr>
                            <w:rFonts w:eastAsia="Times New Roman" w:cs="Arial CYR"/>
                            <w:sz w:val="20"/>
                            <w:szCs w:val="20"/>
                          </w:rPr>
                        </w:pPr>
                        <w:r w:rsidRPr="00863BE3">
                          <w:rPr>
                            <w:rFonts w:eastAsia="Times New Roman" w:cs="Arial CYR"/>
                            <w:sz w:val="20"/>
                            <w:szCs w:val="20"/>
                          </w:rPr>
                          <w:t>2. Полные текущие издержки (табл. 35, сумма пунктов 5 без НДС, 6, 7), тыс. руб.</w:t>
                        </w:r>
                      </w:p>
                    </w:tc>
                    <w:tc>
                      <w:tcPr>
                        <w:tcW w:w="1025"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77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993"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852"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99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852"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99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7 578 </w:t>
                        </w:r>
                      </w:p>
                    </w:tc>
                    <w:tc>
                      <w:tcPr>
                        <w:tcW w:w="99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7 270 </w:t>
                        </w:r>
                      </w:p>
                    </w:tc>
                    <w:tc>
                      <w:tcPr>
                        <w:tcW w:w="967"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6 748 </w:t>
                        </w:r>
                      </w:p>
                    </w:tc>
                    <w:tc>
                      <w:tcPr>
                        <w:tcW w:w="91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7 432 </w:t>
                        </w:r>
                      </w:p>
                    </w:tc>
                    <w:tc>
                      <w:tcPr>
                        <w:tcW w:w="86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7 551 </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6 642 </w:t>
                        </w:r>
                      </w:p>
                    </w:tc>
                  </w:tr>
                  <w:tr w:rsidR="00B22F36" w:rsidRPr="00B05776" w:rsidTr="004D7DDC">
                    <w:trPr>
                      <w:trHeight w:val="765"/>
                    </w:trPr>
                    <w:tc>
                      <w:tcPr>
                        <w:tcW w:w="3551" w:type="dxa"/>
                        <w:tcBorders>
                          <w:top w:val="single" w:sz="4" w:space="0" w:color="000000"/>
                          <w:left w:val="single" w:sz="4" w:space="0" w:color="000000"/>
                          <w:bottom w:val="single" w:sz="4" w:space="0" w:color="000000"/>
                        </w:tcBorders>
                        <w:shd w:val="clear" w:color="auto" w:fill="auto"/>
                      </w:tcPr>
                      <w:p w:rsidR="00B22F36" w:rsidRPr="00863BE3" w:rsidRDefault="00B22F36" w:rsidP="00B05776">
                        <w:pPr>
                          <w:widowControl w:val="0"/>
                          <w:spacing w:after="0" w:line="240" w:lineRule="auto"/>
                          <w:rPr>
                            <w:rFonts w:eastAsia="Times New Roman" w:cs="Arial CYR"/>
                            <w:sz w:val="20"/>
                            <w:szCs w:val="20"/>
                          </w:rPr>
                        </w:pPr>
                        <w:r w:rsidRPr="00863BE3">
                          <w:rPr>
                            <w:rFonts w:eastAsia="Times New Roman" w:cs="Arial CYR"/>
                            <w:sz w:val="20"/>
                            <w:szCs w:val="20"/>
                          </w:rPr>
                          <w:t>3. Условно-переменная часть и</w:t>
                        </w:r>
                        <w:r w:rsidRPr="00863BE3">
                          <w:rPr>
                            <w:rFonts w:eastAsia="Times New Roman" w:cs="Arial CYR"/>
                            <w:sz w:val="20"/>
                            <w:szCs w:val="20"/>
                          </w:rPr>
                          <w:t>з</w:t>
                        </w:r>
                        <w:r w:rsidRPr="00863BE3">
                          <w:rPr>
                            <w:rFonts w:eastAsia="Times New Roman" w:cs="Arial CYR"/>
                            <w:sz w:val="20"/>
                            <w:szCs w:val="20"/>
                          </w:rPr>
                          <w:t>держек, тыс. руб. (табл. 35, разность пунктов 3 и 2), тыс. руб.</w:t>
                        </w:r>
                      </w:p>
                    </w:tc>
                    <w:tc>
                      <w:tcPr>
                        <w:tcW w:w="1025"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77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993"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852"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99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852"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0 </w:t>
                        </w:r>
                      </w:p>
                    </w:tc>
                    <w:tc>
                      <w:tcPr>
                        <w:tcW w:w="99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922 </w:t>
                        </w:r>
                      </w:p>
                    </w:tc>
                    <w:tc>
                      <w:tcPr>
                        <w:tcW w:w="99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395 </w:t>
                        </w:r>
                      </w:p>
                    </w:tc>
                    <w:tc>
                      <w:tcPr>
                        <w:tcW w:w="967"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40 </w:t>
                        </w:r>
                      </w:p>
                    </w:tc>
                    <w:tc>
                      <w:tcPr>
                        <w:tcW w:w="91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277 </w:t>
                        </w:r>
                      </w:p>
                    </w:tc>
                    <w:tc>
                      <w:tcPr>
                        <w:tcW w:w="86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395 </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119 </w:t>
                        </w:r>
                      </w:p>
                    </w:tc>
                  </w:tr>
                  <w:tr w:rsidR="00B22F36" w:rsidRPr="00B05776" w:rsidTr="004D7DDC">
                    <w:trPr>
                      <w:trHeight w:val="510"/>
                    </w:trPr>
                    <w:tc>
                      <w:tcPr>
                        <w:tcW w:w="3551" w:type="dxa"/>
                        <w:tcBorders>
                          <w:top w:val="single" w:sz="4" w:space="0" w:color="000000"/>
                          <w:left w:val="single" w:sz="4" w:space="0" w:color="000000"/>
                          <w:bottom w:val="single" w:sz="4" w:space="0" w:color="000000"/>
                        </w:tcBorders>
                        <w:shd w:val="clear" w:color="auto" w:fill="auto"/>
                      </w:tcPr>
                      <w:p w:rsidR="00B22F36" w:rsidRPr="00863BE3" w:rsidRDefault="00B22F36" w:rsidP="00B05776">
                        <w:pPr>
                          <w:widowControl w:val="0"/>
                          <w:spacing w:after="0" w:line="240" w:lineRule="auto"/>
                          <w:rPr>
                            <w:rFonts w:eastAsia="Times New Roman" w:cs="Arial CYR"/>
                            <w:sz w:val="20"/>
                            <w:szCs w:val="20"/>
                          </w:rPr>
                        </w:pPr>
                        <w:r w:rsidRPr="00863BE3">
                          <w:rPr>
                            <w:rFonts w:eastAsia="Times New Roman" w:cs="Arial CYR"/>
                            <w:sz w:val="20"/>
                            <w:szCs w:val="20"/>
                          </w:rPr>
                          <w:t>4. Условно-переменная часть и</w:t>
                        </w:r>
                        <w:r w:rsidRPr="00863BE3">
                          <w:rPr>
                            <w:rFonts w:eastAsia="Times New Roman" w:cs="Arial CYR"/>
                            <w:sz w:val="20"/>
                            <w:szCs w:val="20"/>
                          </w:rPr>
                          <w:t>з</w:t>
                        </w:r>
                        <w:r w:rsidRPr="00863BE3">
                          <w:rPr>
                            <w:rFonts w:eastAsia="Times New Roman" w:cs="Arial CYR"/>
                            <w:sz w:val="20"/>
                            <w:szCs w:val="20"/>
                          </w:rPr>
                          <w:t>держек в процентах от выручки</w:t>
                        </w:r>
                      </w:p>
                    </w:tc>
                    <w:tc>
                      <w:tcPr>
                        <w:tcW w:w="1025"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77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993"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852"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99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852"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99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8%</w:t>
                        </w:r>
                      </w:p>
                    </w:tc>
                    <w:tc>
                      <w:tcPr>
                        <w:tcW w:w="99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26%</w:t>
                        </w:r>
                      </w:p>
                    </w:tc>
                    <w:tc>
                      <w:tcPr>
                        <w:tcW w:w="967"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1%</w:t>
                        </w:r>
                      </w:p>
                    </w:tc>
                    <w:tc>
                      <w:tcPr>
                        <w:tcW w:w="91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1%</w:t>
                        </w:r>
                      </w:p>
                    </w:tc>
                    <w:tc>
                      <w:tcPr>
                        <w:tcW w:w="86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1%</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1%</w:t>
                        </w:r>
                      </w:p>
                    </w:tc>
                  </w:tr>
                  <w:tr w:rsidR="00B22F36" w:rsidRPr="00B05776" w:rsidTr="004D7DDC">
                    <w:trPr>
                      <w:trHeight w:val="255"/>
                    </w:trPr>
                    <w:tc>
                      <w:tcPr>
                        <w:tcW w:w="3551" w:type="dxa"/>
                        <w:tcBorders>
                          <w:top w:val="single" w:sz="4" w:space="0" w:color="000000"/>
                          <w:left w:val="single" w:sz="4" w:space="0" w:color="000000"/>
                          <w:bottom w:val="single" w:sz="4" w:space="0" w:color="000000"/>
                        </w:tcBorders>
                        <w:shd w:val="clear" w:color="auto" w:fill="auto"/>
                      </w:tcPr>
                      <w:p w:rsidR="00B22F36" w:rsidRPr="00863BE3" w:rsidRDefault="00B22F36" w:rsidP="00B05776">
                        <w:pPr>
                          <w:widowControl w:val="0"/>
                          <w:spacing w:after="0" w:line="240" w:lineRule="auto"/>
                          <w:rPr>
                            <w:rFonts w:eastAsia="Times New Roman" w:cs="Arial CYR"/>
                            <w:sz w:val="20"/>
                            <w:szCs w:val="20"/>
                          </w:rPr>
                        </w:pPr>
                        <w:r w:rsidRPr="00863BE3">
                          <w:rPr>
                            <w:rFonts w:eastAsia="Times New Roman" w:cs="Arial CYR"/>
                            <w:sz w:val="20"/>
                            <w:szCs w:val="20"/>
                          </w:rPr>
                          <w:t>5. Уровень безубыточности</w:t>
                        </w:r>
                      </w:p>
                    </w:tc>
                    <w:tc>
                      <w:tcPr>
                        <w:tcW w:w="1025"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77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993"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852"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99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852"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99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63%</w:t>
                        </w:r>
                      </w:p>
                    </w:tc>
                    <w:tc>
                      <w:tcPr>
                        <w:tcW w:w="99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605%</w:t>
                        </w:r>
                      </w:p>
                    </w:tc>
                    <w:tc>
                      <w:tcPr>
                        <w:tcW w:w="967"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254%</w:t>
                        </w:r>
                      </w:p>
                    </w:tc>
                    <w:tc>
                      <w:tcPr>
                        <w:tcW w:w="91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39%</w:t>
                        </w:r>
                      </w:p>
                    </w:tc>
                    <w:tc>
                      <w:tcPr>
                        <w:tcW w:w="86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26%</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79%</w:t>
                        </w:r>
                      </w:p>
                    </w:tc>
                  </w:tr>
                  <w:tr w:rsidR="00B22F36" w:rsidRPr="00B05776" w:rsidTr="004D7DDC">
                    <w:trPr>
                      <w:trHeight w:val="255"/>
                    </w:trPr>
                    <w:tc>
                      <w:tcPr>
                        <w:tcW w:w="3551" w:type="dxa"/>
                        <w:tcBorders>
                          <w:top w:val="single" w:sz="4" w:space="0" w:color="000000"/>
                          <w:left w:val="single" w:sz="4" w:space="0" w:color="000000"/>
                          <w:bottom w:val="single" w:sz="4" w:space="0" w:color="000000"/>
                        </w:tcBorders>
                        <w:shd w:val="clear" w:color="auto" w:fill="auto"/>
                      </w:tcPr>
                      <w:p w:rsidR="00B22F36" w:rsidRPr="00863BE3" w:rsidRDefault="00B22F36" w:rsidP="00B05776">
                        <w:pPr>
                          <w:widowControl w:val="0"/>
                          <w:spacing w:after="0" w:line="240" w:lineRule="auto"/>
                          <w:rPr>
                            <w:rFonts w:eastAsia="Times New Roman" w:cs="Arial CYR"/>
                            <w:sz w:val="20"/>
                            <w:szCs w:val="20"/>
                          </w:rPr>
                        </w:pPr>
                        <w:r w:rsidRPr="00863BE3">
                          <w:rPr>
                            <w:rFonts w:eastAsia="Times New Roman" w:cs="Arial CYR"/>
                            <w:sz w:val="20"/>
                            <w:szCs w:val="20"/>
                          </w:rPr>
                          <w:t>6. Точка безубыточности, тыс. руб.</w:t>
                        </w:r>
                      </w:p>
                    </w:tc>
                    <w:tc>
                      <w:tcPr>
                        <w:tcW w:w="1025"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77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993"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852"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99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852"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99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7 236 </w:t>
                        </w:r>
                      </w:p>
                    </w:tc>
                    <w:tc>
                      <w:tcPr>
                        <w:tcW w:w="99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9 263 </w:t>
                        </w:r>
                      </w:p>
                    </w:tc>
                    <w:tc>
                      <w:tcPr>
                        <w:tcW w:w="967"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6 809 </w:t>
                        </w:r>
                      </w:p>
                    </w:tc>
                    <w:tc>
                      <w:tcPr>
                        <w:tcW w:w="91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7 263 </w:t>
                        </w:r>
                      </w:p>
                    </w:tc>
                    <w:tc>
                      <w:tcPr>
                        <w:tcW w:w="86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7 258 </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6 617 </w:t>
                        </w:r>
                      </w:p>
                    </w:tc>
                  </w:tr>
                  <w:tr w:rsidR="00B22F36" w:rsidRPr="00B05776" w:rsidTr="004D7DDC">
                    <w:trPr>
                      <w:trHeight w:val="525"/>
                    </w:trPr>
                    <w:tc>
                      <w:tcPr>
                        <w:tcW w:w="3551" w:type="dxa"/>
                        <w:tcBorders>
                          <w:top w:val="single" w:sz="4" w:space="0" w:color="000000"/>
                          <w:left w:val="single" w:sz="4" w:space="0" w:color="000000"/>
                          <w:bottom w:val="single" w:sz="4" w:space="0" w:color="000000"/>
                        </w:tcBorders>
                        <w:shd w:val="clear" w:color="auto" w:fill="auto"/>
                      </w:tcPr>
                      <w:p w:rsidR="00B22F36" w:rsidRPr="00863BE3" w:rsidRDefault="00B22F36" w:rsidP="00B05776">
                        <w:pPr>
                          <w:widowControl w:val="0"/>
                          <w:spacing w:after="0" w:line="240" w:lineRule="auto"/>
                          <w:rPr>
                            <w:rFonts w:eastAsia="Times New Roman" w:cs="Arial CYR"/>
                            <w:sz w:val="20"/>
                            <w:szCs w:val="20"/>
                          </w:rPr>
                        </w:pPr>
                        <w:r w:rsidRPr="00863BE3">
                          <w:rPr>
                            <w:rFonts w:eastAsia="Times New Roman" w:cs="Arial CYR"/>
                            <w:sz w:val="20"/>
                            <w:szCs w:val="20"/>
                          </w:rPr>
                          <w:t>7. Запас финансовой прочности, тыс. руб.</w:t>
                        </w:r>
                      </w:p>
                    </w:tc>
                    <w:tc>
                      <w:tcPr>
                        <w:tcW w:w="1025"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77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993"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852"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99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852"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center"/>
                          <w:rPr>
                            <w:rFonts w:cs="Arial CYR"/>
                            <w:sz w:val="20"/>
                            <w:szCs w:val="20"/>
                          </w:rPr>
                        </w:pPr>
                      </w:p>
                    </w:tc>
                    <w:tc>
                      <w:tcPr>
                        <w:tcW w:w="99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4 257 </w:t>
                        </w:r>
                      </w:p>
                    </w:tc>
                    <w:tc>
                      <w:tcPr>
                        <w:tcW w:w="99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color w:val="FF0000"/>
                            <w:sz w:val="20"/>
                            <w:szCs w:val="20"/>
                          </w:rPr>
                          <w:t xml:space="preserve">-7 731 </w:t>
                        </w:r>
                      </w:p>
                    </w:tc>
                    <w:tc>
                      <w:tcPr>
                        <w:tcW w:w="967"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color w:val="FF0000"/>
                            <w:sz w:val="20"/>
                            <w:szCs w:val="20"/>
                          </w:rPr>
                          <w:t xml:space="preserve">-4 123 </w:t>
                        </w:r>
                      </w:p>
                    </w:tc>
                    <w:tc>
                      <w:tcPr>
                        <w:tcW w:w="911"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11 535 </w:t>
                        </w:r>
                      </w:p>
                    </w:tc>
                    <w:tc>
                      <w:tcPr>
                        <w:tcW w:w="864" w:type="dxa"/>
                        <w:tcBorders>
                          <w:top w:val="single" w:sz="4" w:space="0" w:color="000000"/>
                          <w:left w:val="single" w:sz="4" w:space="0" w:color="000000"/>
                          <w:bottom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20 652 </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22F36" w:rsidRPr="00B05776" w:rsidRDefault="00B22F36" w:rsidP="00B05776">
                        <w:pPr>
                          <w:spacing w:after="0" w:line="240" w:lineRule="auto"/>
                          <w:jc w:val="right"/>
                          <w:rPr>
                            <w:rFonts w:cs="Arial CYR"/>
                            <w:sz w:val="20"/>
                            <w:szCs w:val="20"/>
                          </w:rPr>
                        </w:pPr>
                        <w:r w:rsidRPr="00B05776">
                          <w:rPr>
                            <w:rFonts w:cs="Arial CYR"/>
                            <w:sz w:val="20"/>
                            <w:szCs w:val="20"/>
                          </w:rPr>
                          <w:t xml:space="preserve">1 756 </w:t>
                        </w:r>
                      </w:p>
                    </w:tc>
                  </w:tr>
                </w:tbl>
                <w:p w:rsidR="00B22F36" w:rsidRPr="004D7DDC" w:rsidRDefault="00B22F36">
                  <w:r w:rsidRPr="004D7DDC">
                    <w:t xml:space="preserve"> </w:t>
                  </w:r>
                </w:p>
              </w:txbxContent>
            </v:textbox>
            <w10:wrap type="square" anchorx="margin"/>
          </v:shape>
        </w:pict>
      </w:r>
    </w:p>
    <w:p w:rsidR="00B263DA" w:rsidRDefault="00B263DA">
      <w:pPr>
        <w:widowControl w:val="0"/>
        <w:spacing w:before="200" w:after="0" w:line="360" w:lineRule="auto"/>
        <w:ind w:firstLine="709"/>
        <w:jc w:val="both"/>
        <w:rPr>
          <w:rFonts w:cs="Arial"/>
          <w:color w:val="000000"/>
          <w:szCs w:val="24"/>
          <w:shd w:val="clear" w:color="auto" w:fill="FFFFFF"/>
        </w:rPr>
      </w:pPr>
    </w:p>
    <w:p w:rsidR="00B263DA" w:rsidRDefault="00B263DA">
      <w:pPr>
        <w:widowControl w:val="0"/>
        <w:spacing w:before="200" w:after="0" w:line="360" w:lineRule="auto"/>
        <w:ind w:firstLine="709"/>
        <w:jc w:val="both"/>
        <w:rPr>
          <w:rFonts w:cs="Arial"/>
          <w:color w:val="000000"/>
          <w:szCs w:val="24"/>
          <w:shd w:val="clear" w:color="auto" w:fill="FFFFFF"/>
        </w:rPr>
      </w:pPr>
    </w:p>
    <w:p w:rsidR="00B263DA" w:rsidRDefault="00B263DA">
      <w:pPr>
        <w:sectPr w:rsidR="00B263DA">
          <w:headerReference w:type="even" r:id="rId259"/>
          <w:footerReference w:type="even" r:id="rId260"/>
          <w:footerReference w:type="default" r:id="rId261"/>
          <w:headerReference w:type="first" r:id="rId262"/>
          <w:footerReference w:type="first" r:id="rId263"/>
          <w:pgSz w:w="16838" w:h="11906" w:orient="landscape"/>
          <w:pgMar w:top="1701" w:right="1134" w:bottom="850" w:left="1134" w:header="708" w:footer="720" w:gutter="0"/>
          <w:cols w:space="720"/>
          <w:docGrid w:linePitch="600" w:charSpace="36864"/>
        </w:sectPr>
      </w:pPr>
    </w:p>
    <w:p w:rsidR="00B263DA" w:rsidRPr="00574918" w:rsidRDefault="00B263DA">
      <w:pPr>
        <w:widowControl w:val="0"/>
        <w:spacing w:before="200" w:after="0" w:line="360" w:lineRule="auto"/>
        <w:ind w:firstLine="709"/>
        <w:jc w:val="right"/>
        <w:rPr>
          <w:rFonts w:eastAsia="Times New Roman" w:cs="Arial CYR"/>
          <w:sz w:val="20"/>
          <w:szCs w:val="20"/>
          <w:lang w:val="en-US"/>
        </w:rPr>
      </w:pPr>
      <w:r>
        <w:rPr>
          <w:rFonts w:cs="Arial"/>
          <w:color w:val="000000"/>
          <w:szCs w:val="24"/>
          <w:shd w:val="clear" w:color="auto" w:fill="FFFFFF"/>
        </w:rPr>
        <w:lastRenderedPageBreak/>
        <w:t>продолжение таблицы 4</w:t>
      </w:r>
      <w:r w:rsidR="00574918">
        <w:rPr>
          <w:rFonts w:cs="Arial"/>
          <w:color w:val="000000"/>
          <w:szCs w:val="24"/>
          <w:shd w:val="clear" w:color="auto" w:fill="FFFFFF"/>
          <w:lang w:val="en-US"/>
        </w:rPr>
        <w:t>8</w:t>
      </w:r>
    </w:p>
    <w:tbl>
      <w:tblPr>
        <w:tblW w:w="14796" w:type="dxa"/>
        <w:tblInd w:w="-5" w:type="dxa"/>
        <w:tblLayout w:type="fixed"/>
        <w:tblLook w:val="0000"/>
      </w:tblPr>
      <w:tblGrid>
        <w:gridCol w:w="3588"/>
        <w:gridCol w:w="918"/>
        <w:gridCol w:w="911"/>
        <w:gridCol w:w="911"/>
        <w:gridCol w:w="917"/>
        <w:gridCol w:w="943"/>
        <w:gridCol w:w="937"/>
        <w:gridCol w:w="937"/>
        <w:gridCol w:w="943"/>
        <w:gridCol w:w="949"/>
        <w:gridCol w:w="949"/>
        <w:gridCol w:w="949"/>
        <w:gridCol w:w="944"/>
      </w:tblGrid>
      <w:tr w:rsidR="00B263DA" w:rsidTr="00767054">
        <w:trPr>
          <w:trHeight w:val="255"/>
        </w:trPr>
        <w:tc>
          <w:tcPr>
            <w:tcW w:w="3588" w:type="dxa"/>
            <w:vMerge w:val="restart"/>
            <w:tcBorders>
              <w:top w:val="single" w:sz="4" w:space="0" w:color="000000"/>
              <w:left w:val="single" w:sz="4" w:space="0" w:color="000000"/>
              <w:bottom w:val="single" w:sz="4" w:space="0" w:color="000000"/>
            </w:tcBorders>
            <w:shd w:val="clear" w:color="auto" w:fill="auto"/>
          </w:tcPr>
          <w:p w:rsidR="00B263DA" w:rsidRDefault="00B263DA">
            <w:pPr>
              <w:widowControl w:val="0"/>
              <w:spacing w:after="0" w:line="240" w:lineRule="auto"/>
              <w:jc w:val="center"/>
              <w:rPr>
                <w:rFonts w:eastAsia="Times New Roman" w:cs="Arial CYR"/>
                <w:sz w:val="20"/>
                <w:szCs w:val="20"/>
              </w:rPr>
            </w:pPr>
            <w:r>
              <w:rPr>
                <w:rFonts w:eastAsia="Times New Roman" w:cs="Arial CYR"/>
                <w:sz w:val="20"/>
                <w:szCs w:val="20"/>
              </w:rPr>
              <w:t>Показатель</w:t>
            </w:r>
          </w:p>
        </w:tc>
        <w:tc>
          <w:tcPr>
            <w:tcW w:w="3657" w:type="dxa"/>
            <w:gridSpan w:val="4"/>
            <w:tcBorders>
              <w:top w:val="single" w:sz="4" w:space="0" w:color="000000"/>
              <w:left w:val="single" w:sz="4" w:space="0" w:color="000000"/>
              <w:bottom w:val="single" w:sz="4" w:space="0" w:color="000000"/>
            </w:tcBorders>
            <w:shd w:val="clear" w:color="auto" w:fill="auto"/>
          </w:tcPr>
          <w:p w:rsidR="00B263DA" w:rsidRDefault="00B263DA">
            <w:pPr>
              <w:widowControl w:val="0"/>
              <w:spacing w:after="0" w:line="240" w:lineRule="auto"/>
              <w:jc w:val="center"/>
              <w:rPr>
                <w:rFonts w:eastAsia="Times New Roman" w:cs="Arial CYR"/>
                <w:sz w:val="20"/>
                <w:szCs w:val="20"/>
              </w:rPr>
            </w:pPr>
            <w:r>
              <w:rPr>
                <w:rFonts w:eastAsia="Times New Roman" w:cs="Arial CYR"/>
                <w:sz w:val="20"/>
                <w:szCs w:val="20"/>
              </w:rPr>
              <w:t>2021 год</w:t>
            </w:r>
          </w:p>
        </w:tc>
        <w:tc>
          <w:tcPr>
            <w:tcW w:w="3760" w:type="dxa"/>
            <w:gridSpan w:val="4"/>
            <w:tcBorders>
              <w:top w:val="single" w:sz="4" w:space="0" w:color="000000"/>
              <w:left w:val="single" w:sz="4" w:space="0" w:color="000000"/>
              <w:bottom w:val="single" w:sz="4" w:space="0" w:color="000000"/>
            </w:tcBorders>
            <w:shd w:val="clear" w:color="auto" w:fill="auto"/>
          </w:tcPr>
          <w:p w:rsidR="00B263DA" w:rsidRDefault="00B263DA">
            <w:pPr>
              <w:widowControl w:val="0"/>
              <w:spacing w:after="0" w:line="240" w:lineRule="auto"/>
              <w:jc w:val="center"/>
              <w:rPr>
                <w:rFonts w:eastAsia="Times New Roman" w:cs="Arial CYR"/>
                <w:sz w:val="20"/>
                <w:szCs w:val="20"/>
              </w:rPr>
            </w:pPr>
            <w:r>
              <w:rPr>
                <w:rFonts w:eastAsia="Times New Roman" w:cs="Arial CYR"/>
                <w:sz w:val="20"/>
                <w:szCs w:val="20"/>
              </w:rPr>
              <w:t>2022 год</w:t>
            </w:r>
          </w:p>
        </w:tc>
        <w:tc>
          <w:tcPr>
            <w:tcW w:w="3791" w:type="dxa"/>
            <w:gridSpan w:val="4"/>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widowControl w:val="0"/>
              <w:spacing w:after="0" w:line="240" w:lineRule="auto"/>
              <w:jc w:val="center"/>
            </w:pPr>
            <w:r>
              <w:rPr>
                <w:rFonts w:eastAsia="Times New Roman" w:cs="Arial CYR"/>
                <w:sz w:val="20"/>
                <w:szCs w:val="20"/>
              </w:rPr>
              <w:t>2023 год</w:t>
            </w:r>
          </w:p>
        </w:tc>
      </w:tr>
      <w:tr w:rsidR="00B263DA" w:rsidTr="00767054">
        <w:trPr>
          <w:trHeight w:val="270"/>
        </w:trPr>
        <w:tc>
          <w:tcPr>
            <w:tcW w:w="3588" w:type="dxa"/>
            <w:vMerge/>
            <w:tcBorders>
              <w:top w:val="single" w:sz="4" w:space="0" w:color="000000"/>
              <w:left w:val="single" w:sz="4" w:space="0" w:color="000000"/>
              <w:bottom w:val="single" w:sz="4" w:space="0" w:color="000000"/>
            </w:tcBorders>
            <w:shd w:val="clear" w:color="auto" w:fill="auto"/>
          </w:tcPr>
          <w:p w:rsidR="00B263DA" w:rsidRDefault="00B263DA">
            <w:pPr>
              <w:widowControl w:val="0"/>
              <w:snapToGrid w:val="0"/>
              <w:spacing w:after="0" w:line="240" w:lineRule="auto"/>
              <w:rPr>
                <w:rFonts w:eastAsia="Times New Roman" w:cs="Arial CYR"/>
                <w:sz w:val="20"/>
                <w:szCs w:val="20"/>
              </w:rPr>
            </w:pPr>
          </w:p>
        </w:tc>
        <w:tc>
          <w:tcPr>
            <w:tcW w:w="918" w:type="dxa"/>
            <w:tcBorders>
              <w:top w:val="single" w:sz="4" w:space="0" w:color="000000"/>
              <w:left w:val="single" w:sz="4" w:space="0" w:color="000000"/>
              <w:bottom w:val="single" w:sz="4" w:space="0" w:color="000000"/>
            </w:tcBorders>
            <w:shd w:val="clear" w:color="auto" w:fill="auto"/>
          </w:tcPr>
          <w:p w:rsidR="00B263DA" w:rsidRDefault="00B263DA">
            <w:pPr>
              <w:widowControl w:val="0"/>
              <w:spacing w:after="0" w:line="240" w:lineRule="auto"/>
              <w:jc w:val="center"/>
              <w:rPr>
                <w:rFonts w:eastAsia="Times New Roman" w:cs="Arial CYR"/>
                <w:sz w:val="20"/>
                <w:szCs w:val="20"/>
              </w:rPr>
            </w:pPr>
            <w:r>
              <w:rPr>
                <w:rFonts w:eastAsia="Times New Roman" w:cs="Arial CYR"/>
                <w:sz w:val="20"/>
                <w:szCs w:val="20"/>
              </w:rPr>
              <w:t>1 кв.</w:t>
            </w:r>
          </w:p>
        </w:tc>
        <w:tc>
          <w:tcPr>
            <w:tcW w:w="911" w:type="dxa"/>
            <w:tcBorders>
              <w:top w:val="single" w:sz="4" w:space="0" w:color="000000"/>
              <w:left w:val="single" w:sz="4" w:space="0" w:color="000000"/>
              <w:bottom w:val="single" w:sz="4" w:space="0" w:color="000000"/>
            </w:tcBorders>
            <w:shd w:val="clear" w:color="auto" w:fill="auto"/>
          </w:tcPr>
          <w:p w:rsidR="00B263DA" w:rsidRDefault="00B263DA">
            <w:pPr>
              <w:widowControl w:val="0"/>
              <w:spacing w:after="0" w:line="240" w:lineRule="auto"/>
              <w:jc w:val="center"/>
              <w:rPr>
                <w:rFonts w:eastAsia="Times New Roman" w:cs="Arial CYR"/>
                <w:sz w:val="20"/>
                <w:szCs w:val="20"/>
              </w:rPr>
            </w:pPr>
            <w:r>
              <w:rPr>
                <w:rFonts w:eastAsia="Times New Roman" w:cs="Arial CYR"/>
                <w:sz w:val="20"/>
                <w:szCs w:val="20"/>
              </w:rPr>
              <w:t>2 кв.</w:t>
            </w:r>
          </w:p>
        </w:tc>
        <w:tc>
          <w:tcPr>
            <w:tcW w:w="911" w:type="dxa"/>
            <w:tcBorders>
              <w:top w:val="single" w:sz="4" w:space="0" w:color="000000"/>
              <w:left w:val="single" w:sz="4" w:space="0" w:color="000000"/>
              <w:bottom w:val="single" w:sz="4" w:space="0" w:color="000000"/>
            </w:tcBorders>
            <w:shd w:val="clear" w:color="auto" w:fill="auto"/>
          </w:tcPr>
          <w:p w:rsidR="00B263DA" w:rsidRDefault="00B263DA">
            <w:pPr>
              <w:widowControl w:val="0"/>
              <w:spacing w:after="0" w:line="240" w:lineRule="auto"/>
              <w:jc w:val="center"/>
              <w:rPr>
                <w:rFonts w:eastAsia="Times New Roman" w:cs="Arial CYR"/>
                <w:sz w:val="20"/>
                <w:szCs w:val="20"/>
              </w:rPr>
            </w:pPr>
            <w:r>
              <w:rPr>
                <w:rFonts w:eastAsia="Times New Roman" w:cs="Arial CYR"/>
                <w:sz w:val="20"/>
                <w:szCs w:val="20"/>
              </w:rPr>
              <w:t>3 кв.</w:t>
            </w:r>
          </w:p>
        </w:tc>
        <w:tc>
          <w:tcPr>
            <w:tcW w:w="917" w:type="dxa"/>
            <w:tcBorders>
              <w:top w:val="single" w:sz="4" w:space="0" w:color="000000"/>
              <w:left w:val="single" w:sz="4" w:space="0" w:color="000000"/>
              <w:bottom w:val="single" w:sz="4" w:space="0" w:color="000000"/>
            </w:tcBorders>
            <w:shd w:val="clear" w:color="auto" w:fill="auto"/>
          </w:tcPr>
          <w:p w:rsidR="00B263DA" w:rsidRDefault="00B263DA">
            <w:pPr>
              <w:widowControl w:val="0"/>
              <w:spacing w:after="0" w:line="240" w:lineRule="auto"/>
              <w:jc w:val="center"/>
              <w:rPr>
                <w:rFonts w:eastAsia="Times New Roman" w:cs="Arial CYR"/>
                <w:sz w:val="20"/>
                <w:szCs w:val="20"/>
              </w:rPr>
            </w:pPr>
            <w:r>
              <w:rPr>
                <w:rFonts w:eastAsia="Times New Roman" w:cs="Arial CYR"/>
                <w:sz w:val="20"/>
                <w:szCs w:val="20"/>
              </w:rPr>
              <w:t>4 кв.</w:t>
            </w:r>
          </w:p>
        </w:tc>
        <w:tc>
          <w:tcPr>
            <w:tcW w:w="943" w:type="dxa"/>
            <w:tcBorders>
              <w:top w:val="single" w:sz="4" w:space="0" w:color="000000"/>
              <w:left w:val="single" w:sz="4" w:space="0" w:color="000000"/>
              <w:bottom w:val="single" w:sz="4" w:space="0" w:color="000000"/>
            </w:tcBorders>
            <w:shd w:val="clear" w:color="auto" w:fill="auto"/>
          </w:tcPr>
          <w:p w:rsidR="00B263DA" w:rsidRDefault="00B263DA">
            <w:pPr>
              <w:widowControl w:val="0"/>
              <w:spacing w:after="0" w:line="240" w:lineRule="auto"/>
              <w:jc w:val="center"/>
              <w:rPr>
                <w:rFonts w:eastAsia="Times New Roman" w:cs="Arial CYR"/>
                <w:sz w:val="20"/>
                <w:szCs w:val="20"/>
              </w:rPr>
            </w:pPr>
            <w:r>
              <w:rPr>
                <w:rFonts w:eastAsia="Times New Roman" w:cs="Arial CYR"/>
                <w:sz w:val="20"/>
                <w:szCs w:val="20"/>
              </w:rPr>
              <w:t>1 кв.</w:t>
            </w:r>
          </w:p>
        </w:tc>
        <w:tc>
          <w:tcPr>
            <w:tcW w:w="937" w:type="dxa"/>
            <w:tcBorders>
              <w:top w:val="single" w:sz="4" w:space="0" w:color="000000"/>
              <w:left w:val="single" w:sz="4" w:space="0" w:color="000000"/>
              <w:bottom w:val="single" w:sz="4" w:space="0" w:color="000000"/>
            </w:tcBorders>
            <w:shd w:val="clear" w:color="auto" w:fill="auto"/>
          </w:tcPr>
          <w:p w:rsidR="00B263DA" w:rsidRDefault="00B263DA">
            <w:pPr>
              <w:widowControl w:val="0"/>
              <w:spacing w:after="0" w:line="240" w:lineRule="auto"/>
              <w:jc w:val="center"/>
              <w:rPr>
                <w:rFonts w:eastAsia="Times New Roman" w:cs="Arial CYR"/>
                <w:sz w:val="20"/>
                <w:szCs w:val="20"/>
              </w:rPr>
            </w:pPr>
            <w:r>
              <w:rPr>
                <w:rFonts w:eastAsia="Times New Roman" w:cs="Arial CYR"/>
                <w:sz w:val="20"/>
                <w:szCs w:val="20"/>
              </w:rPr>
              <w:t>2 кв.</w:t>
            </w:r>
          </w:p>
        </w:tc>
        <w:tc>
          <w:tcPr>
            <w:tcW w:w="937" w:type="dxa"/>
            <w:tcBorders>
              <w:top w:val="single" w:sz="4" w:space="0" w:color="000000"/>
              <w:left w:val="single" w:sz="4" w:space="0" w:color="000000"/>
              <w:bottom w:val="single" w:sz="4" w:space="0" w:color="000000"/>
            </w:tcBorders>
            <w:shd w:val="clear" w:color="auto" w:fill="auto"/>
          </w:tcPr>
          <w:p w:rsidR="00B263DA" w:rsidRDefault="00B263DA">
            <w:pPr>
              <w:widowControl w:val="0"/>
              <w:spacing w:after="0" w:line="240" w:lineRule="auto"/>
              <w:jc w:val="center"/>
              <w:rPr>
                <w:rFonts w:eastAsia="Times New Roman" w:cs="Arial CYR"/>
                <w:sz w:val="20"/>
                <w:szCs w:val="20"/>
              </w:rPr>
            </w:pPr>
            <w:r>
              <w:rPr>
                <w:rFonts w:eastAsia="Times New Roman" w:cs="Arial CYR"/>
                <w:sz w:val="20"/>
                <w:szCs w:val="20"/>
              </w:rPr>
              <w:t>3 кв.</w:t>
            </w:r>
          </w:p>
        </w:tc>
        <w:tc>
          <w:tcPr>
            <w:tcW w:w="943" w:type="dxa"/>
            <w:tcBorders>
              <w:top w:val="single" w:sz="4" w:space="0" w:color="000000"/>
              <w:left w:val="single" w:sz="4" w:space="0" w:color="000000"/>
              <w:bottom w:val="single" w:sz="4" w:space="0" w:color="000000"/>
            </w:tcBorders>
            <w:shd w:val="clear" w:color="auto" w:fill="auto"/>
          </w:tcPr>
          <w:p w:rsidR="00B263DA" w:rsidRDefault="00B263DA">
            <w:pPr>
              <w:widowControl w:val="0"/>
              <w:spacing w:after="0" w:line="240" w:lineRule="auto"/>
              <w:jc w:val="center"/>
              <w:rPr>
                <w:rFonts w:eastAsia="Times New Roman" w:cs="Arial CYR"/>
                <w:sz w:val="20"/>
                <w:szCs w:val="20"/>
              </w:rPr>
            </w:pPr>
            <w:r>
              <w:rPr>
                <w:rFonts w:eastAsia="Times New Roman" w:cs="Arial CYR"/>
                <w:sz w:val="20"/>
                <w:szCs w:val="20"/>
              </w:rPr>
              <w:t>4 кв.</w:t>
            </w:r>
          </w:p>
        </w:tc>
        <w:tc>
          <w:tcPr>
            <w:tcW w:w="949" w:type="dxa"/>
            <w:tcBorders>
              <w:top w:val="single" w:sz="4" w:space="0" w:color="000000"/>
              <w:left w:val="single" w:sz="4" w:space="0" w:color="000000"/>
              <w:bottom w:val="single" w:sz="4" w:space="0" w:color="000000"/>
            </w:tcBorders>
            <w:shd w:val="clear" w:color="auto" w:fill="auto"/>
          </w:tcPr>
          <w:p w:rsidR="00B263DA" w:rsidRDefault="00B263DA">
            <w:pPr>
              <w:widowControl w:val="0"/>
              <w:spacing w:after="0" w:line="240" w:lineRule="auto"/>
              <w:jc w:val="center"/>
              <w:rPr>
                <w:rFonts w:eastAsia="Times New Roman" w:cs="Arial CYR"/>
                <w:sz w:val="20"/>
                <w:szCs w:val="20"/>
              </w:rPr>
            </w:pPr>
            <w:r>
              <w:rPr>
                <w:rFonts w:eastAsia="Times New Roman" w:cs="Arial CYR"/>
                <w:sz w:val="20"/>
                <w:szCs w:val="20"/>
              </w:rPr>
              <w:t>1 кв.</w:t>
            </w:r>
          </w:p>
        </w:tc>
        <w:tc>
          <w:tcPr>
            <w:tcW w:w="949" w:type="dxa"/>
            <w:tcBorders>
              <w:top w:val="single" w:sz="4" w:space="0" w:color="000000"/>
              <w:left w:val="single" w:sz="4" w:space="0" w:color="000000"/>
              <w:bottom w:val="single" w:sz="4" w:space="0" w:color="000000"/>
            </w:tcBorders>
            <w:shd w:val="clear" w:color="auto" w:fill="auto"/>
          </w:tcPr>
          <w:p w:rsidR="00B263DA" w:rsidRDefault="00B263DA">
            <w:pPr>
              <w:widowControl w:val="0"/>
              <w:spacing w:after="0" w:line="240" w:lineRule="auto"/>
              <w:jc w:val="center"/>
              <w:rPr>
                <w:rFonts w:eastAsia="Times New Roman" w:cs="Arial CYR"/>
                <w:sz w:val="20"/>
                <w:szCs w:val="20"/>
              </w:rPr>
            </w:pPr>
            <w:r>
              <w:rPr>
                <w:rFonts w:eastAsia="Times New Roman" w:cs="Arial CYR"/>
                <w:sz w:val="20"/>
                <w:szCs w:val="20"/>
              </w:rPr>
              <w:t>2 кв.</w:t>
            </w:r>
          </w:p>
        </w:tc>
        <w:tc>
          <w:tcPr>
            <w:tcW w:w="949" w:type="dxa"/>
            <w:tcBorders>
              <w:top w:val="single" w:sz="4" w:space="0" w:color="000000"/>
              <w:left w:val="single" w:sz="4" w:space="0" w:color="000000"/>
              <w:bottom w:val="single" w:sz="4" w:space="0" w:color="000000"/>
            </w:tcBorders>
            <w:shd w:val="clear" w:color="auto" w:fill="auto"/>
          </w:tcPr>
          <w:p w:rsidR="00B263DA" w:rsidRDefault="00B263DA">
            <w:pPr>
              <w:widowControl w:val="0"/>
              <w:spacing w:after="0" w:line="240" w:lineRule="auto"/>
              <w:jc w:val="center"/>
              <w:rPr>
                <w:rFonts w:eastAsia="Times New Roman" w:cs="Arial CYR"/>
                <w:sz w:val="20"/>
                <w:szCs w:val="20"/>
              </w:rPr>
            </w:pPr>
            <w:r>
              <w:rPr>
                <w:rFonts w:eastAsia="Times New Roman" w:cs="Arial CYR"/>
                <w:sz w:val="20"/>
                <w:szCs w:val="20"/>
              </w:rPr>
              <w:t>3 кв.</w:t>
            </w:r>
          </w:p>
        </w:tc>
        <w:tc>
          <w:tcPr>
            <w:tcW w:w="944" w:type="dxa"/>
            <w:tcBorders>
              <w:top w:val="single" w:sz="4" w:space="0" w:color="000000"/>
              <w:left w:val="single" w:sz="4" w:space="0" w:color="000000"/>
              <w:bottom w:val="single" w:sz="4" w:space="0" w:color="000000"/>
              <w:right w:val="single" w:sz="4" w:space="0" w:color="000000"/>
            </w:tcBorders>
            <w:shd w:val="clear" w:color="auto" w:fill="auto"/>
          </w:tcPr>
          <w:p w:rsidR="00B263DA" w:rsidRDefault="00B263DA">
            <w:pPr>
              <w:widowControl w:val="0"/>
              <w:spacing w:after="0" w:line="240" w:lineRule="auto"/>
              <w:jc w:val="center"/>
            </w:pPr>
            <w:r>
              <w:rPr>
                <w:rFonts w:eastAsia="Times New Roman" w:cs="Arial CYR"/>
                <w:sz w:val="20"/>
                <w:szCs w:val="20"/>
              </w:rPr>
              <w:t>4 кв.</w:t>
            </w:r>
          </w:p>
        </w:tc>
      </w:tr>
      <w:tr w:rsidR="00B05776" w:rsidTr="00767054">
        <w:trPr>
          <w:trHeight w:val="255"/>
        </w:trPr>
        <w:tc>
          <w:tcPr>
            <w:tcW w:w="3588" w:type="dxa"/>
            <w:tcBorders>
              <w:top w:val="single" w:sz="4" w:space="0" w:color="000000"/>
              <w:left w:val="single" w:sz="4" w:space="0" w:color="000000"/>
              <w:bottom w:val="single" w:sz="4" w:space="0" w:color="000000"/>
            </w:tcBorders>
            <w:shd w:val="clear" w:color="auto" w:fill="auto"/>
          </w:tcPr>
          <w:p w:rsidR="00B05776" w:rsidRPr="00863BE3" w:rsidRDefault="00B05776" w:rsidP="004D7DDC">
            <w:pPr>
              <w:widowControl w:val="0"/>
              <w:spacing w:after="0" w:line="240" w:lineRule="auto"/>
              <w:rPr>
                <w:rFonts w:eastAsia="Times New Roman" w:cs="Arial CYR"/>
                <w:sz w:val="20"/>
                <w:szCs w:val="20"/>
              </w:rPr>
            </w:pPr>
            <w:r w:rsidRPr="00863BE3">
              <w:rPr>
                <w:rFonts w:eastAsia="Times New Roman" w:cs="Arial CYR"/>
                <w:sz w:val="20"/>
                <w:szCs w:val="20"/>
              </w:rPr>
              <w:t>1. Выручка (табл. 37, п. 4), тыс. руб.</w:t>
            </w:r>
          </w:p>
        </w:tc>
        <w:tc>
          <w:tcPr>
            <w:tcW w:w="918"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14 861 </w:t>
            </w:r>
          </w:p>
        </w:tc>
        <w:tc>
          <w:tcPr>
            <w:tcW w:w="911"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24 722 </w:t>
            </w:r>
          </w:p>
        </w:tc>
        <w:tc>
          <w:tcPr>
            <w:tcW w:w="911"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49 161 </w:t>
            </w:r>
          </w:p>
        </w:tc>
        <w:tc>
          <w:tcPr>
            <w:tcW w:w="91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11 833 </w:t>
            </w:r>
          </w:p>
        </w:tc>
        <w:tc>
          <w:tcPr>
            <w:tcW w:w="943"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14 861 </w:t>
            </w:r>
          </w:p>
        </w:tc>
        <w:tc>
          <w:tcPr>
            <w:tcW w:w="93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24 722 </w:t>
            </w:r>
          </w:p>
        </w:tc>
        <w:tc>
          <w:tcPr>
            <w:tcW w:w="93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49 161 </w:t>
            </w:r>
          </w:p>
        </w:tc>
        <w:tc>
          <w:tcPr>
            <w:tcW w:w="943"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11 833 </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14 861 </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24 722 </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49 161 </w:t>
            </w:r>
          </w:p>
        </w:tc>
        <w:tc>
          <w:tcPr>
            <w:tcW w:w="9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11 833 </w:t>
            </w:r>
          </w:p>
        </w:tc>
      </w:tr>
      <w:tr w:rsidR="00B05776" w:rsidTr="00767054">
        <w:trPr>
          <w:trHeight w:val="765"/>
        </w:trPr>
        <w:tc>
          <w:tcPr>
            <w:tcW w:w="3588" w:type="dxa"/>
            <w:tcBorders>
              <w:top w:val="single" w:sz="4" w:space="0" w:color="000000"/>
              <w:left w:val="single" w:sz="4" w:space="0" w:color="000000"/>
              <w:bottom w:val="single" w:sz="4" w:space="0" w:color="000000"/>
            </w:tcBorders>
            <w:shd w:val="clear" w:color="auto" w:fill="auto"/>
          </w:tcPr>
          <w:p w:rsidR="00B05776" w:rsidRPr="00863BE3" w:rsidRDefault="00B05776" w:rsidP="004D7DDC">
            <w:pPr>
              <w:widowControl w:val="0"/>
              <w:spacing w:after="0" w:line="240" w:lineRule="auto"/>
              <w:rPr>
                <w:rFonts w:eastAsia="Times New Roman" w:cs="Arial CYR"/>
                <w:sz w:val="20"/>
                <w:szCs w:val="20"/>
              </w:rPr>
            </w:pPr>
            <w:r w:rsidRPr="00863BE3">
              <w:rPr>
                <w:rFonts w:eastAsia="Times New Roman" w:cs="Arial CYR"/>
                <w:sz w:val="20"/>
                <w:szCs w:val="20"/>
              </w:rPr>
              <w:t>2. Полные текущие издержки (табл. 35, сумма пунктов 5 без НДС, 6, 7), тыс. руб.</w:t>
            </w:r>
          </w:p>
        </w:tc>
        <w:tc>
          <w:tcPr>
            <w:tcW w:w="918"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8 249 </w:t>
            </w:r>
          </w:p>
        </w:tc>
        <w:tc>
          <w:tcPr>
            <w:tcW w:w="911"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9 648 </w:t>
            </w:r>
          </w:p>
        </w:tc>
        <w:tc>
          <w:tcPr>
            <w:tcW w:w="911"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11 184 </w:t>
            </w:r>
          </w:p>
        </w:tc>
        <w:tc>
          <w:tcPr>
            <w:tcW w:w="91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8 527 </w:t>
            </w:r>
          </w:p>
        </w:tc>
        <w:tc>
          <w:tcPr>
            <w:tcW w:w="943"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8 695 </w:t>
            </w:r>
          </w:p>
        </w:tc>
        <w:tc>
          <w:tcPr>
            <w:tcW w:w="93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9 826 </w:t>
            </w:r>
          </w:p>
        </w:tc>
        <w:tc>
          <w:tcPr>
            <w:tcW w:w="93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11 363 </w:t>
            </w:r>
          </w:p>
        </w:tc>
        <w:tc>
          <w:tcPr>
            <w:tcW w:w="943"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8 973 </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9 142 </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10 005 </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11 541 </w:t>
            </w:r>
          </w:p>
        </w:tc>
        <w:tc>
          <w:tcPr>
            <w:tcW w:w="9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9 420 </w:t>
            </w:r>
          </w:p>
        </w:tc>
      </w:tr>
      <w:tr w:rsidR="00B05776" w:rsidTr="00767054">
        <w:trPr>
          <w:trHeight w:val="765"/>
        </w:trPr>
        <w:tc>
          <w:tcPr>
            <w:tcW w:w="3588" w:type="dxa"/>
            <w:tcBorders>
              <w:top w:val="single" w:sz="4" w:space="0" w:color="000000"/>
              <w:left w:val="single" w:sz="4" w:space="0" w:color="000000"/>
              <w:bottom w:val="single" w:sz="4" w:space="0" w:color="000000"/>
            </w:tcBorders>
            <w:shd w:val="clear" w:color="auto" w:fill="auto"/>
          </w:tcPr>
          <w:p w:rsidR="00B05776" w:rsidRPr="00863BE3" w:rsidRDefault="00B05776" w:rsidP="004D7DDC">
            <w:pPr>
              <w:widowControl w:val="0"/>
              <w:spacing w:after="0" w:line="240" w:lineRule="auto"/>
              <w:rPr>
                <w:rFonts w:eastAsia="Times New Roman" w:cs="Arial CYR"/>
                <w:sz w:val="20"/>
                <w:szCs w:val="20"/>
              </w:rPr>
            </w:pPr>
            <w:r w:rsidRPr="00863BE3">
              <w:rPr>
                <w:rFonts w:eastAsia="Times New Roman" w:cs="Arial CYR"/>
                <w:sz w:val="20"/>
                <w:szCs w:val="20"/>
              </w:rPr>
              <w:t>3. Условно-переменная часть изде</w:t>
            </w:r>
            <w:r w:rsidRPr="00863BE3">
              <w:rPr>
                <w:rFonts w:eastAsia="Times New Roman" w:cs="Arial CYR"/>
                <w:sz w:val="20"/>
                <w:szCs w:val="20"/>
              </w:rPr>
              <w:t>р</w:t>
            </w:r>
            <w:r w:rsidRPr="00863BE3">
              <w:rPr>
                <w:rFonts w:eastAsia="Times New Roman" w:cs="Arial CYR"/>
                <w:sz w:val="20"/>
                <w:szCs w:val="20"/>
              </w:rPr>
              <w:t>жек, тыс. руб. (табл. 35, разность пунктов 3 и 2), тыс. руб.</w:t>
            </w:r>
          </w:p>
        </w:tc>
        <w:tc>
          <w:tcPr>
            <w:tcW w:w="918"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826 </w:t>
            </w:r>
          </w:p>
        </w:tc>
        <w:tc>
          <w:tcPr>
            <w:tcW w:w="911"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1 373 </w:t>
            </w:r>
          </w:p>
        </w:tc>
        <w:tc>
          <w:tcPr>
            <w:tcW w:w="911"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2 731 </w:t>
            </w:r>
          </w:p>
        </w:tc>
        <w:tc>
          <w:tcPr>
            <w:tcW w:w="91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657 </w:t>
            </w:r>
          </w:p>
        </w:tc>
        <w:tc>
          <w:tcPr>
            <w:tcW w:w="943"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826 </w:t>
            </w:r>
          </w:p>
        </w:tc>
        <w:tc>
          <w:tcPr>
            <w:tcW w:w="93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1 373 </w:t>
            </w:r>
          </w:p>
        </w:tc>
        <w:tc>
          <w:tcPr>
            <w:tcW w:w="93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2 731 </w:t>
            </w:r>
          </w:p>
        </w:tc>
        <w:tc>
          <w:tcPr>
            <w:tcW w:w="943"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657 </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826 </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1 373 </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2 731 </w:t>
            </w:r>
          </w:p>
        </w:tc>
        <w:tc>
          <w:tcPr>
            <w:tcW w:w="9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657 </w:t>
            </w:r>
          </w:p>
        </w:tc>
      </w:tr>
      <w:tr w:rsidR="00B05776" w:rsidTr="00767054">
        <w:trPr>
          <w:trHeight w:val="510"/>
        </w:trPr>
        <w:tc>
          <w:tcPr>
            <w:tcW w:w="3588" w:type="dxa"/>
            <w:tcBorders>
              <w:top w:val="single" w:sz="4" w:space="0" w:color="000000"/>
              <w:left w:val="single" w:sz="4" w:space="0" w:color="000000"/>
              <w:bottom w:val="single" w:sz="4" w:space="0" w:color="000000"/>
            </w:tcBorders>
            <w:shd w:val="clear" w:color="auto" w:fill="auto"/>
          </w:tcPr>
          <w:p w:rsidR="00B05776" w:rsidRPr="00863BE3" w:rsidRDefault="00B05776" w:rsidP="004D7DDC">
            <w:pPr>
              <w:widowControl w:val="0"/>
              <w:spacing w:after="0" w:line="240" w:lineRule="auto"/>
              <w:rPr>
                <w:rFonts w:eastAsia="Times New Roman" w:cs="Arial CYR"/>
                <w:sz w:val="20"/>
                <w:szCs w:val="20"/>
              </w:rPr>
            </w:pPr>
            <w:r w:rsidRPr="00863BE3">
              <w:rPr>
                <w:rFonts w:eastAsia="Times New Roman" w:cs="Arial CYR"/>
                <w:sz w:val="20"/>
                <w:szCs w:val="20"/>
              </w:rPr>
              <w:t>4. Условно-переменная часть изде</w:t>
            </w:r>
            <w:r w:rsidRPr="00863BE3">
              <w:rPr>
                <w:rFonts w:eastAsia="Times New Roman" w:cs="Arial CYR"/>
                <w:sz w:val="20"/>
                <w:szCs w:val="20"/>
              </w:rPr>
              <w:t>р</w:t>
            </w:r>
            <w:r w:rsidRPr="00863BE3">
              <w:rPr>
                <w:rFonts w:eastAsia="Times New Roman" w:cs="Arial CYR"/>
                <w:sz w:val="20"/>
                <w:szCs w:val="20"/>
              </w:rPr>
              <w:t>жек в процентах от выручки</w:t>
            </w:r>
          </w:p>
        </w:tc>
        <w:tc>
          <w:tcPr>
            <w:tcW w:w="918"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6%</w:t>
            </w:r>
          </w:p>
        </w:tc>
        <w:tc>
          <w:tcPr>
            <w:tcW w:w="911"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6%</w:t>
            </w:r>
          </w:p>
        </w:tc>
        <w:tc>
          <w:tcPr>
            <w:tcW w:w="911"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6%</w:t>
            </w:r>
          </w:p>
        </w:tc>
        <w:tc>
          <w:tcPr>
            <w:tcW w:w="91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6%</w:t>
            </w:r>
          </w:p>
        </w:tc>
        <w:tc>
          <w:tcPr>
            <w:tcW w:w="943"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6%</w:t>
            </w:r>
          </w:p>
        </w:tc>
        <w:tc>
          <w:tcPr>
            <w:tcW w:w="93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6%</w:t>
            </w:r>
          </w:p>
        </w:tc>
        <w:tc>
          <w:tcPr>
            <w:tcW w:w="93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6%</w:t>
            </w:r>
          </w:p>
        </w:tc>
        <w:tc>
          <w:tcPr>
            <w:tcW w:w="943"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6%</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6%</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6%</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6%</w:t>
            </w:r>
          </w:p>
        </w:tc>
        <w:tc>
          <w:tcPr>
            <w:tcW w:w="9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6%</w:t>
            </w:r>
          </w:p>
        </w:tc>
      </w:tr>
      <w:tr w:rsidR="00B05776" w:rsidTr="00767054">
        <w:trPr>
          <w:trHeight w:val="255"/>
        </w:trPr>
        <w:tc>
          <w:tcPr>
            <w:tcW w:w="3588" w:type="dxa"/>
            <w:tcBorders>
              <w:top w:val="single" w:sz="4" w:space="0" w:color="000000"/>
              <w:left w:val="single" w:sz="4" w:space="0" w:color="000000"/>
              <w:bottom w:val="single" w:sz="4" w:space="0" w:color="000000"/>
            </w:tcBorders>
            <w:shd w:val="clear" w:color="auto" w:fill="auto"/>
          </w:tcPr>
          <w:p w:rsidR="00B05776" w:rsidRPr="00863BE3" w:rsidRDefault="00B05776" w:rsidP="004D7DDC">
            <w:pPr>
              <w:widowControl w:val="0"/>
              <w:spacing w:after="0" w:line="240" w:lineRule="auto"/>
              <w:rPr>
                <w:rFonts w:eastAsia="Times New Roman" w:cs="Arial CYR"/>
                <w:sz w:val="20"/>
                <w:szCs w:val="20"/>
              </w:rPr>
            </w:pPr>
            <w:r w:rsidRPr="00863BE3">
              <w:rPr>
                <w:rFonts w:eastAsia="Times New Roman" w:cs="Arial CYR"/>
                <w:sz w:val="20"/>
                <w:szCs w:val="20"/>
              </w:rPr>
              <w:t>5. Уровень безубыточности</w:t>
            </w:r>
          </w:p>
        </w:tc>
        <w:tc>
          <w:tcPr>
            <w:tcW w:w="918"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53%</w:t>
            </w:r>
          </w:p>
        </w:tc>
        <w:tc>
          <w:tcPr>
            <w:tcW w:w="911"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35%</w:t>
            </w:r>
          </w:p>
        </w:tc>
        <w:tc>
          <w:tcPr>
            <w:tcW w:w="911"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18%</w:t>
            </w:r>
          </w:p>
        </w:tc>
        <w:tc>
          <w:tcPr>
            <w:tcW w:w="91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70%</w:t>
            </w:r>
          </w:p>
        </w:tc>
        <w:tc>
          <w:tcPr>
            <w:tcW w:w="943"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56%</w:t>
            </w:r>
          </w:p>
        </w:tc>
        <w:tc>
          <w:tcPr>
            <w:tcW w:w="93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36%</w:t>
            </w:r>
          </w:p>
        </w:tc>
        <w:tc>
          <w:tcPr>
            <w:tcW w:w="93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19%</w:t>
            </w:r>
          </w:p>
        </w:tc>
        <w:tc>
          <w:tcPr>
            <w:tcW w:w="943"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74%</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59%</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37%</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19%</w:t>
            </w:r>
          </w:p>
        </w:tc>
        <w:tc>
          <w:tcPr>
            <w:tcW w:w="9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78%</w:t>
            </w:r>
          </w:p>
        </w:tc>
      </w:tr>
      <w:tr w:rsidR="00B05776" w:rsidTr="00767054">
        <w:trPr>
          <w:trHeight w:val="255"/>
        </w:trPr>
        <w:tc>
          <w:tcPr>
            <w:tcW w:w="3588" w:type="dxa"/>
            <w:tcBorders>
              <w:top w:val="single" w:sz="4" w:space="0" w:color="000000"/>
              <w:left w:val="single" w:sz="4" w:space="0" w:color="000000"/>
              <w:bottom w:val="single" w:sz="4" w:space="0" w:color="000000"/>
            </w:tcBorders>
            <w:shd w:val="clear" w:color="auto" w:fill="auto"/>
          </w:tcPr>
          <w:p w:rsidR="00B05776" w:rsidRPr="00863BE3" w:rsidRDefault="00B05776" w:rsidP="004D7DDC">
            <w:pPr>
              <w:widowControl w:val="0"/>
              <w:spacing w:after="0" w:line="240" w:lineRule="auto"/>
              <w:rPr>
                <w:rFonts w:eastAsia="Times New Roman" w:cs="Arial CYR"/>
                <w:sz w:val="20"/>
                <w:szCs w:val="20"/>
              </w:rPr>
            </w:pPr>
            <w:r w:rsidRPr="00863BE3">
              <w:rPr>
                <w:rFonts w:eastAsia="Times New Roman" w:cs="Arial CYR"/>
                <w:sz w:val="20"/>
                <w:szCs w:val="20"/>
              </w:rPr>
              <w:t>6. Точка безубыточности, тыс. руб.</w:t>
            </w:r>
          </w:p>
        </w:tc>
        <w:tc>
          <w:tcPr>
            <w:tcW w:w="918"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7 860 </w:t>
            </w:r>
          </w:p>
        </w:tc>
        <w:tc>
          <w:tcPr>
            <w:tcW w:w="911"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8 761 </w:t>
            </w:r>
          </w:p>
        </w:tc>
        <w:tc>
          <w:tcPr>
            <w:tcW w:w="911"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8 950 </w:t>
            </w:r>
          </w:p>
        </w:tc>
        <w:tc>
          <w:tcPr>
            <w:tcW w:w="91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8 333 </w:t>
            </w:r>
          </w:p>
        </w:tc>
        <w:tc>
          <w:tcPr>
            <w:tcW w:w="943"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8 333 </w:t>
            </w:r>
          </w:p>
        </w:tc>
        <w:tc>
          <w:tcPr>
            <w:tcW w:w="93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8 950 </w:t>
            </w:r>
          </w:p>
        </w:tc>
        <w:tc>
          <w:tcPr>
            <w:tcW w:w="93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9 139 </w:t>
            </w:r>
          </w:p>
        </w:tc>
        <w:tc>
          <w:tcPr>
            <w:tcW w:w="943"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8 805 </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8 805 </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9 139 </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9 328 </w:t>
            </w:r>
          </w:p>
        </w:tc>
        <w:tc>
          <w:tcPr>
            <w:tcW w:w="9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9 278 </w:t>
            </w:r>
          </w:p>
        </w:tc>
      </w:tr>
      <w:tr w:rsidR="00B05776" w:rsidTr="00767054">
        <w:trPr>
          <w:trHeight w:val="525"/>
        </w:trPr>
        <w:tc>
          <w:tcPr>
            <w:tcW w:w="3588" w:type="dxa"/>
            <w:tcBorders>
              <w:top w:val="single" w:sz="4" w:space="0" w:color="000000"/>
              <w:left w:val="single" w:sz="4" w:space="0" w:color="000000"/>
              <w:bottom w:val="single" w:sz="4" w:space="0" w:color="000000"/>
            </w:tcBorders>
            <w:shd w:val="clear" w:color="auto" w:fill="auto"/>
          </w:tcPr>
          <w:p w:rsidR="00B05776" w:rsidRPr="00863BE3" w:rsidRDefault="00B05776" w:rsidP="004D7DDC">
            <w:pPr>
              <w:widowControl w:val="0"/>
              <w:spacing w:after="0" w:line="240" w:lineRule="auto"/>
              <w:rPr>
                <w:rFonts w:eastAsia="Times New Roman" w:cs="Arial CYR"/>
                <w:sz w:val="20"/>
                <w:szCs w:val="20"/>
              </w:rPr>
            </w:pPr>
            <w:r w:rsidRPr="00863BE3">
              <w:rPr>
                <w:rFonts w:eastAsia="Times New Roman" w:cs="Arial CYR"/>
                <w:sz w:val="20"/>
                <w:szCs w:val="20"/>
              </w:rPr>
              <w:t>7. Запас финансовой прочности, тыс. руб.</w:t>
            </w:r>
          </w:p>
        </w:tc>
        <w:tc>
          <w:tcPr>
            <w:tcW w:w="918"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7 001 </w:t>
            </w:r>
          </w:p>
        </w:tc>
        <w:tc>
          <w:tcPr>
            <w:tcW w:w="911"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15 960 </w:t>
            </w:r>
          </w:p>
        </w:tc>
        <w:tc>
          <w:tcPr>
            <w:tcW w:w="911"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40 211 </w:t>
            </w:r>
          </w:p>
        </w:tc>
        <w:tc>
          <w:tcPr>
            <w:tcW w:w="91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3 500 </w:t>
            </w:r>
          </w:p>
        </w:tc>
        <w:tc>
          <w:tcPr>
            <w:tcW w:w="943"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6 528 </w:t>
            </w:r>
          </w:p>
        </w:tc>
        <w:tc>
          <w:tcPr>
            <w:tcW w:w="93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15 771 </w:t>
            </w:r>
          </w:p>
        </w:tc>
        <w:tc>
          <w:tcPr>
            <w:tcW w:w="937"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40 022 </w:t>
            </w:r>
          </w:p>
        </w:tc>
        <w:tc>
          <w:tcPr>
            <w:tcW w:w="943"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3 027 </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6 056 </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15 582 </w:t>
            </w:r>
          </w:p>
        </w:tc>
        <w:tc>
          <w:tcPr>
            <w:tcW w:w="949" w:type="dxa"/>
            <w:tcBorders>
              <w:top w:val="single" w:sz="4" w:space="0" w:color="000000"/>
              <w:left w:val="single" w:sz="4" w:space="0" w:color="000000"/>
              <w:bottom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39 833 </w:t>
            </w:r>
          </w:p>
        </w:tc>
        <w:tc>
          <w:tcPr>
            <w:tcW w:w="9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B05776" w:rsidRPr="00B05776" w:rsidRDefault="00B05776">
            <w:pPr>
              <w:jc w:val="right"/>
              <w:rPr>
                <w:rFonts w:cs="Arial CYR"/>
                <w:sz w:val="20"/>
                <w:szCs w:val="20"/>
              </w:rPr>
            </w:pPr>
            <w:r w:rsidRPr="00B05776">
              <w:rPr>
                <w:rFonts w:cs="Arial CYR"/>
                <w:sz w:val="20"/>
                <w:szCs w:val="20"/>
              </w:rPr>
              <w:t xml:space="preserve">2 555 </w:t>
            </w:r>
          </w:p>
        </w:tc>
      </w:tr>
    </w:tbl>
    <w:p w:rsidR="00B263DA" w:rsidRDefault="00B263DA">
      <w:pPr>
        <w:widowControl w:val="0"/>
        <w:spacing w:before="200" w:after="0" w:line="360" w:lineRule="auto"/>
        <w:ind w:firstLine="709"/>
        <w:jc w:val="both"/>
        <w:rPr>
          <w:rFonts w:cs="Arial"/>
          <w:color w:val="000000"/>
          <w:szCs w:val="24"/>
          <w:shd w:val="clear" w:color="auto" w:fill="FFFFFF"/>
        </w:rPr>
      </w:pPr>
    </w:p>
    <w:p w:rsidR="00B263DA" w:rsidRDefault="00B263DA">
      <w:pPr>
        <w:widowControl w:val="0"/>
        <w:spacing w:before="200" w:after="0" w:line="360" w:lineRule="auto"/>
        <w:ind w:firstLine="709"/>
        <w:jc w:val="both"/>
      </w:pPr>
    </w:p>
    <w:sectPr w:rsidR="00B263DA" w:rsidSect="005F59E7">
      <w:headerReference w:type="even" r:id="rId264"/>
      <w:footerReference w:type="even" r:id="rId265"/>
      <w:footerReference w:type="default" r:id="rId266"/>
      <w:headerReference w:type="first" r:id="rId267"/>
      <w:footerReference w:type="first" r:id="rId268"/>
      <w:pgSz w:w="16838" w:h="11906" w:orient="landscape"/>
      <w:pgMar w:top="850" w:right="1134" w:bottom="1701" w:left="1134" w:header="708" w:footer="720"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3747" w:rsidRDefault="00A83747">
      <w:pPr>
        <w:spacing w:after="0" w:line="240" w:lineRule="auto"/>
      </w:pPr>
      <w:r>
        <w:separator/>
      </w:r>
    </w:p>
  </w:endnote>
  <w:endnote w:type="continuationSeparator" w:id="1">
    <w:p w:rsidR="00A83747" w:rsidRDefault="00A837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Helvetica">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er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3747" w:rsidRDefault="00A83747">
      <w:pPr>
        <w:spacing w:after="0" w:line="240" w:lineRule="auto"/>
      </w:pPr>
      <w:r>
        <w:separator/>
      </w:r>
    </w:p>
  </w:footnote>
  <w:footnote w:type="continuationSeparator" w:id="1">
    <w:p w:rsidR="00A83747" w:rsidRDefault="00A83747">
      <w:pPr>
        <w:spacing w:after="0" w:line="240" w:lineRule="auto"/>
      </w:pPr>
      <w:r>
        <w:continuationSeparator/>
      </w:r>
    </w:p>
  </w:footnote>
  <w:footnote w:id="2">
    <w:p w:rsidR="00B22F36" w:rsidRPr="00B263DA" w:rsidRDefault="00B22F36" w:rsidP="007552D8">
      <w:pPr>
        <w:pStyle w:val="af5"/>
        <w:rPr>
          <w:lang w:val="en-US"/>
        </w:rPr>
      </w:pPr>
      <w:r>
        <w:rPr>
          <w:rStyle w:val="a7"/>
        </w:rPr>
        <w:footnoteRef/>
      </w:r>
      <w:r>
        <w:rPr>
          <w:lang w:val="en-US"/>
        </w:rPr>
        <w:tab/>
        <w:t xml:space="preserve"> http://ru.torussia.org/kratkiy-obzor-turizma-turisticheskiy-reyting-rossiyskikh-regionov, http://russiantourism.ru/main/main_14285.html </w:t>
      </w:r>
    </w:p>
  </w:footnote>
  <w:footnote w:id="3">
    <w:p w:rsidR="00B22F36" w:rsidRDefault="00B22F36" w:rsidP="007552D8">
      <w:pPr>
        <w:pStyle w:val="af5"/>
      </w:pPr>
      <w:r>
        <w:rPr>
          <w:rStyle w:val="a7"/>
        </w:rPr>
        <w:footnoteRef/>
      </w:r>
      <w:r>
        <w:tab/>
        <w:t xml:space="preserve"> по данным аналитического отчета Министерства экономического развития и туризма Ре</w:t>
      </w:r>
      <w:r>
        <w:t>с</w:t>
      </w:r>
      <w:r>
        <w:t>публики Алтай.</w:t>
      </w:r>
    </w:p>
  </w:footnote>
  <w:footnote w:id="4">
    <w:p w:rsidR="00B22F36" w:rsidRDefault="00B22F36" w:rsidP="007552D8">
      <w:pPr>
        <w:pStyle w:val="af5"/>
      </w:pPr>
      <w:r>
        <w:rPr>
          <w:rStyle w:val="a7"/>
        </w:rPr>
        <w:footnoteRef/>
      </w:r>
      <w:r>
        <w:tab/>
        <w:t xml:space="preserve"> Аналитический отчет «Динамика спроса на туристские услуги в России», выполненный Ан</w:t>
      </w:r>
      <w:r>
        <w:t>а</w:t>
      </w:r>
      <w:r>
        <w:t xml:space="preserve">литическим центром при Правительстве Российской Федерации / </w:t>
      </w:r>
      <w:r>
        <w:rPr>
          <w:lang w:val="en-US"/>
        </w:rPr>
        <w:t>URL</w:t>
      </w:r>
      <w:r>
        <w:t xml:space="preserve">: http://ac.gov.ru/files/publication/a/11063.pdf </w:t>
      </w:r>
    </w:p>
  </w:footnote>
  <w:footnote w:id="5">
    <w:p w:rsidR="00B22F36" w:rsidRDefault="00B22F36">
      <w:pPr>
        <w:pStyle w:val="af5"/>
      </w:pPr>
      <w:r>
        <w:rPr>
          <w:rStyle w:val="a7"/>
        </w:rPr>
        <w:footnoteRef/>
      </w:r>
      <w:r>
        <w:tab/>
        <w:t xml:space="preserve"> https://icss.ru/vokrug-statistiki/itogi-vnutrennego-turizma-v-2016-g </w:t>
      </w:r>
    </w:p>
  </w:footnote>
  <w:footnote w:id="6">
    <w:p w:rsidR="00B22F36" w:rsidRDefault="00B22F36" w:rsidP="00761258">
      <w:r>
        <w:rPr>
          <w:rStyle w:val="a7"/>
        </w:rPr>
        <w:footnoteRef/>
      </w:r>
      <w:r>
        <w:t xml:space="preserve"> http://www.greenkey.global/green-key-sites/</w:t>
      </w:r>
    </w:p>
  </w:footnote>
  <w:footnote w:id="7">
    <w:p w:rsidR="00B22F36" w:rsidRDefault="00B22F36" w:rsidP="00813281">
      <w:r>
        <w:rPr>
          <w:rStyle w:val="a7"/>
        </w:rPr>
        <w:footnoteRef/>
      </w:r>
      <w:r>
        <w:tab/>
        <w:t xml:space="preserve"> </w:t>
      </w:r>
      <w:hyperlink r:id="rId1" w:history="1">
        <w:r>
          <w:rPr>
            <w:rStyle w:val="a4"/>
          </w:rPr>
          <w:t>http://dering.ru/novosti/nagrady-2/v-marte-etogo-goda-nasha-masterskaya-pob/</w:t>
        </w:r>
      </w:hyperlink>
      <w:r>
        <w:t xml:space="preserve"> </w:t>
      </w:r>
    </w:p>
  </w:footnote>
  <w:footnote w:id="8">
    <w:p w:rsidR="00B22F36" w:rsidRDefault="00B22F36">
      <w:pPr>
        <w:pStyle w:val="af5"/>
      </w:pPr>
      <w:r>
        <w:rPr>
          <w:rStyle w:val="a7"/>
        </w:rPr>
        <w:footnoteRef/>
      </w:r>
      <w:r>
        <w:tab/>
        <w:t xml:space="preserve"> Доход, полученный от номерного фонда.</w:t>
      </w:r>
    </w:p>
  </w:footnote>
  <w:footnote w:id="9">
    <w:p w:rsidR="00B22F36" w:rsidRDefault="00B22F36" w:rsidP="00B263DA">
      <w:r>
        <w:rPr>
          <w:rStyle w:val="a7"/>
        </w:rPr>
        <w:footnoteRef/>
      </w:r>
      <w:r>
        <w:tab/>
        <w:t xml:space="preserve"> http://www.sbm-mega.ru/container-system</w:t>
      </w:r>
    </w:p>
  </w:footnote>
  <w:footnote w:id="10">
    <w:p w:rsidR="00B22F36" w:rsidRDefault="00B22F36" w:rsidP="00B263DA">
      <w:r>
        <w:rPr>
          <w:rStyle w:val="a7"/>
        </w:rPr>
        <w:footnoteRef/>
      </w:r>
      <w:r>
        <w:tab/>
        <w:t xml:space="preserve"> Распределение населения по 20% группам  по методологии Росстата.</w:t>
      </w:r>
    </w:p>
  </w:footnote>
  <w:footnote w:id="11">
    <w:p w:rsidR="00B22F36" w:rsidRDefault="00B22F36" w:rsidP="00994C7C">
      <w:r>
        <w:rPr>
          <w:rStyle w:val="a7"/>
        </w:rPr>
        <w:footnoteRef/>
      </w:r>
      <w:r>
        <w:tab/>
        <w:t xml:space="preserve"> </w:t>
      </w:r>
      <w:r>
        <w:rPr>
          <w:rStyle w:val="a8"/>
          <w:rFonts w:cs="Arial"/>
          <w:b w:val="0"/>
          <w:color w:val="262626"/>
          <w:shd w:val="clear" w:color="auto" w:fill="FFFFFF"/>
        </w:rPr>
        <w:t>Property Management System</w:t>
      </w:r>
      <w:r>
        <w:rPr>
          <w:rFonts w:cs="Arial"/>
          <w:color w:val="262626"/>
          <w:shd w:val="clear" w:color="auto" w:fill="FFFFFF"/>
        </w:rPr>
        <w:t> – это </w:t>
      </w:r>
      <w:r>
        <w:rPr>
          <w:rStyle w:val="a8"/>
          <w:rFonts w:cs="Arial"/>
          <w:b w:val="0"/>
          <w:color w:val="262626"/>
          <w:shd w:val="clear" w:color="auto" w:fill="FFFFFF"/>
        </w:rPr>
        <w:t>система управления отелем или гостин</w:t>
      </w:r>
      <w:r>
        <w:rPr>
          <w:rStyle w:val="a8"/>
          <w:rFonts w:cs="Arial"/>
          <w:b w:val="0"/>
          <w:color w:val="262626"/>
          <w:shd w:val="clear" w:color="auto" w:fill="FFFFFF"/>
        </w:rPr>
        <w:t>и</w:t>
      </w:r>
      <w:r>
        <w:rPr>
          <w:rStyle w:val="a8"/>
          <w:rFonts w:cs="Arial"/>
          <w:b w:val="0"/>
          <w:color w:val="262626"/>
          <w:shd w:val="clear" w:color="auto" w:fill="FFFFFF"/>
        </w:rPr>
        <w:t>цей,</w:t>
      </w:r>
      <w:r>
        <w:rPr>
          <w:rFonts w:cs="Arial"/>
          <w:color w:val="262626"/>
          <w:shd w:val="clear" w:color="auto" w:fill="FFFFFF"/>
        </w:rPr>
        <w:t> которая  позволяет вести своевременное управление номерным фондом, ко</w:t>
      </w:r>
      <w:r>
        <w:rPr>
          <w:rFonts w:cs="Arial"/>
          <w:color w:val="262626"/>
          <w:shd w:val="clear" w:color="auto" w:fill="FFFFFF"/>
        </w:rPr>
        <w:t>н</w:t>
      </w:r>
      <w:r>
        <w:rPr>
          <w:rFonts w:cs="Arial"/>
          <w:color w:val="262626"/>
          <w:shd w:val="clear" w:color="auto" w:fill="FFFFFF"/>
        </w:rPr>
        <w:t>троль загрузки, проводить бронирование номерного фонда.</w:t>
      </w:r>
      <w:r>
        <w:rPr>
          <w:rFonts w:ascii="Arial" w:hAnsi="Arial" w:cs="Arial"/>
          <w:color w:val="262626"/>
          <w:sz w:val="21"/>
          <w:szCs w:val="21"/>
          <w:shd w:val="clear" w:color="auto" w:fill="FFFFFF"/>
        </w:rPr>
        <w:t>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152" w:type="dxa"/>
      <w:tblLayout w:type="fixed"/>
      <w:tblLook w:val="0000"/>
    </w:tblPr>
    <w:tblGrid>
      <w:gridCol w:w="8419"/>
      <w:gridCol w:w="1152"/>
    </w:tblGrid>
    <w:tr w:rsidR="00B22F36">
      <w:tc>
        <w:tcPr>
          <w:tcW w:w="8419" w:type="dxa"/>
          <w:shd w:val="clear" w:color="auto" w:fill="auto"/>
        </w:tcPr>
        <w:p w:rsidR="00B22F36" w:rsidRDefault="00B22F36">
          <w:pPr>
            <w:pStyle w:val="af7"/>
            <w:jc w:val="right"/>
            <w:rPr>
              <w:bCs/>
              <w:i/>
              <w:sz w:val="20"/>
              <w:szCs w:val="20"/>
            </w:rPr>
          </w:pPr>
          <w:r>
            <w:rPr>
              <w:bCs/>
              <w:i/>
              <w:sz w:val="20"/>
              <w:szCs w:val="20"/>
            </w:rPr>
            <w:t xml:space="preserve">Бизнес-план «Создание и развитие сети эко-отелей в Республике Алтай» </w:t>
          </w:r>
        </w:p>
        <w:p w:rsidR="00B22F36" w:rsidRPr="0091794C" w:rsidRDefault="00B22F36" w:rsidP="0091794C">
          <w:pPr>
            <w:pStyle w:val="af7"/>
            <w:jc w:val="right"/>
            <w:rPr>
              <w:bCs/>
              <w:i/>
              <w:sz w:val="20"/>
              <w:szCs w:val="20"/>
            </w:rPr>
          </w:pPr>
          <w:r>
            <w:rPr>
              <w:bCs/>
              <w:i/>
              <w:sz w:val="20"/>
              <w:szCs w:val="20"/>
            </w:rPr>
            <w:t xml:space="preserve">ООО «Теплый Стан», 2021 г.                                                                                                                                     </w:t>
          </w:r>
        </w:p>
      </w:tc>
      <w:tc>
        <w:tcPr>
          <w:tcW w:w="1152" w:type="dxa"/>
          <w:tcBorders>
            <w:left w:val="single" w:sz="4" w:space="0" w:color="000000"/>
          </w:tcBorders>
          <w:shd w:val="clear" w:color="auto" w:fill="auto"/>
        </w:tcPr>
        <w:p w:rsidR="00B22F36" w:rsidRDefault="00B22F36">
          <w:pPr>
            <w:pStyle w:val="af7"/>
          </w:pPr>
          <w:r>
            <w:rPr>
              <w:szCs w:val="24"/>
            </w:rPr>
            <w:fldChar w:fldCharType="begin"/>
          </w:r>
          <w:r>
            <w:rPr>
              <w:szCs w:val="24"/>
            </w:rPr>
            <w:instrText xml:space="preserve"> PAGE </w:instrText>
          </w:r>
          <w:r>
            <w:rPr>
              <w:szCs w:val="24"/>
            </w:rPr>
            <w:fldChar w:fldCharType="separate"/>
          </w:r>
          <w:r w:rsidR="00A61356">
            <w:rPr>
              <w:noProof/>
              <w:szCs w:val="24"/>
            </w:rPr>
            <w:t>3</w:t>
          </w:r>
          <w:r>
            <w:rPr>
              <w:szCs w:val="24"/>
            </w:rPr>
            <w:fldChar w:fldCharType="end"/>
          </w:r>
        </w:p>
      </w:tc>
    </w:tr>
  </w:tbl>
  <w:p w:rsidR="00B22F36" w:rsidRDefault="00B22F36">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152" w:type="dxa"/>
      <w:tblLayout w:type="fixed"/>
      <w:tblLook w:val="0000"/>
    </w:tblPr>
    <w:tblGrid>
      <w:gridCol w:w="8419"/>
      <w:gridCol w:w="1152"/>
    </w:tblGrid>
    <w:tr w:rsidR="00B22F36">
      <w:tc>
        <w:tcPr>
          <w:tcW w:w="8419" w:type="dxa"/>
          <w:shd w:val="clear" w:color="auto" w:fill="auto"/>
        </w:tcPr>
        <w:p w:rsidR="00B22F36" w:rsidRDefault="00B22F36">
          <w:pPr>
            <w:pStyle w:val="af7"/>
            <w:jc w:val="right"/>
            <w:rPr>
              <w:bCs/>
              <w:i/>
              <w:sz w:val="20"/>
              <w:szCs w:val="20"/>
            </w:rPr>
          </w:pPr>
          <w:r>
            <w:rPr>
              <w:bCs/>
              <w:i/>
              <w:sz w:val="20"/>
              <w:szCs w:val="20"/>
            </w:rPr>
            <w:t xml:space="preserve">Бизнес-план «Создание и развитие сети эко-отелей в Республике Алтай» </w:t>
          </w:r>
        </w:p>
        <w:p w:rsidR="00B22F36" w:rsidRDefault="00B22F36" w:rsidP="0091794C">
          <w:pPr>
            <w:pStyle w:val="af7"/>
            <w:jc w:val="right"/>
          </w:pPr>
          <w:r>
            <w:rPr>
              <w:bCs/>
              <w:i/>
              <w:sz w:val="20"/>
              <w:szCs w:val="20"/>
            </w:rPr>
            <w:t xml:space="preserve">ООО «Теплый Стан»,  2021 г.                                                                                                                                     </w:t>
          </w:r>
        </w:p>
      </w:tc>
      <w:tc>
        <w:tcPr>
          <w:tcW w:w="1152" w:type="dxa"/>
          <w:tcBorders>
            <w:left w:val="single" w:sz="4" w:space="0" w:color="000000"/>
          </w:tcBorders>
          <w:shd w:val="clear" w:color="auto" w:fill="auto"/>
        </w:tcPr>
        <w:p w:rsidR="00B22F36" w:rsidRDefault="00B22F36">
          <w:pPr>
            <w:pStyle w:val="af7"/>
          </w:pPr>
          <w:r>
            <w:rPr>
              <w:szCs w:val="24"/>
            </w:rPr>
            <w:fldChar w:fldCharType="begin"/>
          </w:r>
          <w:r>
            <w:rPr>
              <w:szCs w:val="24"/>
            </w:rPr>
            <w:instrText xml:space="preserve"> PAGE </w:instrText>
          </w:r>
          <w:r>
            <w:rPr>
              <w:szCs w:val="24"/>
            </w:rPr>
            <w:fldChar w:fldCharType="separate"/>
          </w:r>
          <w:r>
            <w:rPr>
              <w:noProof/>
              <w:szCs w:val="24"/>
            </w:rPr>
            <w:t>12</w:t>
          </w:r>
          <w:r>
            <w:rPr>
              <w:szCs w:val="24"/>
            </w:rPr>
            <w:fldChar w:fldCharType="end"/>
          </w:r>
        </w:p>
      </w:tc>
    </w:tr>
  </w:tbl>
  <w:p w:rsidR="00B22F36" w:rsidRDefault="00B22F36">
    <w:pPr>
      <w:pStyle w:val="af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Layout w:type="fixed"/>
      <w:tblLook w:val="0000"/>
    </w:tblPr>
    <w:tblGrid>
      <w:gridCol w:w="8836"/>
      <w:gridCol w:w="735"/>
    </w:tblGrid>
    <w:tr w:rsidR="00B22F36">
      <w:trPr>
        <w:trHeight w:val="567"/>
        <w:hidden/>
      </w:trPr>
      <w:tc>
        <w:tcPr>
          <w:tcW w:w="8836" w:type="dxa"/>
          <w:shd w:val="clear" w:color="auto" w:fill="auto"/>
        </w:tcPr>
        <w:p w:rsidR="00B22F36" w:rsidRDefault="00B22F36">
          <w:pPr>
            <w:pStyle w:val="af7"/>
            <w:jc w:val="right"/>
            <w:rPr>
              <w:rFonts w:cs="Cambria"/>
              <w:bCs/>
              <w:i/>
              <w:sz w:val="20"/>
              <w:szCs w:val="20"/>
            </w:rPr>
          </w:pPr>
          <w:r>
            <w:rPr>
              <w:rFonts w:cs="Cambria"/>
              <w:bCs/>
              <w:i/>
              <w:vanish/>
              <w:sz w:val="20"/>
              <w:szCs w:val="20"/>
              <w:shd w:val="clear" w:color="auto" w:fill="FFFF00"/>
            </w:rPr>
            <w:t>Бизнес-</w:t>
          </w:r>
          <w:r>
            <w:rPr>
              <w:rFonts w:cs="Cambria"/>
              <w:bCs/>
              <w:i/>
              <w:sz w:val="20"/>
              <w:szCs w:val="20"/>
            </w:rPr>
            <w:t>Бизнес-план «Создание и развитие сети эко-отелей в Республике Алтай»</w:t>
          </w:r>
        </w:p>
        <w:p w:rsidR="00B22F36" w:rsidRDefault="00B22F36" w:rsidP="0091794C">
          <w:pPr>
            <w:pStyle w:val="af7"/>
            <w:jc w:val="right"/>
          </w:pPr>
          <w:r>
            <w:rPr>
              <w:rFonts w:cs="Cambria"/>
              <w:bCs/>
              <w:i/>
              <w:sz w:val="20"/>
              <w:szCs w:val="20"/>
            </w:rPr>
            <w:t>ООО «Теплый Стан», 2021 г.</w:t>
          </w:r>
        </w:p>
      </w:tc>
      <w:tc>
        <w:tcPr>
          <w:tcW w:w="735" w:type="dxa"/>
          <w:tcBorders>
            <w:left w:val="single" w:sz="4" w:space="0" w:color="000000"/>
          </w:tcBorders>
          <w:shd w:val="clear" w:color="auto" w:fill="auto"/>
        </w:tcPr>
        <w:p w:rsidR="00B22F36" w:rsidRDefault="00B22F36">
          <w:pPr>
            <w:pStyle w:val="af7"/>
          </w:pPr>
          <w:r>
            <w:rPr>
              <w:rFonts w:cs="Cambria"/>
              <w:szCs w:val="24"/>
            </w:rPr>
            <w:fldChar w:fldCharType="begin"/>
          </w:r>
          <w:r>
            <w:rPr>
              <w:rFonts w:cs="Cambria"/>
              <w:szCs w:val="24"/>
            </w:rPr>
            <w:instrText xml:space="preserve"> PAGE </w:instrText>
          </w:r>
          <w:r>
            <w:rPr>
              <w:rFonts w:cs="Cambria"/>
              <w:szCs w:val="24"/>
            </w:rPr>
            <w:fldChar w:fldCharType="separate"/>
          </w:r>
          <w:r>
            <w:rPr>
              <w:rFonts w:cs="Cambria"/>
              <w:noProof/>
              <w:szCs w:val="24"/>
            </w:rPr>
            <w:t>20</w:t>
          </w:r>
          <w:r>
            <w:rPr>
              <w:rFonts w:cs="Cambria"/>
              <w:szCs w:val="24"/>
            </w:rPr>
            <w:fldChar w:fldCharType="end"/>
          </w:r>
        </w:p>
      </w:tc>
    </w:tr>
  </w:tbl>
  <w:p w:rsidR="00B22F36" w:rsidRDefault="00B22F36">
    <w:pPr>
      <w:pStyle w:val="af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Ind w:w="108" w:type="dxa"/>
      <w:tblLayout w:type="fixed"/>
      <w:tblLook w:val="0000"/>
    </w:tblPr>
    <w:tblGrid>
      <w:gridCol w:w="8836"/>
      <w:gridCol w:w="735"/>
    </w:tblGrid>
    <w:tr w:rsidR="00B22F36" w:rsidTr="0091794C">
      <w:trPr>
        <w:trHeight w:val="567"/>
        <w:jc w:val="right"/>
        <w:hidden/>
      </w:trPr>
      <w:tc>
        <w:tcPr>
          <w:tcW w:w="8836" w:type="dxa"/>
          <w:shd w:val="clear" w:color="auto" w:fill="auto"/>
        </w:tcPr>
        <w:p w:rsidR="00B22F36" w:rsidRDefault="00B22F36">
          <w:pPr>
            <w:pStyle w:val="af7"/>
            <w:jc w:val="right"/>
            <w:rPr>
              <w:rFonts w:cs="Cambria"/>
              <w:bCs/>
              <w:i/>
              <w:sz w:val="20"/>
              <w:szCs w:val="20"/>
            </w:rPr>
          </w:pPr>
          <w:r>
            <w:rPr>
              <w:rFonts w:cs="Cambria"/>
              <w:bCs/>
              <w:i/>
              <w:vanish/>
              <w:sz w:val="20"/>
              <w:szCs w:val="20"/>
              <w:shd w:val="clear" w:color="auto" w:fill="FFFF00"/>
            </w:rPr>
            <w:t>Бизнес-</w:t>
          </w:r>
          <w:r>
            <w:rPr>
              <w:rFonts w:cs="Cambria"/>
              <w:bCs/>
              <w:i/>
              <w:sz w:val="20"/>
              <w:szCs w:val="20"/>
            </w:rPr>
            <w:t>Бизнес-план «Создание и развитие сети эко-отелей в Республике Алтай»</w:t>
          </w:r>
        </w:p>
        <w:p w:rsidR="00B22F36" w:rsidRDefault="00B22F36" w:rsidP="00C41562">
          <w:pPr>
            <w:pStyle w:val="af7"/>
            <w:jc w:val="right"/>
          </w:pPr>
          <w:r>
            <w:rPr>
              <w:rFonts w:cs="Cambria"/>
              <w:bCs/>
              <w:i/>
              <w:sz w:val="20"/>
              <w:szCs w:val="20"/>
            </w:rPr>
            <w:t>ООО «Теплый Стан», 2021 г.</w:t>
          </w:r>
        </w:p>
      </w:tc>
      <w:tc>
        <w:tcPr>
          <w:tcW w:w="735" w:type="dxa"/>
          <w:tcBorders>
            <w:left w:val="single" w:sz="4" w:space="0" w:color="000000"/>
          </w:tcBorders>
          <w:shd w:val="clear" w:color="auto" w:fill="auto"/>
        </w:tcPr>
        <w:p w:rsidR="00B22F36" w:rsidRDefault="00B22F36">
          <w:pPr>
            <w:pStyle w:val="af7"/>
          </w:pPr>
          <w:r>
            <w:rPr>
              <w:rFonts w:cs="Cambria"/>
              <w:szCs w:val="24"/>
            </w:rPr>
            <w:fldChar w:fldCharType="begin"/>
          </w:r>
          <w:r>
            <w:rPr>
              <w:rFonts w:cs="Cambria"/>
              <w:szCs w:val="24"/>
            </w:rPr>
            <w:instrText xml:space="preserve"> PAGE </w:instrText>
          </w:r>
          <w:r>
            <w:rPr>
              <w:rFonts w:cs="Cambria"/>
              <w:szCs w:val="24"/>
            </w:rPr>
            <w:fldChar w:fldCharType="separate"/>
          </w:r>
          <w:r>
            <w:rPr>
              <w:rFonts w:cs="Cambria"/>
              <w:noProof/>
              <w:szCs w:val="24"/>
            </w:rPr>
            <w:t>22</w:t>
          </w:r>
          <w:r>
            <w:rPr>
              <w:rFonts w:cs="Cambria"/>
              <w:szCs w:val="24"/>
            </w:rPr>
            <w:fldChar w:fldCharType="end"/>
          </w:r>
        </w:p>
      </w:tc>
    </w:tr>
  </w:tbl>
  <w:p w:rsidR="00B22F36" w:rsidRDefault="00B22F36">
    <w:pPr>
      <w:pStyle w:val="af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Layout w:type="fixed"/>
      <w:tblLook w:val="0000"/>
    </w:tblPr>
    <w:tblGrid>
      <w:gridCol w:w="8836"/>
      <w:gridCol w:w="735"/>
    </w:tblGrid>
    <w:tr w:rsidR="00B22F36">
      <w:trPr>
        <w:trHeight w:val="567"/>
        <w:hidden/>
      </w:trPr>
      <w:tc>
        <w:tcPr>
          <w:tcW w:w="8836" w:type="dxa"/>
          <w:shd w:val="clear" w:color="auto" w:fill="auto"/>
        </w:tcPr>
        <w:p w:rsidR="00B22F36" w:rsidRDefault="00B22F36">
          <w:pPr>
            <w:pStyle w:val="af7"/>
            <w:jc w:val="right"/>
            <w:rPr>
              <w:rFonts w:cs="Cambria"/>
              <w:bCs/>
              <w:i/>
              <w:sz w:val="20"/>
              <w:szCs w:val="20"/>
            </w:rPr>
          </w:pPr>
          <w:r>
            <w:rPr>
              <w:rFonts w:cs="Cambria"/>
              <w:bCs/>
              <w:i/>
              <w:vanish/>
              <w:sz w:val="20"/>
              <w:szCs w:val="20"/>
              <w:shd w:val="clear" w:color="auto" w:fill="FFFF00"/>
            </w:rPr>
            <w:t>Бизнес-</w:t>
          </w:r>
          <w:r>
            <w:rPr>
              <w:rFonts w:cs="Cambria"/>
              <w:bCs/>
              <w:i/>
              <w:sz w:val="20"/>
              <w:szCs w:val="20"/>
            </w:rPr>
            <w:t>Бизнес-план «Создание и развитие сети эко-отелей в Республике Алтай»</w:t>
          </w:r>
        </w:p>
        <w:p w:rsidR="00B22F36" w:rsidRDefault="00B22F36" w:rsidP="0091794C">
          <w:pPr>
            <w:pStyle w:val="af7"/>
            <w:jc w:val="right"/>
          </w:pPr>
          <w:r>
            <w:rPr>
              <w:rFonts w:cs="Cambria"/>
              <w:bCs/>
              <w:i/>
              <w:sz w:val="20"/>
              <w:szCs w:val="20"/>
            </w:rPr>
            <w:t>ООО «Теплый Стан», 2021 г.</w:t>
          </w:r>
        </w:p>
      </w:tc>
      <w:tc>
        <w:tcPr>
          <w:tcW w:w="735" w:type="dxa"/>
          <w:tcBorders>
            <w:left w:val="single" w:sz="4" w:space="0" w:color="000000"/>
          </w:tcBorders>
          <w:shd w:val="clear" w:color="auto" w:fill="auto"/>
        </w:tcPr>
        <w:p w:rsidR="00B22F36" w:rsidRDefault="00B22F36">
          <w:pPr>
            <w:pStyle w:val="af7"/>
          </w:pPr>
          <w:r>
            <w:rPr>
              <w:rFonts w:cs="Cambria"/>
              <w:szCs w:val="24"/>
            </w:rPr>
            <w:fldChar w:fldCharType="begin"/>
          </w:r>
          <w:r>
            <w:rPr>
              <w:rFonts w:cs="Cambria"/>
              <w:szCs w:val="24"/>
            </w:rPr>
            <w:instrText xml:space="preserve"> PAGE </w:instrText>
          </w:r>
          <w:r>
            <w:rPr>
              <w:rFonts w:cs="Cambria"/>
              <w:szCs w:val="24"/>
            </w:rPr>
            <w:fldChar w:fldCharType="separate"/>
          </w:r>
          <w:r w:rsidR="00CC1E4C">
            <w:rPr>
              <w:rFonts w:cs="Cambria"/>
              <w:noProof/>
              <w:szCs w:val="24"/>
            </w:rPr>
            <w:t>124</w:t>
          </w:r>
          <w:r>
            <w:rPr>
              <w:rFonts w:cs="Cambria"/>
              <w:szCs w:val="24"/>
            </w:rPr>
            <w:fldChar w:fldCharType="end"/>
          </w:r>
        </w:p>
      </w:tc>
    </w:tr>
  </w:tbl>
  <w:p w:rsidR="00B22F36" w:rsidRDefault="00B22F36">
    <w:pPr>
      <w:pStyle w:val="af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1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header1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36" w:rsidRDefault="00B22F3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ascii="Wingdings" w:hAnsi="Wingdings" w:cs="Wingdings" w:hint="default"/>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708"/>
        </w:tabs>
        <w:ind w:left="1429" w:hanging="360"/>
      </w:pPr>
      <w:rPr>
        <w:rFonts w:ascii="Symbol" w:hAnsi="Symbol" w:cs="Symbol" w:hint="default"/>
      </w:rPr>
    </w:lvl>
  </w:abstractNum>
  <w:abstractNum w:abstractNumId="2">
    <w:nsid w:val="00000003"/>
    <w:multiLevelType w:val="multilevel"/>
    <w:tmpl w:val="00000003"/>
    <w:name w:val="WW8Num3"/>
    <w:lvl w:ilvl="0">
      <w:start w:val="1"/>
      <w:numFmt w:val="decimal"/>
      <w:lvlText w:val="%1."/>
      <w:lvlJc w:val="left"/>
      <w:pPr>
        <w:tabs>
          <w:tab w:val="num" w:pos="0"/>
        </w:tabs>
        <w:ind w:left="720" w:hanging="360"/>
      </w:pPr>
    </w:lvl>
    <w:lvl w:ilvl="1">
      <w:start w:val="12"/>
      <w:numFmt w:val="decimal"/>
      <w:lvlText w:val="%1.%2."/>
      <w:lvlJc w:val="left"/>
      <w:pPr>
        <w:tabs>
          <w:tab w:val="num" w:pos="0"/>
        </w:tabs>
        <w:ind w:left="1429" w:hanging="720"/>
      </w:pPr>
    </w:lvl>
    <w:lvl w:ilvl="2">
      <w:start w:val="1"/>
      <w:numFmt w:val="decimal"/>
      <w:lvlText w:val="%1.%2.%3."/>
      <w:lvlJc w:val="left"/>
      <w:pPr>
        <w:tabs>
          <w:tab w:val="num" w:pos="0"/>
        </w:tabs>
        <w:ind w:left="1778" w:hanging="720"/>
      </w:pPr>
    </w:lvl>
    <w:lvl w:ilvl="3">
      <w:start w:val="1"/>
      <w:numFmt w:val="decimal"/>
      <w:lvlText w:val="%1.%2.%3.%4."/>
      <w:lvlJc w:val="left"/>
      <w:pPr>
        <w:tabs>
          <w:tab w:val="num" w:pos="0"/>
        </w:tabs>
        <w:ind w:left="2487" w:hanging="1080"/>
      </w:pPr>
    </w:lvl>
    <w:lvl w:ilvl="4">
      <w:start w:val="1"/>
      <w:numFmt w:val="decimal"/>
      <w:lvlText w:val="%1.%2.%3.%4.%5."/>
      <w:lvlJc w:val="left"/>
      <w:pPr>
        <w:tabs>
          <w:tab w:val="num" w:pos="0"/>
        </w:tabs>
        <w:ind w:left="2836" w:hanging="1080"/>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3894" w:hanging="144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4952" w:hanging="1800"/>
      </w:pPr>
    </w:lvl>
  </w:abstractNum>
  <w:abstractNum w:abstractNumId="3">
    <w:nsid w:val="00000004"/>
    <w:multiLevelType w:val="singleLevel"/>
    <w:tmpl w:val="00000004"/>
    <w:name w:val="WW8Num5"/>
    <w:lvl w:ilvl="0">
      <w:start w:val="1"/>
      <w:numFmt w:val="bullet"/>
      <w:lvlText w:val=""/>
      <w:lvlJc w:val="left"/>
      <w:pPr>
        <w:tabs>
          <w:tab w:val="num" w:pos="0"/>
        </w:tabs>
        <w:ind w:left="720" w:hanging="360"/>
      </w:pPr>
      <w:rPr>
        <w:rFonts w:ascii="Wingdings" w:hAnsi="Wingdings" w:cs="Symbol" w:hint="default"/>
        <w:color w:val="2D2D2D"/>
        <w:spacing w:val="2"/>
        <w:sz w:val="24"/>
        <w:szCs w:val="24"/>
        <w:shd w:val="clear" w:color="auto" w:fill="FFFFFF"/>
      </w:rPr>
    </w:lvl>
  </w:abstractNum>
  <w:abstractNum w:abstractNumId="4">
    <w:nsid w:val="00000005"/>
    <w:multiLevelType w:val="singleLevel"/>
    <w:tmpl w:val="00000005"/>
    <w:name w:val="WW8Num6"/>
    <w:lvl w:ilvl="0">
      <w:start w:val="1"/>
      <w:numFmt w:val="bullet"/>
      <w:lvlText w:val=""/>
      <w:lvlJc w:val="left"/>
      <w:pPr>
        <w:tabs>
          <w:tab w:val="num" w:pos="0"/>
        </w:tabs>
        <w:ind w:left="1429" w:hanging="360"/>
      </w:pPr>
      <w:rPr>
        <w:rFonts w:ascii="Symbol" w:hAnsi="Symbol" w:cs="Wingdings" w:hint="default"/>
        <w:color w:val="000000"/>
        <w:sz w:val="24"/>
        <w:szCs w:val="24"/>
        <w:shd w:val="clear" w:color="auto" w:fill="FFFFFF"/>
      </w:rPr>
    </w:lvl>
  </w:abstractNum>
  <w:abstractNum w:abstractNumId="5">
    <w:nsid w:val="00000006"/>
    <w:multiLevelType w:val="singleLevel"/>
    <w:tmpl w:val="00000006"/>
    <w:name w:val="WW8Num8"/>
    <w:lvl w:ilvl="0">
      <w:start w:val="1"/>
      <w:numFmt w:val="bullet"/>
      <w:lvlText w:val=""/>
      <w:lvlJc w:val="left"/>
      <w:pPr>
        <w:tabs>
          <w:tab w:val="num" w:pos="360"/>
        </w:tabs>
        <w:ind w:left="340" w:hanging="340"/>
      </w:pPr>
      <w:rPr>
        <w:rFonts w:ascii="Symbol" w:hAnsi="Symbol" w:cs="Symbol" w:hint="default"/>
        <w:sz w:val="20"/>
        <w:szCs w:val="24"/>
      </w:rPr>
    </w:lvl>
  </w:abstractNum>
  <w:abstractNum w:abstractNumId="6">
    <w:nsid w:val="00000007"/>
    <w:multiLevelType w:val="singleLevel"/>
    <w:tmpl w:val="00000007"/>
    <w:name w:val="WW8Num9"/>
    <w:lvl w:ilvl="0">
      <w:start w:val="1"/>
      <w:numFmt w:val="bullet"/>
      <w:lvlText w:val=""/>
      <w:lvlJc w:val="left"/>
      <w:pPr>
        <w:tabs>
          <w:tab w:val="num" w:pos="0"/>
        </w:tabs>
        <w:ind w:left="1429" w:hanging="360"/>
      </w:pPr>
      <w:rPr>
        <w:rFonts w:ascii="Symbol" w:hAnsi="Symbol" w:cs="Symbol" w:hint="default"/>
        <w:color w:val="000000"/>
        <w:sz w:val="24"/>
        <w:szCs w:val="24"/>
        <w:shd w:val="clear" w:color="auto" w:fill="FFFFFF"/>
      </w:rPr>
    </w:lvl>
  </w:abstractNum>
  <w:abstractNum w:abstractNumId="7">
    <w:nsid w:val="00000008"/>
    <w:multiLevelType w:val="singleLevel"/>
    <w:tmpl w:val="00000008"/>
    <w:name w:val="WW8Num10"/>
    <w:lvl w:ilvl="0">
      <w:start w:val="1"/>
      <w:numFmt w:val="bullet"/>
      <w:lvlText w:val=""/>
      <w:lvlJc w:val="left"/>
      <w:pPr>
        <w:tabs>
          <w:tab w:val="num" w:pos="0"/>
        </w:tabs>
        <w:ind w:left="1429" w:hanging="360"/>
      </w:pPr>
      <w:rPr>
        <w:rFonts w:ascii="Wingdings" w:hAnsi="Wingdings" w:cs="Arial" w:hint="default"/>
        <w:b w:val="0"/>
        <w:i w:val="0"/>
        <w:color w:val="auto"/>
        <w:sz w:val="24"/>
        <w:szCs w:val="24"/>
        <w:shd w:val="clear" w:color="auto" w:fill="FFFFFF"/>
      </w:rPr>
    </w:lvl>
  </w:abstractNum>
  <w:abstractNum w:abstractNumId="8">
    <w:nsid w:val="00000009"/>
    <w:multiLevelType w:val="singleLevel"/>
    <w:tmpl w:val="00000009"/>
    <w:name w:val="WW8Num13"/>
    <w:lvl w:ilvl="0">
      <w:start w:val="1"/>
      <w:numFmt w:val="bullet"/>
      <w:lvlText w:val="­"/>
      <w:lvlJc w:val="left"/>
      <w:pPr>
        <w:tabs>
          <w:tab w:val="num" w:pos="1429"/>
        </w:tabs>
        <w:ind w:left="1429" w:hanging="360"/>
      </w:pPr>
      <w:rPr>
        <w:rFonts w:ascii="Courier New" w:hAnsi="Courier New" w:cs="Symbol" w:hint="default"/>
      </w:rPr>
    </w:lvl>
  </w:abstractNum>
  <w:abstractNum w:abstractNumId="9">
    <w:nsid w:val="0000000A"/>
    <w:multiLevelType w:val="singleLevel"/>
    <w:tmpl w:val="0000000A"/>
    <w:name w:val="WW8Num15"/>
    <w:lvl w:ilvl="0">
      <w:start w:val="1"/>
      <w:numFmt w:val="bullet"/>
      <w:lvlText w:val=""/>
      <w:lvlJc w:val="left"/>
      <w:pPr>
        <w:tabs>
          <w:tab w:val="num" w:pos="0"/>
        </w:tabs>
        <w:ind w:left="1429" w:hanging="360"/>
      </w:pPr>
      <w:rPr>
        <w:rFonts w:ascii="Wingdings" w:hAnsi="Wingdings" w:cs="Wingdings" w:hint="default"/>
        <w:color w:val="000000"/>
        <w:sz w:val="24"/>
        <w:szCs w:val="24"/>
        <w:shd w:val="clear" w:color="auto" w:fill="FFFFFF"/>
      </w:rPr>
    </w:lvl>
  </w:abstractNum>
  <w:abstractNum w:abstractNumId="10">
    <w:nsid w:val="0000000B"/>
    <w:multiLevelType w:val="singleLevel"/>
    <w:tmpl w:val="0000000B"/>
    <w:name w:val="WW8Num16"/>
    <w:lvl w:ilvl="0">
      <w:start w:val="1"/>
      <w:numFmt w:val="bullet"/>
      <w:lvlText w:val=""/>
      <w:lvlJc w:val="left"/>
      <w:pPr>
        <w:tabs>
          <w:tab w:val="num" w:pos="0"/>
        </w:tabs>
        <w:ind w:left="1429" w:hanging="360"/>
      </w:pPr>
      <w:rPr>
        <w:rFonts w:ascii="Wingdings" w:hAnsi="Wingdings" w:cs="Cambria" w:hint="default"/>
        <w:color w:val="000000"/>
        <w:sz w:val="24"/>
        <w:szCs w:val="24"/>
        <w:shd w:val="clear" w:color="auto" w:fill="FFFFFF"/>
        <w:lang w:val="en-US"/>
      </w:rPr>
    </w:lvl>
  </w:abstractNum>
  <w:abstractNum w:abstractNumId="11">
    <w:nsid w:val="0000000C"/>
    <w:multiLevelType w:val="singleLevel"/>
    <w:tmpl w:val="0000000C"/>
    <w:name w:val="WW8Num17"/>
    <w:lvl w:ilvl="0">
      <w:start w:val="1"/>
      <w:numFmt w:val="bullet"/>
      <w:lvlText w:val="­"/>
      <w:lvlJc w:val="left"/>
      <w:pPr>
        <w:tabs>
          <w:tab w:val="num" w:pos="1429"/>
        </w:tabs>
        <w:ind w:left="1429" w:hanging="360"/>
      </w:pPr>
      <w:rPr>
        <w:rFonts w:ascii="Courier New" w:hAnsi="Courier New" w:cs="Symbol" w:hint="default"/>
        <w:sz w:val="20"/>
      </w:rPr>
    </w:lvl>
  </w:abstractNum>
  <w:abstractNum w:abstractNumId="12">
    <w:nsid w:val="0000000D"/>
    <w:multiLevelType w:val="singleLevel"/>
    <w:tmpl w:val="0000000D"/>
    <w:name w:val="WW8Num18"/>
    <w:lvl w:ilvl="0">
      <w:start w:val="1"/>
      <w:numFmt w:val="bullet"/>
      <w:lvlText w:val="­"/>
      <w:lvlJc w:val="left"/>
      <w:pPr>
        <w:tabs>
          <w:tab w:val="num" w:pos="1440"/>
        </w:tabs>
        <w:ind w:left="1440" w:hanging="360"/>
      </w:pPr>
      <w:rPr>
        <w:rFonts w:ascii="Courier New" w:hAnsi="Courier New" w:cs="Courier New" w:hint="default"/>
        <w:sz w:val="24"/>
        <w:szCs w:val="24"/>
      </w:rPr>
    </w:lvl>
  </w:abstractNum>
  <w:abstractNum w:abstractNumId="13">
    <w:nsid w:val="0000000E"/>
    <w:multiLevelType w:val="singleLevel"/>
    <w:tmpl w:val="0000000E"/>
    <w:name w:val="WW8Num20"/>
    <w:lvl w:ilvl="0">
      <w:start w:val="1"/>
      <w:numFmt w:val="bullet"/>
      <w:lvlText w:val="­"/>
      <w:lvlJc w:val="left"/>
      <w:pPr>
        <w:tabs>
          <w:tab w:val="num" w:pos="1440"/>
        </w:tabs>
        <w:ind w:left="1440" w:hanging="360"/>
      </w:pPr>
      <w:rPr>
        <w:rFonts w:ascii="Courier New" w:hAnsi="Courier New" w:cs="Courier New" w:hint="default"/>
      </w:rPr>
    </w:lvl>
  </w:abstractNum>
  <w:abstractNum w:abstractNumId="14">
    <w:nsid w:val="0000000F"/>
    <w:multiLevelType w:val="singleLevel"/>
    <w:tmpl w:val="0000000F"/>
    <w:name w:val="WW8Num21"/>
    <w:lvl w:ilvl="0">
      <w:start w:val="1"/>
      <w:numFmt w:val="bullet"/>
      <w:lvlText w:val=""/>
      <w:lvlJc w:val="left"/>
      <w:pPr>
        <w:tabs>
          <w:tab w:val="num" w:pos="0"/>
        </w:tabs>
        <w:ind w:left="720" w:hanging="360"/>
      </w:pPr>
      <w:rPr>
        <w:rFonts w:ascii="Wingdings" w:hAnsi="Wingdings" w:cs="Wingdings" w:hint="default"/>
        <w:sz w:val="24"/>
        <w:szCs w:val="24"/>
      </w:rPr>
    </w:lvl>
  </w:abstractNum>
  <w:abstractNum w:abstractNumId="15">
    <w:nsid w:val="00000010"/>
    <w:multiLevelType w:val="singleLevel"/>
    <w:tmpl w:val="00000010"/>
    <w:name w:val="WW8Num22"/>
    <w:lvl w:ilvl="0">
      <w:start w:val="1"/>
      <w:numFmt w:val="bullet"/>
      <w:lvlText w:val="­"/>
      <w:lvlJc w:val="left"/>
      <w:pPr>
        <w:tabs>
          <w:tab w:val="num" w:pos="1429"/>
        </w:tabs>
        <w:ind w:left="1429" w:hanging="360"/>
      </w:pPr>
      <w:rPr>
        <w:rFonts w:ascii="Courier New" w:hAnsi="Courier New" w:cs="Courier New" w:hint="default"/>
        <w:sz w:val="24"/>
        <w:szCs w:val="24"/>
      </w:rPr>
    </w:lvl>
  </w:abstractNum>
  <w:abstractNum w:abstractNumId="16">
    <w:nsid w:val="00000011"/>
    <w:multiLevelType w:val="singleLevel"/>
    <w:tmpl w:val="00000011"/>
    <w:name w:val="WW8Num24"/>
    <w:lvl w:ilvl="0">
      <w:start w:val="1"/>
      <w:numFmt w:val="bullet"/>
      <w:lvlText w:val=""/>
      <w:lvlJc w:val="left"/>
      <w:pPr>
        <w:tabs>
          <w:tab w:val="num" w:pos="1287"/>
        </w:tabs>
        <w:ind w:left="1287" w:hanging="360"/>
      </w:pPr>
      <w:rPr>
        <w:rFonts w:ascii="Symbol" w:hAnsi="Symbol" w:cs="Symbol" w:hint="default"/>
        <w:sz w:val="24"/>
        <w:szCs w:val="24"/>
      </w:rPr>
    </w:lvl>
  </w:abstractNum>
  <w:abstractNum w:abstractNumId="17">
    <w:nsid w:val="077F3286"/>
    <w:multiLevelType w:val="hybridMultilevel"/>
    <w:tmpl w:val="9C86363C"/>
    <w:lvl w:ilvl="0" w:tplc="969088B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F47594B"/>
    <w:multiLevelType w:val="hybridMultilevel"/>
    <w:tmpl w:val="D9EE2C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14AE1A2F"/>
    <w:multiLevelType w:val="hybridMultilevel"/>
    <w:tmpl w:val="584491DC"/>
    <w:lvl w:ilvl="0" w:tplc="969088B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9B63CC"/>
    <w:multiLevelType w:val="hybridMultilevel"/>
    <w:tmpl w:val="9B6AB6A8"/>
    <w:lvl w:ilvl="0" w:tplc="969088B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69D56A8"/>
    <w:multiLevelType w:val="hybridMultilevel"/>
    <w:tmpl w:val="56A08BE6"/>
    <w:lvl w:ilvl="0" w:tplc="969088B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7857C46"/>
    <w:multiLevelType w:val="hybridMultilevel"/>
    <w:tmpl w:val="D3E20F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D2263C5"/>
    <w:multiLevelType w:val="hybridMultilevel"/>
    <w:tmpl w:val="99AE319A"/>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6316F9A"/>
    <w:multiLevelType w:val="multilevel"/>
    <w:tmpl w:val="8D580944"/>
    <w:lvl w:ilvl="0">
      <w:start w:val="1"/>
      <w:numFmt w:val="bullet"/>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5">
    <w:nsid w:val="5CAA1ED5"/>
    <w:multiLevelType w:val="hybridMultilevel"/>
    <w:tmpl w:val="BC7E9F14"/>
    <w:lvl w:ilvl="0" w:tplc="CF663C32">
      <w:start w:val="80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1F37FD1"/>
    <w:multiLevelType w:val="multilevel"/>
    <w:tmpl w:val="7C5EB96A"/>
    <w:lvl w:ilvl="0">
      <w:start w:val="1"/>
      <w:numFmt w:val="bullet"/>
      <w:lvlText w:val="­"/>
      <w:lvlJc w:val="left"/>
      <w:pPr>
        <w:tabs>
          <w:tab w:val="num" w:pos="0"/>
        </w:tabs>
        <w:ind w:left="432" w:hanging="432"/>
      </w:pPr>
      <w:rPr>
        <w:rFonts w:ascii="Courier New" w:hAnsi="Courier New" w:cs="Symbol" w:hint="default"/>
        <w:sz w:val="20"/>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7">
    <w:nsid w:val="6AF90E75"/>
    <w:multiLevelType w:val="multilevel"/>
    <w:tmpl w:val="BD8AE6DA"/>
    <w:lvl w:ilvl="0">
      <w:start w:val="1"/>
      <w:numFmt w:val="bullet"/>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8">
    <w:nsid w:val="7F257174"/>
    <w:multiLevelType w:val="hybridMultilevel"/>
    <w:tmpl w:val="6E46E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24"/>
  </w:num>
  <w:num w:numId="19">
    <w:abstractNumId w:val="27"/>
  </w:num>
  <w:num w:numId="20">
    <w:abstractNumId w:val="26"/>
  </w:num>
  <w:num w:numId="21">
    <w:abstractNumId w:val="20"/>
  </w:num>
  <w:num w:numId="22">
    <w:abstractNumId w:val="23"/>
  </w:num>
  <w:num w:numId="23">
    <w:abstractNumId w:val="19"/>
  </w:num>
  <w:num w:numId="24">
    <w:abstractNumId w:val="18"/>
  </w:num>
  <w:num w:numId="25">
    <w:abstractNumId w:val="22"/>
  </w:num>
  <w:num w:numId="26">
    <w:abstractNumId w:val="17"/>
  </w:num>
  <w:num w:numId="27">
    <w:abstractNumId w:val="21"/>
  </w:num>
  <w:num w:numId="28">
    <w:abstractNumId w:val="25"/>
  </w:num>
  <w:num w:numId="2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7"/>
  <w:displayBackgroundShape/>
  <w:embedSystemFonts/>
  <w:stylePaneFormatFilter w:val="0000"/>
  <w:defaultTabStop w:val="708"/>
  <w:autoHyphenation/>
  <w:defaultTableStyle w:val="a"/>
  <w:drawingGridHorizontalSpacing w:val="210"/>
  <w:drawingGridVerticalSpacing w:val="0"/>
  <w:displayHorizontalDrawingGridEvery w:val="0"/>
  <w:displayVerticalDrawingGridEvery w:val="0"/>
  <w:characterSpacingControl w:val="doNotCompress"/>
  <w:footnotePr>
    <w:footnote w:id="0"/>
    <w:footnote w:id="1"/>
  </w:footnotePr>
  <w:endnotePr>
    <w:endnote w:id="0"/>
    <w:endnote w:id="1"/>
  </w:endnotePr>
  <w:compat/>
  <w:rsids>
    <w:rsidRoot w:val="00B263DA"/>
    <w:rsid w:val="00005135"/>
    <w:rsid w:val="00020563"/>
    <w:rsid w:val="0002353F"/>
    <w:rsid w:val="0002550D"/>
    <w:rsid w:val="0003621A"/>
    <w:rsid w:val="0004379B"/>
    <w:rsid w:val="00052644"/>
    <w:rsid w:val="00054A09"/>
    <w:rsid w:val="000660E5"/>
    <w:rsid w:val="000771A0"/>
    <w:rsid w:val="0008660D"/>
    <w:rsid w:val="000926BD"/>
    <w:rsid w:val="00095D58"/>
    <w:rsid w:val="000960B2"/>
    <w:rsid w:val="000A19CD"/>
    <w:rsid w:val="000A51E6"/>
    <w:rsid w:val="000B2B31"/>
    <w:rsid w:val="000B3CD3"/>
    <w:rsid w:val="000C3A97"/>
    <w:rsid w:val="000C6EE0"/>
    <w:rsid w:val="000F7258"/>
    <w:rsid w:val="001037B3"/>
    <w:rsid w:val="00104F1E"/>
    <w:rsid w:val="0012289C"/>
    <w:rsid w:val="001234B0"/>
    <w:rsid w:val="00124258"/>
    <w:rsid w:val="00137124"/>
    <w:rsid w:val="00151089"/>
    <w:rsid w:val="001567DE"/>
    <w:rsid w:val="001750BC"/>
    <w:rsid w:val="0018464F"/>
    <w:rsid w:val="0018582A"/>
    <w:rsid w:val="00192162"/>
    <w:rsid w:val="001A5909"/>
    <w:rsid w:val="001B23E5"/>
    <w:rsid w:val="001C1BC1"/>
    <w:rsid w:val="001C6989"/>
    <w:rsid w:val="001D3F26"/>
    <w:rsid w:val="001E274C"/>
    <w:rsid w:val="001E4199"/>
    <w:rsid w:val="001F623C"/>
    <w:rsid w:val="00203265"/>
    <w:rsid w:val="00205F33"/>
    <w:rsid w:val="00207E19"/>
    <w:rsid w:val="00207E82"/>
    <w:rsid w:val="0021156F"/>
    <w:rsid w:val="00220287"/>
    <w:rsid w:val="00236669"/>
    <w:rsid w:val="00250482"/>
    <w:rsid w:val="00266489"/>
    <w:rsid w:val="00271364"/>
    <w:rsid w:val="0029632C"/>
    <w:rsid w:val="002A2F83"/>
    <w:rsid w:val="002B5137"/>
    <w:rsid w:val="002B655F"/>
    <w:rsid w:val="002C3820"/>
    <w:rsid w:val="002C6AF1"/>
    <w:rsid w:val="002D0BCC"/>
    <w:rsid w:val="002D28FC"/>
    <w:rsid w:val="002D53C2"/>
    <w:rsid w:val="002E2E9D"/>
    <w:rsid w:val="002F5BC3"/>
    <w:rsid w:val="002F6794"/>
    <w:rsid w:val="003042E6"/>
    <w:rsid w:val="00323549"/>
    <w:rsid w:val="003420A1"/>
    <w:rsid w:val="003436EB"/>
    <w:rsid w:val="00357778"/>
    <w:rsid w:val="003603E3"/>
    <w:rsid w:val="00370157"/>
    <w:rsid w:val="00377527"/>
    <w:rsid w:val="00391E30"/>
    <w:rsid w:val="003A5AC3"/>
    <w:rsid w:val="003B4D7A"/>
    <w:rsid w:val="003C51CF"/>
    <w:rsid w:val="003C7E68"/>
    <w:rsid w:val="003D0C75"/>
    <w:rsid w:val="003E1EE3"/>
    <w:rsid w:val="003E5FFC"/>
    <w:rsid w:val="003F30F2"/>
    <w:rsid w:val="00407FD7"/>
    <w:rsid w:val="00411C8A"/>
    <w:rsid w:val="00414E3F"/>
    <w:rsid w:val="004225F1"/>
    <w:rsid w:val="004318F8"/>
    <w:rsid w:val="00444FAE"/>
    <w:rsid w:val="004469E9"/>
    <w:rsid w:val="00446DF9"/>
    <w:rsid w:val="00454B5E"/>
    <w:rsid w:val="004565D1"/>
    <w:rsid w:val="00490841"/>
    <w:rsid w:val="0049268B"/>
    <w:rsid w:val="0049726F"/>
    <w:rsid w:val="004A39CA"/>
    <w:rsid w:val="004A3A61"/>
    <w:rsid w:val="004A7324"/>
    <w:rsid w:val="004B1701"/>
    <w:rsid w:val="004D1A95"/>
    <w:rsid w:val="004D5F99"/>
    <w:rsid w:val="004D7DDC"/>
    <w:rsid w:val="004E57E4"/>
    <w:rsid w:val="004F09EB"/>
    <w:rsid w:val="004F189B"/>
    <w:rsid w:val="004F43CC"/>
    <w:rsid w:val="00500C50"/>
    <w:rsid w:val="00504807"/>
    <w:rsid w:val="00512AB6"/>
    <w:rsid w:val="005264ED"/>
    <w:rsid w:val="00533381"/>
    <w:rsid w:val="00546B32"/>
    <w:rsid w:val="00570B75"/>
    <w:rsid w:val="00574918"/>
    <w:rsid w:val="00595ACD"/>
    <w:rsid w:val="005B65B1"/>
    <w:rsid w:val="005C2F59"/>
    <w:rsid w:val="005C35CD"/>
    <w:rsid w:val="005D3580"/>
    <w:rsid w:val="005D45ED"/>
    <w:rsid w:val="005E1FFC"/>
    <w:rsid w:val="005F59E7"/>
    <w:rsid w:val="005F5B93"/>
    <w:rsid w:val="00612118"/>
    <w:rsid w:val="00652288"/>
    <w:rsid w:val="00652D36"/>
    <w:rsid w:val="00661777"/>
    <w:rsid w:val="0068440F"/>
    <w:rsid w:val="006930EF"/>
    <w:rsid w:val="006947F9"/>
    <w:rsid w:val="006A71C3"/>
    <w:rsid w:val="006B73F7"/>
    <w:rsid w:val="006C454C"/>
    <w:rsid w:val="006C72B1"/>
    <w:rsid w:val="006D02DA"/>
    <w:rsid w:val="006D4D15"/>
    <w:rsid w:val="006E5926"/>
    <w:rsid w:val="00703762"/>
    <w:rsid w:val="00722236"/>
    <w:rsid w:val="00751692"/>
    <w:rsid w:val="007552D8"/>
    <w:rsid w:val="00757E8D"/>
    <w:rsid w:val="00761258"/>
    <w:rsid w:val="00767054"/>
    <w:rsid w:val="007672ED"/>
    <w:rsid w:val="00777377"/>
    <w:rsid w:val="00783610"/>
    <w:rsid w:val="007911D8"/>
    <w:rsid w:val="007A0616"/>
    <w:rsid w:val="007B29F9"/>
    <w:rsid w:val="00805492"/>
    <w:rsid w:val="0080615A"/>
    <w:rsid w:val="00813281"/>
    <w:rsid w:val="00820553"/>
    <w:rsid w:val="00821B79"/>
    <w:rsid w:val="008326B3"/>
    <w:rsid w:val="0083488F"/>
    <w:rsid w:val="0083778E"/>
    <w:rsid w:val="00856349"/>
    <w:rsid w:val="00863BE3"/>
    <w:rsid w:val="0087507C"/>
    <w:rsid w:val="00895F5F"/>
    <w:rsid w:val="008A24B9"/>
    <w:rsid w:val="008B0318"/>
    <w:rsid w:val="008B36BE"/>
    <w:rsid w:val="008B4F8C"/>
    <w:rsid w:val="008B6F77"/>
    <w:rsid w:val="008C60E6"/>
    <w:rsid w:val="008D55D9"/>
    <w:rsid w:val="008D7B11"/>
    <w:rsid w:val="008D7B69"/>
    <w:rsid w:val="009022A2"/>
    <w:rsid w:val="00914FF7"/>
    <w:rsid w:val="0091794C"/>
    <w:rsid w:val="00920655"/>
    <w:rsid w:val="00931FA1"/>
    <w:rsid w:val="00934B2E"/>
    <w:rsid w:val="00940AA2"/>
    <w:rsid w:val="00940CA7"/>
    <w:rsid w:val="009429AE"/>
    <w:rsid w:val="009451F5"/>
    <w:rsid w:val="009548C9"/>
    <w:rsid w:val="00960871"/>
    <w:rsid w:val="00967B8F"/>
    <w:rsid w:val="00987B17"/>
    <w:rsid w:val="00994C7C"/>
    <w:rsid w:val="009A01F7"/>
    <w:rsid w:val="009C1378"/>
    <w:rsid w:val="009C1E6A"/>
    <w:rsid w:val="009C295F"/>
    <w:rsid w:val="009D075B"/>
    <w:rsid w:val="009E10E4"/>
    <w:rsid w:val="009E5606"/>
    <w:rsid w:val="009F14FD"/>
    <w:rsid w:val="009F3819"/>
    <w:rsid w:val="009F409E"/>
    <w:rsid w:val="00A277E8"/>
    <w:rsid w:val="00A4496E"/>
    <w:rsid w:val="00A44C6B"/>
    <w:rsid w:val="00A52672"/>
    <w:rsid w:val="00A5357A"/>
    <w:rsid w:val="00A57E01"/>
    <w:rsid w:val="00A61356"/>
    <w:rsid w:val="00A65794"/>
    <w:rsid w:val="00A657A4"/>
    <w:rsid w:val="00A6788B"/>
    <w:rsid w:val="00A71044"/>
    <w:rsid w:val="00A82A13"/>
    <w:rsid w:val="00A83747"/>
    <w:rsid w:val="00A83AED"/>
    <w:rsid w:val="00A861D2"/>
    <w:rsid w:val="00A95DA6"/>
    <w:rsid w:val="00AA30E8"/>
    <w:rsid w:val="00AB61AB"/>
    <w:rsid w:val="00AC0ACC"/>
    <w:rsid w:val="00AC6501"/>
    <w:rsid w:val="00AD07F2"/>
    <w:rsid w:val="00AD5D48"/>
    <w:rsid w:val="00AD6AB9"/>
    <w:rsid w:val="00B00F34"/>
    <w:rsid w:val="00B01BD6"/>
    <w:rsid w:val="00B05776"/>
    <w:rsid w:val="00B074EE"/>
    <w:rsid w:val="00B07F1E"/>
    <w:rsid w:val="00B14112"/>
    <w:rsid w:val="00B2162A"/>
    <w:rsid w:val="00B22AE7"/>
    <w:rsid w:val="00B22F36"/>
    <w:rsid w:val="00B230DE"/>
    <w:rsid w:val="00B24FAD"/>
    <w:rsid w:val="00B263DA"/>
    <w:rsid w:val="00B35DF8"/>
    <w:rsid w:val="00B719EF"/>
    <w:rsid w:val="00B83C93"/>
    <w:rsid w:val="00B92BAC"/>
    <w:rsid w:val="00BA37BA"/>
    <w:rsid w:val="00BB24A0"/>
    <w:rsid w:val="00BB6832"/>
    <w:rsid w:val="00BD28D7"/>
    <w:rsid w:val="00BD5419"/>
    <w:rsid w:val="00BE7BB6"/>
    <w:rsid w:val="00BF42F0"/>
    <w:rsid w:val="00BF4704"/>
    <w:rsid w:val="00BF7BCC"/>
    <w:rsid w:val="00C010C1"/>
    <w:rsid w:val="00C118CD"/>
    <w:rsid w:val="00C25A48"/>
    <w:rsid w:val="00C26592"/>
    <w:rsid w:val="00C31DFE"/>
    <w:rsid w:val="00C41562"/>
    <w:rsid w:val="00C473A1"/>
    <w:rsid w:val="00C55C5B"/>
    <w:rsid w:val="00C74E70"/>
    <w:rsid w:val="00C80D8B"/>
    <w:rsid w:val="00C82EF3"/>
    <w:rsid w:val="00C83128"/>
    <w:rsid w:val="00C90AD2"/>
    <w:rsid w:val="00CA08A0"/>
    <w:rsid w:val="00CA2868"/>
    <w:rsid w:val="00CB192A"/>
    <w:rsid w:val="00CB7B09"/>
    <w:rsid w:val="00CC1E4C"/>
    <w:rsid w:val="00CC3FD8"/>
    <w:rsid w:val="00CC693A"/>
    <w:rsid w:val="00CC7FF0"/>
    <w:rsid w:val="00CE7083"/>
    <w:rsid w:val="00CF03DE"/>
    <w:rsid w:val="00D02032"/>
    <w:rsid w:val="00D02407"/>
    <w:rsid w:val="00D049F2"/>
    <w:rsid w:val="00D12FE4"/>
    <w:rsid w:val="00D17615"/>
    <w:rsid w:val="00D17744"/>
    <w:rsid w:val="00D20714"/>
    <w:rsid w:val="00D25E0A"/>
    <w:rsid w:val="00D3290E"/>
    <w:rsid w:val="00D510BD"/>
    <w:rsid w:val="00D511DF"/>
    <w:rsid w:val="00D608D7"/>
    <w:rsid w:val="00D61C50"/>
    <w:rsid w:val="00D77A9F"/>
    <w:rsid w:val="00D87913"/>
    <w:rsid w:val="00D9756A"/>
    <w:rsid w:val="00DA0327"/>
    <w:rsid w:val="00DA7BF7"/>
    <w:rsid w:val="00DB0EE0"/>
    <w:rsid w:val="00DC14D4"/>
    <w:rsid w:val="00DD559D"/>
    <w:rsid w:val="00DE03FE"/>
    <w:rsid w:val="00DF1BD0"/>
    <w:rsid w:val="00E11AF6"/>
    <w:rsid w:val="00E276FE"/>
    <w:rsid w:val="00E54B94"/>
    <w:rsid w:val="00E5789B"/>
    <w:rsid w:val="00E71264"/>
    <w:rsid w:val="00E85F0D"/>
    <w:rsid w:val="00EA1386"/>
    <w:rsid w:val="00EA5E49"/>
    <w:rsid w:val="00EB4D4E"/>
    <w:rsid w:val="00EC0B7A"/>
    <w:rsid w:val="00EC6E19"/>
    <w:rsid w:val="00EC7A63"/>
    <w:rsid w:val="00ED1C87"/>
    <w:rsid w:val="00ED5D9B"/>
    <w:rsid w:val="00ED6B22"/>
    <w:rsid w:val="00EF0525"/>
    <w:rsid w:val="00EF6910"/>
    <w:rsid w:val="00EF6EB5"/>
    <w:rsid w:val="00F05E21"/>
    <w:rsid w:val="00F25955"/>
    <w:rsid w:val="00F27EC2"/>
    <w:rsid w:val="00F35BD8"/>
    <w:rsid w:val="00F5346E"/>
    <w:rsid w:val="00F55A5B"/>
    <w:rsid w:val="00F572DE"/>
    <w:rsid w:val="00F61A52"/>
    <w:rsid w:val="00F706D0"/>
    <w:rsid w:val="00F7225E"/>
    <w:rsid w:val="00F86C8A"/>
    <w:rsid w:val="00F91052"/>
    <w:rsid w:val="00F96EB2"/>
    <w:rsid w:val="00FA6857"/>
    <w:rsid w:val="00FA794E"/>
    <w:rsid w:val="00FA7D30"/>
    <w:rsid w:val="00FB08E5"/>
    <w:rsid w:val="00FB15AF"/>
    <w:rsid w:val="00FB32D6"/>
    <w:rsid w:val="00FB5FFA"/>
    <w:rsid w:val="00FE37F7"/>
    <w:rsid w:val="00FE50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colormenu v:ext="edit" fillcolor="none [4]" strokecolor="none [1]" shadowcolor="none"/>
    </o:shapedefaults>
    <o:shapelayout v:ext="edit">
      <o:idmap v:ext="edit" data="1"/>
      <o:rules v:ext="edit">
        <o:r id="V:Rule1" type="callout" idref="#_x0000_s1031"/>
        <o:r id="V:Rule2" type="callout" idref="#_x0000_s1042"/>
        <o:r id="V:Rule3" type="callout" idref="#_x0000_s1030"/>
        <o:r id="V:Rule4" type="callout" idref="#_x0000_s1080"/>
      </o:rules>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5955"/>
    <w:pPr>
      <w:spacing w:after="200" w:line="276" w:lineRule="auto"/>
    </w:pPr>
    <w:rPr>
      <w:rFonts w:ascii="Cambria" w:eastAsia="Calibri" w:hAnsi="Cambria" w:cs="Calibri"/>
      <w:sz w:val="24"/>
      <w:szCs w:val="22"/>
      <w:lang w:eastAsia="ar-SA"/>
    </w:rPr>
  </w:style>
  <w:style w:type="paragraph" w:styleId="1">
    <w:name w:val="heading 1"/>
    <w:basedOn w:val="a"/>
    <w:next w:val="a0"/>
    <w:qFormat/>
    <w:rsid w:val="00F25955"/>
    <w:pPr>
      <w:tabs>
        <w:tab w:val="num" w:pos="0"/>
      </w:tabs>
      <w:spacing w:before="280" w:after="280" w:line="240" w:lineRule="auto"/>
      <w:ind w:left="431" w:hanging="431"/>
      <w:jc w:val="center"/>
      <w:outlineLvl w:val="0"/>
    </w:pPr>
    <w:rPr>
      <w:rFonts w:eastAsia="Times New Roman" w:cs="Times New Roman"/>
      <w:b/>
      <w:bCs/>
      <w:caps/>
      <w:color w:val="17365D"/>
      <w:kern w:val="28"/>
      <w:sz w:val="28"/>
      <w:szCs w:val="48"/>
    </w:rPr>
  </w:style>
  <w:style w:type="paragraph" w:styleId="2">
    <w:name w:val="heading 2"/>
    <w:basedOn w:val="a"/>
    <w:next w:val="a"/>
    <w:qFormat/>
    <w:rsid w:val="00F25955"/>
    <w:pPr>
      <w:keepNext/>
      <w:keepLines/>
      <w:tabs>
        <w:tab w:val="num" w:pos="0"/>
      </w:tabs>
      <w:spacing w:before="200" w:after="0"/>
      <w:ind w:firstLine="709"/>
      <w:outlineLvl w:val="1"/>
    </w:pPr>
    <w:rPr>
      <w:rFonts w:eastAsia="Times New Roman" w:cs="Cambria"/>
      <w:b/>
      <w:bCs/>
      <w:color w:val="4F81BD"/>
      <w:sz w:val="26"/>
      <w:szCs w:val="26"/>
    </w:rPr>
  </w:style>
  <w:style w:type="paragraph" w:styleId="3">
    <w:name w:val="heading 3"/>
    <w:basedOn w:val="a"/>
    <w:next w:val="a"/>
    <w:qFormat/>
    <w:rsid w:val="003F30F2"/>
    <w:pPr>
      <w:keepNext/>
      <w:spacing w:before="240" w:after="60"/>
      <w:outlineLvl w:val="2"/>
    </w:pPr>
    <w:rPr>
      <w:rFonts w:eastAsia="Times New Roman" w:cs="Times New Roman"/>
      <w:b/>
      <w:bCs/>
      <w:sz w:val="26"/>
      <w:szCs w:val="26"/>
    </w:rPr>
  </w:style>
  <w:style w:type="paragraph" w:styleId="5">
    <w:name w:val="heading 5"/>
    <w:basedOn w:val="a"/>
    <w:next w:val="a"/>
    <w:qFormat/>
    <w:rsid w:val="003F30F2"/>
    <w:pPr>
      <w:keepNext/>
      <w:keepLines/>
      <w:tabs>
        <w:tab w:val="num" w:pos="0"/>
      </w:tabs>
      <w:spacing w:before="200" w:after="0"/>
      <w:ind w:left="1008" w:hanging="1008"/>
      <w:outlineLvl w:val="4"/>
    </w:pPr>
    <w:rPr>
      <w:rFonts w:eastAsia="Times New Roman" w:cs="Cambria"/>
      <w:color w:val="243F6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3F30F2"/>
    <w:rPr>
      <w:rFonts w:ascii="Wingdings" w:hAnsi="Wingdings" w:cs="Wingdings" w:hint="default"/>
    </w:rPr>
  </w:style>
  <w:style w:type="character" w:customStyle="1" w:styleId="WW8Num1z1">
    <w:name w:val="WW8Num1z1"/>
    <w:rsid w:val="003F30F2"/>
    <w:rPr>
      <w:rFonts w:ascii="Courier New" w:hAnsi="Courier New" w:cs="Courier New" w:hint="default"/>
    </w:rPr>
  </w:style>
  <w:style w:type="character" w:customStyle="1" w:styleId="WW8Num1z2">
    <w:name w:val="WW8Num1z2"/>
    <w:rsid w:val="003F30F2"/>
  </w:style>
  <w:style w:type="character" w:customStyle="1" w:styleId="WW8Num1z3">
    <w:name w:val="WW8Num1z3"/>
    <w:rsid w:val="003F30F2"/>
    <w:rPr>
      <w:rFonts w:ascii="Symbol" w:hAnsi="Symbol" w:cs="Symbol" w:hint="default"/>
    </w:rPr>
  </w:style>
  <w:style w:type="character" w:customStyle="1" w:styleId="WW8Num1z4">
    <w:name w:val="WW8Num1z4"/>
    <w:rsid w:val="003F30F2"/>
  </w:style>
  <w:style w:type="character" w:customStyle="1" w:styleId="WW8Num1z5">
    <w:name w:val="WW8Num1z5"/>
    <w:rsid w:val="003F30F2"/>
  </w:style>
  <w:style w:type="character" w:customStyle="1" w:styleId="WW8Num1z6">
    <w:name w:val="WW8Num1z6"/>
    <w:rsid w:val="003F30F2"/>
  </w:style>
  <w:style w:type="character" w:customStyle="1" w:styleId="WW8Num1z7">
    <w:name w:val="WW8Num1z7"/>
    <w:rsid w:val="003F30F2"/>
  </w:style>
  <w:style w:type="character" w:customStyle="1" w:styleId="WW8Num1z8">
    <w:name w:val="WW8Num1z8"/>
    <w:rsid w:val="003F30F2"/>
  </w:style>
  <w:style w:type="character" w:customStyle="1" w:styleId="WW8Num2z0">
    <w:name w:val="WW8Num2z0"/>
    <w:rsid w:val="003F30F2"/>
    <w:rPr>
      <w:rFonts w:ascii="Symbol" w:hAnsi="Symbol" w:cs="Symbol" w:hint="default"/>
    </w:rPr>
  </w:style>
  <w:style w:type="character" w:customStyle="1" w:styleId="WW8Num3z0">
    <w:name w:val="WW8Num3z0"/>
    <w:rsid w:val="003F30F2"/>
  </w:style>
  <w:style w:type="character" w:customStyle="1" w:styleId="WW8Num3z1">
    <w:name w:val="WW8Num3z1"/>
    <w:rsid w:val="003F30F2"/>
  </w:style>
  <w:style w:type="character" w:customStyle="1" w:styleId="WW8Num4z0">
    <w:name w:val="WW8Num4z0"/>
    <w:rsid w:val="003F30F2"/>
    <w:rPr>
      <w:rFonts w:ascii="Symbol" w:hAnsi="Symbol" w:cs="Symbol" w:hint="default"/>
      <w:sz w:val="20"/>
    </w:rPr>
  </w:style>
  <w:style w:type="character" w:customStyle="1" w:styleId="WW8Num5z0">
    <w:name w:val="WW8Num5z0"/>
    <w:rsid w:val="003F30F2"/>
    <w:rPr>
      <w:rFonts w:ascii="Symbol" w:hAnsi="Symbol" w:cs="Symbol" w:hint="default"/>
      <w:color w:val="2D2D2D"/>
      <w:spacing w:val="2"/>
      <w:sz w:val="24"/>
      <w:szCs w:val="24"/>
      <w:shd w:val="clear" w:color="auto" w:fill="FFFFFF"/>
    </w:rPr>
  </w:style>
  <w:style w:type="character" w:customStyle="1" w:styleId="WW8Num6z0">
    <w:name w:val="WW8Num6z0"/>
    <w:rsid w:val="003F30F2"/>
    <w:rPr>
      <w:rFonts w:ascii="Wingdings" w:hAnsi="Wingdings" w:cs="Wingdings" w:hint="default"/>
      <w:color w:val="000000"/>
      <w:sz w:val="24"/>
      <w:szCs w:val="24"/>
      <w:shd w:val="clear" w:color="auto" w:fill="FFFFFF"/>
    </w:rPr>
  </w:style>
  <w:style w:type="character" w:customStyle="1" w:styleId="WW8Num7z0">
    <w:name w:val="WW8Num7z0"/>
    <w:rsid w:val="003F30F2"/>
    <w:rPr>
      <w:rFonts w:ascii="Symbol" w:hAnsi="Symbol" w:cs="Symbol" w:hint="default"/>
      <w:sz w:val="20"/>
    </w:rPr>
  </w:style>
  <w:style w:type="character" w:customStyle="1" w:styleId="WW8Num8z0">
    <w:name w:val="WW8Num8z0"/>
    <w:rsid w:val="003F30F2"/>
    <w:rPr>
      <w:rFonts w:ascii="Symbol" w:hAnsi="Symbol" w:cs="Symbol" w:hint="default"/>
      <w:sz w:val="20"/>
      <w:szCs w:val="24"/>
    </w:rPr>
  </w:style>
  <w:style w:type="character" w:customStyle="1" w:styleId="WW8Num9z0">
    <w:name w:val="WW8Num9z0"/>
    <w:rsid w:val="003F30F2"/>
    <w:rPr>
      <w:rFonts w:ascii="Symbol" w:hAnsi="Symbol" w:cs="Symbol" w:hint="default"/>
      <w:color w:val="000000"/>
      <w:sz w:val="24"/>
      <w:szCs w:val="24"/>
      <w:shd w:val="clear" w:color="auto" w:fill="FFFFFF"/>
    </w:rPr>
  </w:style>
  <w:style w:type="character" w:customStyle="1" w:styleId="WW8Num10z0">
    <w:name w:val="WW8Num10z0"/>
    <w:rsid w:val="003F30F2"/>
    <w:rPr>
      <w:rFonts w:ascii="Cambria" w:hAnsi="Cambria" w:cs="Arial" w:hint="default"/>
      <w:b w:val="0"/>
      <w:i w:val="0"/>
      <w:color w:val="auto"/>
      <w:sz w:val="24"/>
      <w:szCs w:val="24"/>
      <w:shd w:val="clear" w:color="auto" w:fill="FFFFFF"/>
    </w:rPr>
  </w:style>
  <w:style w:type="character" w:customStyle="1" w:styleId="WW8Num11z0">
    <w:name w:val="WW8Num11z0"/>
    <w:rsid w:val="003F30F2"/>
    <w:rPr>
      <w:rFonts w:ascii="Symbol" w:hAnsi="Symbol" w:cs="Times New Roman" w:hint="default"/>
      <w:sz w:val="24"/>
      <w:szCs w:val="24"/>
    </w:rPr>
  </w:style>
  <w:style w:type="character" w:customStyle="1" w:styleId="WW8Num11z1">
    <w:name w:val="WW8Num11z1"/>
    <w:rsid w:val="003F30F2"/>
    <w:rPr>
      <w:rFonts w:ascii="Courier New" w:hAnsi="Courier New" w:cs="Courier New" w:hint="default"/>
    </w:rPr>
  </w:style>
  <w:style w:type="character" w:customStyle="1" w:styleId="WW8Num11z3">
    <w:name w:val="WW8Num11z3"/>
    <w:rsid w:val="003F30F2"/>
    <w:rPr>
      <w:rFonts w:ascii="Symbol" w:hAnsi="Symbol" w:cs="Symbol" w:hint="default"/>
    </w:rPr>
  </w:style>
  <w:style w:type="character" w:customStyle="1" w:styleId="WW8Num12z0">
    <w:name w:val="WW8Num12z0"/>
    <w:rsid w:val="003F30F2"/>
    <w:rPr>
      <w:rFonts w:ascii="Symbol" w:hAnsi="Symbol" w:cs="Symbol" w:hint="default"/>
      <w:sz w:val="20"/>
    </w:rPr>
  </w:style>
  <w:style w:type="character" w:customStyle="1" w:styleId="WW8Num12z1">
    <w:name w:val="WW8Num12z1"/>
    <w:rsid w:val="003F30F2"/>
    <w:rPr>
      <w:rFonts w:ascii="Courier New" w:hAnsi="Courier New" w:cs="Courier New" w:hint="default"/>
      <w:sz w:val="20"/>
    </w:rPr>
  </w:style>
  <w:style w:type="character" w:customStyle="1" w:styleId="WW8Num12z3">
    <w:name w:val="WW8Num12z3"/>
    <w:rsid w:val="003F30F2"/>
    <w:rPr>
      <w:rFonts w:ascii="Symbol" w:hAnsi="Symbol" w:cs="Symbol" w:hint="default"/>
    </w:rPr>
  </w:style>
  <w:style w:type="character" w:customStyle="1" w:styleId="WW8Num13z0">
    <w:name w:val="WW8Num13z0"/>
    <w:rsid w:val="003F30F2"/>
    <w:rPr>
      <w:rFonts w:ascii="Symbol" w:hAnsi="Symbol" w:cs="Symbol" w:hint="default"/>
    </w:rPr>
  </w:style>
  <w:style w:type="character" w:customStyle="1" w:styleId="WW8Num13z2">
    <w:name w:val="WW8Num13z2"/>
    <w:rsid w:val="003F30F2"/>
    <w:rPr>
      <w:rFonts w:ascii="Wingdings" w:hAnsi="Wingdings" w:cs="Wingdings" w:hint="default"/>
    </w:rPr>
  </w:style>
  <w:style w:type="character" w:customStyle="1" w:styleId="WW8Num13z3">
    <w:name w:val="WW8Num13z3"/>
    <w:rsid w:val="003F30F2"/>
    <w:rPr>
      <w:rFonts w:ascii="Symbol" w:hAnsi="Symbol" w:cs="Symbol" w:hint="default"/>
    </w:rPr>
  </w:style>
  <w:style w:type="character" w:customStyle="1" w:styleId="WW8Num14z0">
    <w:name w:val="WW8Num14z0"/>
    <w:rsid w:val="003F30F2"/>
    <w:rPr>
      <w:rFonts w:ascii="Symbol" w:hAnsi="Symbol" w:cs="Symbol" w:hint="default"/>
      <w:color w:val="000000"/>
      <w:sz w:val="24"/>
      <w:szCs w:val="24"/>
      <w:shd w:val="clear" w:color="auto" w:fill="FFFFFF"/>
    </w:rPr>
  </w:style>
  <w:style w:type="character" w:customStyle="1" w:styleId="WW8Num14z1">
    <w:name w:val="WW8Num14z1"/>
    <w:rsid w:val="003F30F2"/>
    <w:rPr>
      <w:rFonts w:ascii="Courier New" w:hAnsi="Courier New" w:cs="Courier New" w:hint="default"/>
    </w:rPr>
  </w:style>
  <w:style w:type="character" w:customStyle="1" w:styleId="WW8Num14z2">
    <w:name w:val="WW8Num14z2"/>
    <w:rsid w:val="003F30F2"/>
    <w:rPr>
      <w:rFonts w:ascii="Wingdings" w:hAnsi="Wingdings" w:cs="Wingdings" w:hint="default"/>
    </w:rPr>
  </w:style>
  <w:style w:type="character" w:customStyle="1" w:styleId="WW8Num14z3">
    <w:name w:val="WW8Num14z3"/>
    <w:rsid w:val="003F30F2"/>
  </w:style>
  <w:style w:type="character" w:customStyle="1" w:styleId="WW8Num14z4">
    <w:name w:val="WW8Num14z4"/>
    <w:rsid w:val="003F30F2"/>
  </w:style>
  <w:style w:type="character" w:customStyle="1" w:styleId="WW8Num14z5">
    <w:name w:val="WW8Num14z5"/>
    <w:rsid w:val="003F30F2"/>
  </w:style>
  <w:style w:type="character" w:customStyle="1" w:styleId="WW8Num14z6">
    <w:name w:val="WW8Num14z6"/>
    <w:rsid w:val="003F30F2"/>
  </w:style>
  <w:style w:type="character" w:customStyle="1" w:styleId="WW8Num14z7">
    <w:name w:val="WW8Num14z7"/>
    <w:rsid w:val="003F30F2"/>
  </w:style>
  <w:style w:type="character" w:customStyle="1" w:styleId="WW8Num14z8">
    <w:name w:val="WW8Num14z8"/>
    <w:rsid w:val="003F30F2"/>
  </w:style>
  <w:style w:type="character" w:customStyle="1" w:styleId="WW8Num15z0">
    <w:name w:val="WW8Num15z0"/>
    <w:rsid w:val="003F30F2"/>
    <w:rPr>
      <w:rFonts w:ascii="Wingdings" w:hAnsi="Wingdings" w:cs="Wingdings" w:hint="default"/>
      <w:color w:val="000000"/>
      <w:sz w:val="24"/>
      <w:szCs w:val="24"/>
      <w:shd w:val="clear" w:color="auto" w:fill="FFFFFF"/>
    </w:rPr>
  </w:style>
  <w:style w:type="character" w:customStyle="1" w:styleId="WW8Num15z1">
    <w:name w:val="WW8Num15z1"/>
    <w:rsid w:val="003F30F2"/>
    <w:rPr>
      <w:rFonts w:ascii="Courier New" w:hAnsi="Courier New" w:cs="Courier New" w:hint="default"/>
    </w:rPr>
  </w:style>
  <w:style w:type="character" w:customStyle="1" w:styleId="WW8Num15z3">
    <w:name w:val="WW8Num15z3"/>
    <w:rsid w:val="003F30F2"/>
    <w:rPr>
      <w:rFonts w:ascii="Symbol" w:hAnsi="Symbol" w:cs="Symbol" w:hint="default"/>
    </w:rPr>
  </w:style>
  <w:style w:type="character" w:customStyle="1" w:styleId="WW8Num16z0">
    <w:name w:val="WW8Num16z0"/>
    <w:rsid w:val="003F30F2"/>
    <w:rPr>
      <w:rFonts w:ascii="Cambria" w:hAnsi="Cambria" w:cs="Cambria" w:hint="default"/>
      <w:color w:val="000000"/>
      <w:sz w:val="24"/>
      <w:szCs w:val="24"/>
      <w:shd w:val="clear" w:color="auto" w:fill="FFFFFF"/>
      <w:lang w:val="en-US"/>
    </w:rPr>
  </w:style>
  <w:style w:type="character" w:customStyle="1" w:styleId="WW8Num16z1">
    <w:name w:val="WW8Num16z1"/>
    <w:rsid w:val="003F30F2"/>
  </w:style>
  <w:style w:type="character" w:customStyle="1" w:styleId="WW8Num16z3">
    <w:name w:val="WW8Num16z3"/>
    <w:rsid w:val="003F30F2"/>
  </w:style>
  <w:style w:type="character" w:customStyle="1" w:styleId="WW8Num17z0">
    <w:name w:val="WW8Num17z0"/>
    <w:rsid w:val="003F30F2"/>
    <w:rPr>
      <w:rFonts w:ascii="Symbol" w:hAnsi="Symbol" w:cs="Symbol" w:hint="default"/>
      <w:sz w:val="20"/>
    </w:rPr>
  </w:style>
  <w:style w:type="character" w:customStyle="1" w:styleId="WW8Num17z2">
    <w:name w:val="WW8Num17z2"/>
    <w:rsid w:val="003F30F2"/>
    <w:rPr>
      <w:rFonts w:ascii="Wingdings" w:hAnsi="Wingdings" w:cs="Wingdings" w:hint="default"/>
      <w:sz w:val="20"/>
    </w:rPr>
  </w:style>
  <w:style w:type="character" w:customStyle="1" w:styleId="WW8Num17z3">
    <w:name w:val="WW8Num17z3"/>
    <w:rsid w:val="003F30F2"/>
    <w:rPr>
      <w:rFonts w:ascii="Symbol" w:hAnsi="Symbol" w:cs="Symbol" w:hint="default"/>
    </w:rPr>
  </w:style>
  <w:style w:type="character" w:customStyle="1" w:styleId="WW8Num18z0">
    <w:name w:val="WW8Num18z0"/>
    <w:rsid w:val="003F30F2"/>
    <w:rPr>
      <w:rFonts w:ascii="Courier New" w:hAnsi="Courier New" w:cs="Courier New" w:hint="default"/>
      <w:sz w:val="24"/>
      <w:szCs w:val="24"/>
    </w:rPr>
  </w:style>
  <w:style w:type="character" w:customStyle="1" w:styleId="WW8Num18z2">
    <w:name w:val="WW8Num18z2"/>
    <w:rsid w:val="003F30F2"/>
    <w:rPr>
      <w:rFonts w:ascii="Wingdings" w:hAnsi="Wingdings" w:cs="Wingdings" w:hint="default"/>
    </w:rPr>
  </w:style>
  <w:style w:type="character" w:customStyle="1" w:styleId="WW8Num18z3">
    <w:name w:val="WW8Num18z3"/>
    <w:rsid w:val="003F30F2"/>
    <w:rPr>
      <w:rFonts w:ascii="Symbol" w:hAnsi="Symbol" w:cs="Symbol" w:hint="default"/>
    </w:rPr>
  </w:style>
  <w:style w:type="character" w:customStyle="1" w:styleId="WW8Num19z0">
    <w:name w:val="WW8Num19z0"/>
    <w:rsid w:val="003F30F2"/>
    <w:rPr>
      <w:rFonts w:ascii="Courier New" w:hAnsi="Courier New" w:cs="Courier New" w:hint="default"/>
    </w:rPr>
  </w:style>
  <w:style w:type="character" w:customStyle="1" w:styleId="WW8Num19z2">
    <w:name w:val="WW8Num19z2"/>
    <w:rsid w:val="003F30F2"/>
    <w:rPr>
      <w:rFonts w:ascii="Wingdings" w:hAnsi="Wingdings" w:cs="Wingdings" w:hint="default"/>
    </w:rPr>
  </w:style>
  <w:style w:type="character" w:customStyle="1" w:styleId="WW8Num19z3">
    <w:name w:val="WW8Num19z3"/>
    <w:rsid w:val="003F30F2"/>
    <w:rPr>
      <w:rFonts w:ascii="Symbol" w:hAnsi="Symbol" w:cs="Symbol" w:hint="default"/>
    </w:rPr>
  </w:style>
  <w:style w:type="character" w:customStyle="1" w:styleId="WW8Num20z0">
    <w:name w:val="WW8Num20z0"/>
    <w:rsid w:val="003F30F2"/>
    <w:rPr>
      <w:rFonts w:ascii="Courier New" w:hAnsi="Courier New" w:cs="Courier New" w:hint="default"/>
    </w:rPr>
  </w:style>
  <w:style w:type="character" w:customStyle="1" w:styleId="WW8Num20z2">
    <w:name w:val="WW8Num20z2"/>
    <w:rsid w:val="003F30F2"/>
    <w:rPr>
      <w:rFonts w:ascii="Wingdings" w:hAnsi="Wingdings" w:cs="Wingdings" w:hint="default"/>
    </w:rPr>
  </w:style>
  <w:style w:type="character" w:customStyle="1" w:styleId="WW8Num20z3">
    <w:name w:val="WW8Num20z3"/>
    <w:rsid w:val="003F30F2"/>
    <w:rPr>
      <w:rFonts w:ascii="Symbol" w:hAnsi="Symbol" w:cs="Symbol" w:hint="default"/>
    </w:rPr>
  </w:style>
  <w:style w:type="character" w:customStyle="1" w:styleId="WW8Num21z0">
    <w:name w:val="WW8Num21z0"/>
    <w:rsid w:val="003F30F2"/>
    <w:rPr>
      <w:rFonts w:ascii="Wingdings" w:eastAsia="Times New Roman" w:hAnsi="Wingdings" w:cs="Wingdings" w:hint="default"/>
      <w:sz w:val="24"/>
      <w:szCs w:val="24"/>
    </w:rPr>
  </w:style>
  <w:style w:type="character" w:customStyle="1" w:styleId="WW8Num21z1">
    <w:name w:val="WW8Num21z1"/>
    <w:rsid w:val="003F30F2"/>
    <w:rPr>
      <w:rFonts w:ascii="Courier New" w:hAnsi="Courier New" w:cs="Courier New" w:hint="default"/>
    </w:rPr>
  </w:style>
  <w:style w:type="character" w:customStyle="1" w:styleId="WW8Num21z3">
    <w:name w:val="WW8Num21z3"/>
    <w:rsid w:val="003F30F2"/>
    <w:rPr>
      <w:rFonts w:ascii="Symbol" w:hAnsi="Symbol" w:cs="Symbol" w:hint="default"/>
    </w:rPr>
  </w:style>
  <w:style w:type="character" w:customStyle="1" w:styleId="WW8Num22z0">
    <w:name w:val="WW8Num22z0"/>
    <w:rsid w:val="003F30F2"/>
    <w:rPr>
      <w:rFonts w:ascii="Courier New" w:hAnsi="Courier New" w:cs="Courier New" w:hint="default"/>
      <w:sz w:val="24"/>
      <w:szCs w:val="24"/>
    </w:rPr>
  </w:style>
  <w:style w:type="character" w:customStyle="1" w:styleId="WW8Num22z2">
    <w:name w:val="WW8Num22z2"/>
    <w:rsid w:val="003F30F2"/>
    <w:rPr>
      <w:rFonts w:ascii="Wingdings" w:hAnsi="Wingdings" w:cs="Wingdings" w:hint="default"/>
    </w:rPr>
  </w:style>
  <w:style w:type="character" w:customStyle="1" w:styleId="WW8Num22z3">
    <w:name w:val="WW8Num22z3"/>
    <w:rsid w:val="003F30F2"/>
    <w:rPr>
      <w:rFonts w:ascii="Symbol" w:hAnsi="Symbol" w:cs="Symbol" w:hint="default"/>
    </w:rPr>
  </w:style>
  <w:style w:type="character" w:customStyle="1" w:styleId="WW8Num23z0">
    <w:name w:val="WW8Num23z0"/>
    <w:rsid w:val="003F30F2"/>
    <w:rPr>
      <w:rFonts w:ascii="Symbol" w:hAnsi="Symbol" w:cs="Symbol" w:hint="default"/>
    </w:rPr>
  </w:style>
  <w:style w:type="character" w:customStyle="1" w:styleId="WW8Num23z1">
    <w:name w:val="WW8Num23z1"/>
    <w:rsid w:val="003F30F2"/>
    <w:rPr>
      <w:rFonts w:ascii="Courier New" w:hAnsi="Courier New" w:cs="Courier New" w:hint="default"/>
    </w:rPr>
  </w:style>
  <w:style w:type="character" w:customStyle="1" w:styleId="WW8Num23z2">
    <w:name w:val="WW8Num23z2"/>
    <w:rsid w:val="003F30F2"/>
    <w:rPr>
      <w:rFonts w:ascii="Wingdings" w:hAnsi="Wingdings" w:cs="Wingdings" w:hint="default"/>
    </w:rPr>
  </w:style>
  <w:style w:type="character" w:customStyle="1" w:styleId="WW8Num24z0">
    <w:name w:val="WW8Num24z0"/>
    <w:rsid w:val="003F30F2"/>
    <w:rPr>
      <w:rFonts w:ascii="Symbol" w:hAnsi="Symbol" w:cs="Symbol" w:hint="default"/>
      <w:sz w:val="24"/>
      <w:szCs w:val="24"/>
    </w:rPr>
  </w:style>
  <w:style w:type="character" w:customStyle="1" w:styleId="WW8Num24z1">
    <w:name w:val="WW8Num24z1"/>
    <w:rsid w:val="003F30F2"/>
    <w:rPr>
      <w:rFonts w:ascii="Courier New" w:hAnsi="Courier New" w:cs="Courier New" w:hint="default"/>
    </w:rPr>
  </w:style>
  <w:style w:type="character" w:customStyle="1" w:styleId="WW8Num24z2">
    <w:name w:val="WW8Num24z2"/>
    <w:rsid w:val="003F30F2"/>
    <w:rPr>
      <w:rFonts w:ascii="Wingdings" w:hAnsi="Wingdings" w:cs="Wingdings" w:hint="default"/>
    </w:rPr>
  </w:style>
  <w:style w:type="character" w:customStyle="1" w:styleId="20">
    <w:name w:val="Основной шрифт абзаца2"/>
    <w:rsid w:val="003F30F2"/>
  </w:style>
  <w:style w:type="character" w:customStyle="1" w:styleId="WW8Num2z1">
    <w:name w:val="WW8Num2z1"/>
    <w:rsid w:val="003F30F2"/>
    <w:rPr>
      <w:rFonts w:ascii="Courier New" w:hAnsi="Courier New" w:cs="Courier New" w:hint="default"/>
    </w:rPr>
  </w:style>
  <w:style w:type="character" w:customStyle="1" w:styleId="WW8Num2z2">
    <w:name w:val="WW8Num2z2"/>
    <w:rsid w:val="003F30F2"/>
    <w:rPr>
      <w:rFonts w:ascii="Wingdings" w:hAnsi="Wingdings" w:cs="Wingdings" w:hint="default"/>
    </w:rPr>
  </w:style>
  <w:style w:type="character" w:customStyle="1" w:styleId="WW8Num3z2">
    <w:name w:val="WW8Num3z2"/>
    <w:rsid w:val="003F30F2"/>
  </w:style>
  <w:style w:type="character" w:customStyle="1" w:styleId="WW8Num3z3">
    <w:name w:val="WW8Num3z3"/>
    <w:rsid w:val="003F30F2"/>
  </w:style>
  <w:style w:type="character" w:customStyle="1" w:styleId="WW8Num3z4">
    <w:name w:val="WW8Num3z4"/>
    <w:rsid w:val="003F30F2"/>
  </w:style>
  <w:style w:type="character" w:customStyle="1" w:styleId="WW8Num3z5">
    <w:name w:val="WW8Num3z5"/>
    <w:rsid w:val="003F30F2"/>
  </w:style>
  <w:style w:type="character" w:customStyle="1" w:styleId="WW8Num3z6">
    <w:name w:val="WW8Num3z6"/>
    <w:rsid w:val="003F30F2"/>
  </w:style>
  <w:style w:type="character" w:customStyle="1" w:styleId="WW8Num3z7">
    <w:name w:val="WW8Num3z7"/>
    <w:rsid w:val="003F30F2"/>
  </w:style>
  <w:style w:type="character" w:customStyle="1" w:styleId="WW8Num3z8">
    <w:name w:val="WW8Num3z8"/>
    <w:rsid w:val="003F30F2"/>
  </w:style>
  <w:style w:type="character" w:customStyle="1" w:styleId="WW8Num4z1">
    <w:name w:val="WW8Num4z1"/>
    <w:rsid w:val="003F30F2"/>
    <w:rPr>
      <w:rFonts w:ascii="Courier New" w:hAnsi="Courier New" w:cs="Courier New" w:hint="default"/>
      <w:sz w:val="20"/>
    </w:rPr>
  </w:style>
  <w:style w:type="character" w:customStyle="1" w:styleId="WW8Num4z2">
    <w:name w:val="WW8Num4z2"/>
    <w:rsid w:val="003F30F2"/>
    <w:rPr>
      <w:rFonts w:ascii="Wingdings" w:hAnsi="Wingdings" w:cs="Wingdings" w:hint="default"/>
      <w:sz w:val="20"/>
    </w:rPr>
  </w:style>
  <w:style w:type="character" w:customStyle="1" w:styleId="WW8Num5z1">
    <w:name w:val="WW8Num5z1"/>
    <w:rsid w:val="003F30F2"/>
    <w:rPr>
      <w:rFonts w:ascii="Courier New" w:hAnsi="Courier New" w:cs="Courier New" w:hint="default"/>
    </w:rPr>
  </w:style>
  <w:style w:type="character" w:customStyle="1" w:styleId="WW8Num5z2">
    <w:name w:val="WW8Num5z2"/>
    <w:rsid w:val="003F30F2"/>
    <w:rPr>
      <w:rFonts w:ascii="Wingdings" w:hAnsi="Wingdings" w:cs="Wingdings" w:hint="default"/>
    </w:rPr>
  </w:style>
  <w:style w:type="character" w:customStyle="1" w:styleId="WW8Num6z1">
    <w:name w:val="WW8Num6z1"/>
    <w:rsid w:val="003F30F2"/>
    <w:rPr>
      <w:rFonts w:ascii="Courier New" w:hAnsi="Courier New" w:cs="Courier New" w:hint="default"/>
    </w:rPr>
  </w:style>
  <w:style w:type="character" w:customStyle="1" w:styleId="WW8Num6z3">
    <w:name w:val="WW8Num6z3"/>
    <w:rsid w:val="003F30F2"/>
    <w:rPr>
      <w:rFonts w:ascii="Symbol" w:hAnsi="Symbol" w:cs="Symbol" w:hint="default"/>
    </w:rPr>
  </w:style>
  <w:style w:type="character" w:customStyle="1" w:styleId="WW8Num7z1">
    <w:name w:val="WW8Num7z1"/>
    <w:rsid w:val="003F30F2"/>
    <w:rPr>
      <w:rFonts w:ascii="Courier New" w:hAnsi="Courier New" w:cs="Courier New" w:hint="default"/>
      <w:sz w:val="20"/>
    </w:rPr>
  </w:style>
  <w:style w:type="character" w:customStyle="1" w:styleId="WW8Num7z2">
    <w:name w:val="WW8Num7z2"/>
    <w:rsid w:val="003F30F2"/>
    <w:rPr>
      <w:rFonts w:ascii="Wingdings" w:hAnsi="Wingdings" w:cs="Wingdings" w:hint="default"/>
      <w:sz w:val="20"/>
    </w:rPr>
  </w:style>
  <w:style w:type="character" w:customStyle="1" w:styleId="WW8Num8z1">
    <w:name w:val="WW8Num8z1"/>
    <w:rsid w:val="003F30F2"/>
    <w:rPr>
      <w:rFonts w:ascii="Courier New" w:hAnsi="Courier New" w:cs="Courier New" w:hint="default"/>
      <w:sz w:val="20"/>
    </w:rPr>
  </w:style>
  <w:style w:type="character" w:customStyle="1" w:styleId="WW8Num8z2">
    <w:name w:val="WW8Num8z2"/>
    <w:rsid w:val="003F30F2"/>
    <w:rPr>
      <w:rFonts w:ascii="Wingdings" w:hAnsi="Wingdings" w:cs="Wingdings" w:hint="default"/>
      <w:sz w:val="20"/>
    </w:rPr>
  </w:style>
  <w:style w:type="character" w:customStyle="1" w:styleId="WW8Num9z1">
    <w:name w:val="WW8Num9z1"/>
    <w:rsid w:val="003F30F2"/>
    <w:rPr>
      <w:rFonts w:ascii="Courier New" w:hAnsi="Courier New" w:cs="Courier New" w:hint="default"/>
    </w:rPr>
  </w:style>
  <w:style w:type="character" w:customStyle="1" w:styleId="WW8Num9z2">
    <w:name w:val="WW8Num9z2"/>
    <w:rsid w:val="003F30F2"/>
    <w:rPr>
      <w:rFonts w:ascii="Wingdings" w:hAnsi="Wingdings" w:cs="Wingdings" w:hint="default"/>
    </w:rPr>
  </w:style>
  <w:style w:type="character" w:customStyle="1" w:styleId="WW8Num10z1">
    <w:name w:val="WW8Num10z1"/>
    <w:rsid w:val="003F30F2"/>
  </w:style>
  <w:style w:type="character" w:customStyle="1" w:styleId="WW8Num10z2">
    <w:name w:val="WW8Num10z2"/>
    <w:rsid w:val="003F30F2"/>
  </w:style>
  <w:style w:type="character" w:customStyle="1" w:styleId="WW8Num10z3">
    <w:name w:val="WW8Num10z3"/>
    <w:rsid w:val="003F30F2"/>
  </w:style>
  <w:style w:type="character" w:customStyle="1" w:styleId="WW8Num10z4">
    <w:name w:val="WW8Num10z4"/>
    <w:rsid w:val="003F30F2"/>
  </w:style>
  <w:style w:type="character" w:customStyle="1" w:styleId="WW8Num10z5">
    <w:name w:val="WW8Num10z5"/>
    <w:rsid w:val="003F30F2"/>
  </w:style>
  <w:style w:type="character" w:customStyle="1" w:styleId="WW8Num10z6">
    <w:name w:val="WW8Num10z6"/>
    <w:rsid w:val="003F30F2"/>
  </w:style>
  <w:style w:type="character" w:customStyle="1" w:styleId="WW8Num10z7">
    <w:name w:val="WW8Num10z7"/>
    <w:rsid w:val="003F30F2"/>
  </w:style>
  <w:style w:type="character" w:customStyle="1" w:styleId="WW8Num10z8">
    <w:name w:val="WW8Num10z8"/>
    <w:rsid w:val="003F30F2"/>
  </w:style>
  <w:style w:type="character" w:customStyle="1" w:styleId="WW8Num11z2">
    <w:name w:val="WW8Num11z2"/>
    <w:rsid w:val="003F30F2"/>
    <w:rPr>
      <w:rFonts w:ascii="Wingdings" w:hAnsi="Wingdings" w:cs="Times New Roman" w:hint="default"/>
    </w:rPr>
  </w:style>
  <w:style w:type="character" w:customStyle="1" w:styleId="WW8Num12z2">
    <w:name w:val="WW8Num12z2"/>
    <w:rsid w:val="003F30F2"/>
    <w:rPr>
      <w:rFonts w:ascii="Wingdings" w:hAnsi="Wingdings" w:cs="Wingdings" w:hint="default"/>
      <w:sz w:val="20"/>
    </w:rPr>
  </w:style>
  <w:style w:type="character" w:customStyle="1" w:styleId="WW8Num13z1">
    <w:name w:val="WW8Num13z1"/>
    <w:rsid w:val="003F30F2"/>
    <w:rPr>
      <w:rFonts w:ascii="Courier New" w:hAnsi="Courier New" w:cs="Courier New" w:hint="default"/>
    </w:rPr>
  </w:style>
  <w:style w:type="character" w:customStyle="1" w:styleId="WW8Num16z2">
    <w:name w:val="WW8Num16z2"/>
    <w:rsid w:val="003F30F2"/>
  </w:style>
  <w:style w:type="character" w:customStyle="1" w:styleId="WW8Num16z4">
    <w:name w:val="WW8Num16z4"/>
    <w:rsid w:val="003F30F2"/>
  </w:style>
  <w:style w:type="character" w:customStyle="1" w:styleId="WW8Num16z5">
    <w:name w:val="WW8Num16z5"/>
    <w:rsid w:val="003F30F2"/>
  </w:style>
  <w:style w:type="character" w:customStyle="1" w:styleId="WW8Num16z6">
    <w:name w:val="WW8Num16z6"/>
    <w:rsid w:val="003F30F2"/>
  </w:style>
  <w:style w:type="character" w:customStyle="1" w:styleId="WW8Num16z7">
    <w:name w:val="WW8Num16z7"/>
    <w:rsid w:val="003F30F2"/>
  </w:style>
  <w:style w:type="character" w:customStyle="1" w:styleId="WW8Num16z8">
    <w:name w:val="WW8Num16z8"/>
    <w:rsid w:val="003F30F2"/>
  </w:style>
  <w:style w:type="character" w:customStyle="1" w:styleId="WW8Num17z1">
    <w:name w:val="WW8Num17z1"/>
    <w:rsid w:val="003F30F2"/>
    <w:rPr>
      <w:rFonts w:ascii="Courier New" w:hAnsi="Courier New" w:cs="Courier New" w:hint="default"/>
      <w:sz w:val="20"/>
    </w:rPr>
  </w:style>
  <w:style w:type="character" w:customStyle="1" w:styleId="10">
    <w:name w:val="Основной шрифт абзаца1"/>
    <w:rsid w:val="003F30F2"/>
  </w:style>
  <w:style w:type="character" w:styleId="a4">
    <w:name w:val="Hyperlink"/>
    <w:basedOn w:val="10"/>
    <w:uiPriority w:val="99"/>
    <w:rsid w:val="003F30F2"/>
    <w:rPr>
      <w:color w:val="0000FF"/>
      <w:u w:val="single"/>
    </w:rPr>
  </w:style>
  <w:style w:type="character" w:customStyle="1" w:styleId="a5">
    <w:name w:val="Текст выноски Знак"/>
    <w:basedOn w:val="10"/>
    <w:rsid w:val="003F30F2"/>
    <w:rPr>
      <w:rFonts w:ascii="Tahoma" w:hAnsi="Tahoma" w:cs="Tahoma"/>
      <w:sz w:val="16"/>
      <w:szCs w:val="16"/>
    </w:rPr>
  </w:style>
  <w:style w:type="character" w:customStyle="1" w:styleId="a6">
    <w:name w:val="Текст сноски Знак"/>
    <w:basedOn w:val="10"/>
    <w:rsid w:val="003F30F2"/>
    <w:rPr>
      <w:sz w:val="20"/>
      <w:szCs w:val="20"/>
    </w:rPr>
  </w:style>
  <w:style w:type="character" w:customStyle="1" w:styleId="a7">
    <w:name w:val="Символ сноски"/>
    <w:basedOn w:val="10"/>
    <w:rsid w:val="003F30F2"/>
    <w:rPr>
      <w:vertAlign w:val="superscript"/>
    </w:rPr>
  </w:style>
  <w:style w:type="character" w:styleId="a8">
    <w:name w:val="Strong"/>
    <w:basedOn w:val="10"/>
    <w:uiPriority w:val="22"/>
    <w:qFormat/>
    <w:rsid w:val="003F30F2"/>
    <w:rPr>
      <w:b/>
      <w:bCs/>
    </w:rPr>
  </w:style>
  <w:style w:type="character" w:customStyle="1" w:styleId="11">
    <w:name w:val="Заголовок 1 Знак"/>
    <w:basedOn w:val="10"/>
    <w:rsid w:val="003F30F2"/>
    <w:rPr>
      <w:rFonts w:ascii="Times New Roman" w:eastAsia="Times New Roman" w:hAnsi="Times New Roman" w:cs="Times New Roman"/>
      <w:b/>
      <w:bCs/>
      <w:kern w:val="1"/>
      <w:sz w:val="48"/>
      <w:szCs w:val="48"/>
    </w:rPr>
  </w:style>
  <w:style w:type="character" w:customStyle="1" w:styleId="21">
    <w:name w:val="Заголовок 2 Знак"/>
    <w:basedOn w:val="10"/>
    <w:rsid w:val="003F30F2"/>
    <w:rPr>
      <w:rFonts w:ascii="Cambria" w:eastAsia="Times New Roman" w:hAnsi="Cambria" w:cs="Times New Roman"/>
      <w:b/>
      <w:bCs/>
      <w:color w:val="4F81BD"/>
      <w:sz w:val="26"/>
      <w:szCs w:val="26"/>
    </w:rPr>
  </w:style>
  <w:style w:type="character" w:customStyle="1" w:styleId="50">
    <w:name w:val="Заголовок 5 Знак"/>
    <w:basedOn w:val="10"/>
    <w:rsid w:val="003F30F2"/>
    <w:rPr>
      <w:rFonts w:ascii="Cambria" w:eastAsia="Times New Roman" w:hAnsi="Cambria" w:cs="Times New Roman"/>
      <w:color w:val="243F60"/>
    </w:rPr>
  </w:style>
  <w:style w:type="character" w:styleId="a9">
    <w:name w:val="Emphasis"/>
    <w:basedOn w:val="10"/>
    <w:qFormat/>
    <w:rsid w:val="003F30F2"/>
    <w:rPr>
      <w:i/>
      <w:iCs/>
    </w:rPr>
  </w:style>
  <w:style w:type="character" w:customStyle="1" w:styleId="aa">
    <w:name w:val="Текст Знак"/>
    <w:basedOn w:val="10"/>
    <w:rsid w:val="003F30F2"/>
    <w:rPr>
      <w:rFonts w:ascii="Consolas" w:hAnsi="Consolas" w:cs="Consolas"/>
      <w:sz w:val="21"/>
      <w:szCs w:val="21"/>
    </w:rPr>
  </w:style>
  <w:style w:type="character" w:customStyle="1" w:styleId="333">
    <w:name w:val="333 Знак"/>
    <w:rsid w:val="003F30F2"/>
    <w:rPr>
      <w:rFonts w:ascii="Times New Roman" w:eastAsia="Times New Roman" w:hAnsi="Times New Roman" w:cs="Times New Roman"/>
      <w:sz w:val="24"/>
      <w:szCs w:val="24"/>
    </w:rPr>
  </w:style>
  <w:style w:type="character" w:customStyle="1" w:styleId="ab">
    <w:name w:val="Верхний колонтитул Знак"/>
    <w:basedOn w:val="10"/>
    <w:rsid w:val="003F30F2"/>
  </w:style>
  <w:style w:type="character" w:customStyle="1" w:styleId="ac">
    <w:name w:val="Нижний колонтитул Знак"/>
    <w:basedOn w:val="10"/>
    <w:uiPriority w:val="99"/>
    <w:rsid w:val="003F30F2"/>
  </w:style>
  <w:style w:type="character" w:customStyle="1" w:styleId="12">
    <w:name w:val="Знак сноски1"/>
    <w:rsid w:val="003F30F2"/>
    <w:rPr>
      <w:vertAlign w:val="superscript"/>
    </w:rPr>
  </w:style>
  <w:style w:type="character" w:customStyle="1" w:styleId="ad">
    <w:name w:val="Символы концевой сноски"/>
    <w:rsid w:val="003F30F2"/>
    <w:rPr>
      <w:vertAlign w:val="superscript"/>
    </w:rPr>
  </w:style>
  <w:style w:type="character" w:customStyle="1" w:styleId="WW-">
    <w:name w:val="WW-Символы концевой сноски"/>
    <w:rsid w:val="003F30F2"/>
  </w:style>
  <w:style w:type="character" w:customStyle="1" w:styleId="street-address">
    <w:name w:val="street-address"/>
    <w:basedOn w:val="20"/>
    <w:rsid w:val="003F30F2"/>
  </w:style>
  <w:style w:type="character" w:customStyle="1" w:styleId="30">
    <w:name w:val="Заголовок 3 Знак"/>
    <w:basedOn w:val="20"/>
    <w:rsid w:val="003F30F2"/>
    <w:rPr>
      <w:rFonts w:ascii="Cambria" w:eastAsia="Times New Roman" w:hAnsi="Cambria" w:cs="Times New Roman"/>
      <w:b/>
      <w:bCs/>
      <w:sz w:val="26"/>
      <w:szCs w:val="26"/>
    </w:rPr>
  </w:style>
  <w:style w:type="character" w:customStyle="1" w:styleId="13">
    <w:name w:val="Текст Знак1"/>
    <w:basedOn w:val="20"/>
    <w:rsid w:val="003F30F2"/>
    <w:rPr>
      <w:rFonts w:ascii="Courier New" w:eastAsia="Calibri" w:hAnsi="Courier New" w:cs="Courier New"/>
    </w:rPr>
  </w:style>
  <w:style w:type="character" w:customStyle="1" w:styleId="ae">
    <w:name w:val="Основной текст с отступом Знак"/>
    <w:basedOn w:val="20"/>
    <w:rsid w:val="003F30F2"/>
    <w:rPr>
      <w:sz w:val="24"/>
      <w:szCs w:val="24"/>
    </w:rPr>
  </w:style>
  <w:style w:type="character" w:customStyle="1" w:styleId="14">
    <w:name w:val="Стиль1 Знак"/>
    <w:rsid w:val="003F30F2"/>
    <w:rPr>
      <w:sz w:val="24"/>
      <w:szCs w:val="24"/>
    </w:rPr>
  </w:style>
  <w:style w:type="character" w:customStyle="1" w:styleId="222">
    <w:name w:val="222 Знак"/>
    <w:rsid w:val="003F30F2"/>
    <w:rPr>
      <w:b/>
      <w:sz w:val="28"/>
      <w:szCs w:val="28"/>
    </w:rPr>
  </w:style>
  <w:style w:type="character" w:styleId="af">
    <w:name w:val="footnote reference"/>
    <w:rsid w:val="003F30F2"/>
    <w:rPr>
      <w:vertAlign w:val="superscript"/>
    </w:rPr>
  </w:style>
  <w:style w:type="character" w:styleId="af0">
    <w:name w:val="endnote reference"/>
    <w:rsid w:val="003F30F2"/>
    <w:rPr>
      <w:vertAlign w:val="superscript"/>
    </w:rPr>
  </w:style>
  <w:style w:type="paragraph" w:customStyle="1" w:styleId="af1">
    <w:name w:val="Заголовок"/>
    <w:basedOn w:val="a"/>
    <w:next w:val="a0"/>
    <w:rsid w:val="003F30F2"/>
    <w:pPr>
      <w:keepNext/>
      <w:spacing w:before="240" w:after="120"/>
    </w:pPr>
    <w:rPr>
      <w:rFonts w:ascii="Arial" w:eastAsia="Microsoft YaHei" w:hAnsi="Arial" w:cs="Mangal"/>
      <w:sz w:val="28"/>
      <w:szCs w:val="28"/>
    </w:rPr>
  </w:style>
  <w:style w:type="paragraph" w:styleId="a0">
    <w:name w:val="Body Text"/>
    <w:basedOn w:val="a"/>
    <w:rsid w:val="003F30F2"/>
    <w:pPr>
      <w:spacing w:after="120"/>
    </w:pPr>
  </w:style>
  <w:style w:type="paragraph" w:styleId="af2">
    <w:name w:val="List"/>
    <w:basedOn w:val="a0"/>
    <w:rsid w:val="003F30F2"/>
    <w:rPr>
      <w:rFonts w:cs="Mangal"/>
    </w:rPr>
  </w:style>
  <w:style w:type="paragraph" w:customStyle="1" w:styleId="22">
    <w:name w:val="Название2"/>
    <w:basedOn w:val="a"/>
    <w:rsid w:val="003F30F2"/>
    <w:pPr>
      <w:suppressLineNumbers/>
      <w:spacing w:before="120" w:after="120"/>
    </w:pPr>
    <w:rPr>
      <w:rFonts w:cs="Mangal"/>
      <w:i/>
      <w:iCs/>
      <w:szCs w:val="24"/>
    </w:rPr>
  </w:style>
  <w:style w:type="paragraph" w:customStyle="1" w:styleId="23">
    <w:name w:val="Указатель2"/>
    <w:basedOn w:val="a"/>
    <w:rsid w:val="003F30F2"/>
    <w:pPr>
      <w:suppressLineNumbers/>
    </w:pPr>
    <w:rPr>
      <w:rFonts w:cs="Mangal"/>
    </w:rPr>
  </w:style>
  <w:style w:type="paragraph" w:customStyle="1" w:styleId="15">
    <w:name w:val="Название1"/>
    <w:basedOn w:val="a"/>
    <w:rsid w:val="003F30F2"/>
    <w:pPr>
      <w:suppressLineNumbers/>
      <w:spacing w:before="120" w:after="120"/>
    </w:pPr>
    <w:rPr>
      <w:rFonts w:cs="Mangal"/>
      <w:i/>
      <w:iCs/>
      <w:szCs w:val="24"/>
    </w:rPr>
  </w:style>
  <w:style w:type="paragraph" w:customStyle="1" w:styleId="16">
    <w:name w:val="Указатель1"/>
    <w:basedOn w:val="a"/>
    <w:rsid w:val="003F30F2"/>
    <w:pPr>
      <w:suppressLineNumbers/>
    </w:pPr>
    <w:rPr>
      <w:rFonts w:cs="Mangal"/>
    </w:rPr>
  </w:style>
  <w:style w:type="paragraph" w:styleId="af3">
    <w:name w:val="List Paragraph"/>
    <w:basedOn w:val="a"/>
    <w:qFormat/>
    <w:rsid w:val="003F30F2"/>
    <w:pPr>
      <w:ind w:left="720"/>
    </w:pPr>
  </w:style>
  <w:style w:type="paragraph" w:styleId="af4">
    <w:name w:val="Balloon Text"/>
    <w:basedOn w:val="a"/>
    <w:rsid w:val="003F30F2"/>
    <w:pPr>
      <w:spacing w:after="0" w:line="240" w:lineRule="auto"/>
    </w:pPr>
    <w:rPr>
      <w:rFonts w:ascii="Tahoma" w:hAnsi="Tahoma" w:cs="Tahoma"/>
      <w:sz w:val="16"/>
      <w:szCs w:val="16"/>
    </w:rPr>
  </w:style>
  <w:style w:type="paragraph" w:styleId="af5">
    <w:name w:val="footnote text"/>
    <w:basedOn w:val="a"/>
    <w:rsid w:val="003F30F2"/>
    <w:pPr>
      <w:spacing w:after="0" w:line="240" w:lineRule="auto"/>
    </w:pPr>
    <w:rPr>
      <w:sz w:val="20"/>
      <w:szCs w:val="20"/>
    </w:rPr>
  </w:style>
  <w:style w:type="paragraph" w:styleId="af6">
    <w:name w:val="Normal (Web)"/>
    <w:basedOn w:val="a"/>
    <w:uiPriority w:val="99"/>
    <w:rsid w:val="003F30F2"/>
    <w:pPr>
      <w:spacing w:before="280" w:after="280" w:line="240" w:lineRule="auto"/>
    </w:pPr>
    <w:rPr>
      <w:rFonts w:ascii="Times New Roman" w:eastAsia="Times New Roman" w:hAnsi="Times New Roman" w:cs="Times New Roman"/>
      <w:szCs w:val="24"/>
    </w:rPr>
  </w:style>
  <w:style w:type="paragraph" w:customStyle="1" w:styleId="formattext">
    <w:name w:val="formattext"/>
    <w:basedOn w:val="a"/>
    <w:rsid w:val="003F30F2"/>
    <w:pPr>
      <w:spacing w:before="280" w:after="280" w:line="240" w:lineRule="auto"/>
    </w:pPr>
    <w:rPr>
      <w:rFonts w:ascii="Times New Roman" w:eastAsia="Times New Roman" w:hAnsi="Times New Roman" w:cs="Times New Roman"/>
      <w:szCs w:val="24"/>
    </w:rPr>
  </w:style>
  <w:style w:type="paragraph" w:customStyle="1" w:styleId="17">
    <w:name w:val="Текст1"/>
    <w:basedOn w:val="a"/>
    <w:rsid w:val="003F30F2"/>
    <w:pPr>
      <w:spacing w:after="0" w:line="240" w:lineRule="auto"/>
    </w:pPr>
    <w:rPr>
      <w:rFonts w:ascii="Consolas" w:hAnsi="Consolas" w:cs="Consolas"/>
      <w:sz w:val="21"/>
      <w:szCs w:val="21"/>
    </w:rPr>
  </w:style>
  <w:style w:type="paragraph" w:customStyle="1" w:styleId="3330">
    <w:name w:val="333"/>
    <w:basedOn w:val="a"/>
    <w:rsid w:val="003F30F2"/>
    <w:pPr>
      <w:spacing w:after="0" w:line="240" w:lineRule="auto"/>
      <w:ind w:firstLine="720"/>
      <w:jc w:val="both"/>
    </w:pPr>
    <w:rPr>
      <w:rFonts w:ascii="Times New Roman" w:eastAsia="Times New Roman" w:hAnsi="Times New Roman" w:cs="Times New Roman"/>
      <w:szCs w:val="24"/>
    </w:rPr>
  </w:style>
  <w:style w:type="paragraph" w:styleId="af7">
    <w:name w:val="header"/>
    <w:basedOn w:val="a"/>
    <w:rsid w:val="003F30F2"/>
    <w:pPr>
      <w:spacing w:after="0" w:line="240" w:lineRule="auto"/>
    </w:pPr>
  </w:style>
  <w:style w:type="paragraph" w:styleId="af8">
    <w:name w:val="footer"/>
    <w:basedOn w:val="a"/>
    <w:uiPriority w:val="99"/>
    <w:rsid w:val="003F30F2"/>
    <w:pPr>
      <w:spacing w:after="0" w:line="240" w:lineRule="auto"/>
    </w:pPr>
  </w:style>
  <w:style w:type="paragraph" w:customStyle="1" w:styleId="headertext">
    <w:name w:val="headertext"/>
    <w:basedOn w:val="a"/>
    <w:rsid w:val="003F30F2"/>
    <w:pPr>
      <w:spacing w:before="280" w:after="280" w:line="240" w:lineRule="auto"/>
    </w:pPr>
    <w:rPr>
      <w:rFonts w:ascii="Times New Roman" w:eastAsia="Times New Roman" w:hAnsi="Times New Roman" w:cs="Times New Roman"/>
      <w:szCs w:val="24"/>
    </w:rPr>
  </w:style>
  <w:style w:type="paragraph" w:customStyle="1" w:styleId="ConsNormal">
    <w:name w:val="ConsNormal"/>
    <w:rsid w:val="003F30F2"/>
    <w:pPr>
      <w:widowControl w:val="0"/>
      <w:suppressAutoHyphens/>
      <w:autoSpaceDE w:val="0"/>
      <w:ind w:firstLine="720"/>
    </w:pPr>
    <w:rPr>
      <w:rFonts w:ascii="Arial" w:hAnsi="Arial" w:cs="Arial"/>
      <w:lang w:eastAsia="ar-SA"/>
    </w:rPr>
  </w:style>
  <w:style w:type="paragraph" w:customStyle="1" w:styleId="af9">
    <w:name w:val="Содержимое таблицы"/>
    <w:basedOn w:val="a"/>
    <w:rsid w:val="003F30F2"/>
    <w:pPr>
      <w:suppressLineNumbers/>
    </w:pPr>
  </w:style>
  <w:style w:type="paragraph" w:customStyle="1" w:styleId="afa">
    <w:name w:val="Заголовок таблицы"/>
    <w:basedOn w:val="af9"/>
    <w:rsid w:val="003F30F2"/>
    <w:pPr>
      <w:jc w:val="center"/>
    </w:pPr>
    <w:rPr>
      <w:b/>
      <w:bCs/>
    </w:rPr>
  </w:style>
  <w:style w:type="paragraph" w:customStyle="1" w:styleId="afb">
    <w:name w:val="Содержимое врезки"/>
    <w:basedOn w:val="a0"/>
    <w:rsid w:val="003F30F2"/>
  </w:style>
  <w:style w:type="paragraph" w:customStyle="1" w:styleId="24">
    <w:name w:val="Текст2"/>
    <w:basedOn w:val="a"/>
    <w:rsid w:val="003F30F2"/>
    <w:pPr>
      <w:spacing w:after="0" w:line="240" w:lineRule="auto"/>
    </w:pPr>
    <w:rPr>
      <w:rFonts w:ascii="Consolas" w:eastAsia="Times New Roman" w:hAnsi="Consolas" w:cs="Consolas"/>
      <w:sz w:val="21"/>
      <w:szCs w:val="21"/>
    </w:rPr>
  </w:style>
  <w:style w:type="paragraph" w:styleId="afc">
    <w:name w:val="Body Text Indent"/>
    <w:basedOn w:val="a"/>
    <w:rsid w:val="003F30F2"/>
    <w:pPr>
      <w:spacing w:after="120" w:line="240" w:lineRule="auto"/>
      <w:ind w:left="283"/>
    </w:pPr>
    <w:rPr>
      <w:rFonts w:ascii="Times New Roman" w:eastAsia="Times New Roman" w:hAnsi="Times New Roman" w:cs="Times New Roman"/>
      <w:szCs w:val="24"/>
    </w:rPr>
  </w:style>
  <w:style w:type="paragraph" w:customStyle="1" w:styleId="18">
    <w:name w:val="Стиль1"/>
    <w:basedOn w:val="a"/>
    <w:rsid w:val="003F30F2"/>
    <w:pPr>
      <w:spacing w:before="120" w:after="120" w:line="240" w:lineRule="auto"/>
      <w:jc w:val="both"/>
    </w:pPr>
    <w:rPr>
      <w:rFonts w:ascii="Times New Roman" w:eastAsia="Times New Roman" w:hAnsi="Times New Roman" w:cs="Times New Roman"/>
      <w:szCs w:val="24"/>
    </w:rPr>
  </w:style>
  <w:style w:type="paragraph" w:customStyle="1" w:styleId="2220">
    <w:name w:val="222"/>
    <w:basedOn w:val="a"/>
    <w:rsid w:val="003F30F2"/>
    <w:pPr>
      <w:spacing w:after="0" w:line="240" w:lineRule="auto"/>
      <w:ind w:firstLine="720"/>
      <w:jc w:val="both"/>
    </w:pPr>
    <w:rPr>
      <w:rFonts w:ascii="Times New Roman" w:eastAsia="Times New Roman" w:hAnsi="Times New Roman" w:cs="Times New Roman"/>
      <w:b/>
      <w:sz w:val="28"/>
      <w:szCs w:val="28"/>
    </w:rPr>
  </w:style>
  <w:style w:type="paragraph" w:customStyle="1" w:styleId="ConsPlusNormal">
    <w:name w:val="ConsPlusNormal"/>
    <w:rsid w:val="003F30F2"/>
    <w:pPr>
      <w:widowControl w:val="0"/>
      <w:suppressAutoHyphens/>
      <w:autoSpaceDE w:val="0"/>
      <w:ind w:firstLine="720"/>
    </w:pPr>
    <w:rPr>
      <w:rFonts w:ascii="Arial" w:hAnsi="Arial" w:cs="Arial"/>
      <w:lang w:eastAsia="ar-SA"/>
    </w:rPr>
  </w:style>
  <w:style w:type="paragraph" w:customStyle="1" w:styleId="ConsPlusNonformat">
    <w:name w:val="ConsPlusNonformat"/>
    <w:rsid w:val="003F30F2"/>
    <w:pPr>
      <w:widowControl w:val="0"/>
      <w:suppressAutoHyphens/>
      <w:autoSpaceDE w:val="0"/>
    </w:pPr>
    <w:rPr>
      <w:rFonts w:ascii="Courier New" w:hAnsi="Courier New" w:cs="Courier New"/>
      <w:lang w:eastAsia="ar-SA"/>
    </w:rPr>
  </w:style>
  <w:style w:type="table" w:styleId="afd">
    <w:name w:val="Table Grid"/>
    <w:basedOn w:val="a2"/>
    <w:uiPriority w:val="59"/>
    <w:rsid w:val="00994C7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e">
    <w:name w:val="TOC Heading"/>
    <w:basedOn w:val="1"/>
    <w:next w:val="a"/>
    <w:uiPriority w:val="39"/>
    <w:semiHidden/>
    <w:unhideWhenUsed/>
    <w:qFormat/>
    <w:rsid w:val="00D61C50"/>
    <w:pPr>
      <w:keepNext/>
      <w:keepLines/>
      <w:tabs>
        <w:tab w:val="clear" w:pos="0"/>
      </w:tabs>
      <w:spacing w:before="480" w:after="0" w:line="276" w:lineRule="auto"/>
      <w:ind w:left="0" w:firstLine="0"/>
      <w:jc w:val="left"/>
      <w:outlineLvl w:val="9"/>
    </w:pPr>
    <w:rPr>
      <w:caps w:val="0"/>
      <w:color w:val="365F91"/>
      <w:kern w:val="0"/>
      <w:szCs w:val="28"/>
      <w:lang w:eastAsia="en-US"/>
    </w:rPr>
  </w:style>
  <w:style w:type="paragraph" w:styleId="19">
    <w:name w:val="toc 1"/>
    <w:basedOn w:val="a"/>
    <w:next w:val="a"/>
    <w:autoRedefine/>
    <w:uiPriority w:val="39"/>
    <w:unhideWhenUsed/>
    <w:qFormat/>
    <w:rsid w:val="00D61C50"/>
    <w:pPr>
      <w:spacing w:after="100"/>
    </w:pPr>
  </w:style>
  <w:style w:type="paragraph" w:styleId="25">
    <w:name w:val="toc 2"/>
    <w:basedOn w:val="a"/>
    <w:next w:val="a"/>
    <w:autoRedefine/>
    <w:uiPriority w:val="39"/>
    <w:unhideWhenUsed/>
    <w:qFormat/>
    <w:rsid w:val="00D61C50"/>
    <w:pPr>
      <w:spacing w:after="100"/>
      <w:ind w:left="240"/>
    </w:pPr>
  </w:style>
  <w:style w:type="paragraph" w:styleId="31">
    <w:name w:val="toc 3"/>
    <w:basedOn w:val="a"/>
    <w:next w:val="a"/>
    <w:autoRedefine/>
    <w:uiPriority w:val="39"/>
    <w:unhideWhenUsed/>
    <w:qFormat/>
    <w:rsid w:val="00D61C50"/>
    <w:pPr>
      <w:spacing w:after="100"/>
      <w:ind w:left="480"/>
    </w:pPr>
  </w:style>
  <w:style w:type="paragraph" w:styleId="aff">
    <w:name w:val="caption"/>
    <w:basedOn w:val="a"/>
    <w:next w:val="a"/>
    <w:uiPriority w:val="35"/>
    <w:unhideWhenUsed/>
    <w:qFormat/>
    <w:rsid w:val="006930EF"/>
    <w:pPr>
      <w:spacing w:line="240" w:lineRule="auto"/>
    </w:pPr>
    <w:rPr>
      <w:b/>
      <w:bCs/>
      <w:color w:val="4F81BD"/>
      <w:sz w:val="18"/>
      <w:szCs w:val="18"/>
    </w:rPr>
  </w:style>
</w:styles>
</file>

<file path=word/webSettings.xml><?xml version="1.0" encoding="utf-8"?>
<w:webSettings xmlns:r="http://schemas.openxmlformats.org/officeDocument/2006/relationships" xmlns:w="http://schemas.openxmlformats.org/wordprocessingml/2006/main">
  <w:divs>
    <w:div w:id="25955466">
      <w:bodyDiv w:val="1"/>
      <w:marLeft w:val="0"/>
      <w:marRight w:val="0"/>
      <w:marTop w:val="0"/>
      <w:marBottom w:val="0"/>
      <w:divBdr>
        <w:top w:val="none" w:sz="0" w:space="0" w:color="auto"/>
        <w:left w:val="none" w:sz="0" w:space="0" w:color="auto"/>
        <w:bottom w:val="none" w:sz="0" w:space="0" w:color="auto"/>
        <w:right w:val="none" w:sz="0" w:space="0" w:color="auto"/>
      </w:divBdr>
    </w:div>
    <w:div w:id="78718562">
      <w:bodyDiv w:val="1"/>
      <w:marLeft w:val="0"/>
      <w:marRight w:val="0"/>
      <w:marTop w:val="0"/>
      <w:marBottom w:val="0"/>
      <w:divBdr>
        <w:top w:val="none" w:sz="0" w:space="0" w:color="auto"/>
        <w:left w:val="none" w:sz="0" w:space="0" w:color="auto"/>
        <w:bottom w:val="none" w:sz="0" w:space="0" w:color="auto"/>
        <w:right w:val="none" w:sz="0" w:space="0" w:color="auto"/>
      </w:divBdr>
    </w:div>
    <w:div w:id="131825146">
      <w:bodyDiv w:val="1"/>
      <w:marLeft w:val="0"/>
      <w:marRight w:val="0"/>
      <w:marTop w:val="0"/>
      <w:marBottom w:val="0"/>
      <w:divBdr>
        <w:top w:val="none" w:sz="0" w:space="0" w:color="auto"/>
        <w:left w:val="none" w:sz="0" w:space="0" w:color="auto"/>
        <w:bottom w:val="none" w:sz="0" w:space="0" w:color="auto"/>
        <w:right w:val="none" w:sz="0" w:space="0" w:color="auto"/>
      </w:divBdr>
    </w:div>
    <w:div w:id="160700027">
      <w:bodyDiv w:val="1"/>
      <w:marLeft w:val="0"/>
      <w:marRight w:val="0"/>
      <w:marTop w:val="0"/>
      <w:marBottom w:val="0"/>
      <w:divBdr>
        <w:top w:val="none" w:sz="0" w:space="0" w:color="auto"/>
        <w:left w:val="none" w:sz="0" w:space="0" w:color="auto"/>
        <w:bottom w:val="none" w:sz="0" w:space="0" w:color="auto"/>
        <w:right w:val="none" w:sz="0" w:space="0" w:color="auto"/>
      </w:divBdr>
    </w:div>
    <w:div w:id="166137733">
      <w:bodyDiv w:val="1"/>
      <w:marLeft w:val="0"/>
      <w:marRight w:val="0"/>
      <w:marTop w:val="0"/>
      <w:marBottom w:val="0"/>
      <w:divBdr>
        <w:top w:val="none" w:sz="0" w:space="0" w:color="auto"/>
        <w:left w:val="none" w:sz="0" w:space="0" w:color="auto"/>
        <w:bottom w:val="none" w:sz="0" w:space="0" w:color="auto"/>
        <w:right w:val="none" w:sz="0" w:space="0" w:color="auto"/>
      </w:divBdr>
    </w:div>
    <w:div w:id="224995725">
      <w:bodyDiv w:val="1"/>
      <w:marLeft w:val="0"/>
      <w:marRight w:val="0"/>
      <w:marTop w:val="0"/>
      <w:marBottom w:val="0"/>
      <w:divBdr>
        <w:top w:val="none" w:sz="0" w:space="0" w:color="auto"/>
        <w:left w:val="none" w:sz="0" w:space="0" w:color="auto"/>
        <w:bottom w:val="none" w:sz="0" w:space="0" w:color="auto"/>
        <w:right w:val="none" w:sz="0" w:space="0" w:color="auto"/>
      </w:divBdr>
    </w:div>
    <w:div w:id="375468138">
      <w:bodyDiv w:val="1"/>
      <w:marLeft w:val="0"/>
      <w:marRight w:val="0"/>
      <w:marTop w:val="0"/>
      <w:marBottom w:val="0"/>
      <w:divBdr>
        <w:top w:val="none" w:sz="0" w:space="0" w:color="auto"/>
        <w:left w:val="none" w:sz="0" w:space="0" w:color="auto"/>
        <w:bottom w:val="none" w:sz="0" w:space="0" w:color="auto"/>
        <w:right w:val="none" w:sz="0" w:space="0" w:color="auto"/>
      </w:divBdr>
    </w:div>
    <w:div w:id="457454133">
      <w:bodyDiv w:val="1"/>
      <w:marLeft w:val="0"/>
      <w:marRight w:val="0"/>
      <w:marTop w:val="0"/>
      <w:marBottom w:val="0"/>
      <w:divBdr>
        <w:top w:val="none" w:sz="0" w:space="0" w:color="auto"/>
        <w:left w:val="none" w:sz="0" w:space="0" w:color="auto"/>
        <w:bottom w:val="none" w:sz="0" w:space="0" w:color="auto"/>
        <w:right w:val="none" w:sz="0" w:space="0" w:color="auto"/>
      </w:divBdr>
    </w:div>
    <w:div w:id="519900307">
      <w:bodyDiv w:val="1"/>
      <w:marLeft w:val="0"/>
      <w:marRight w:val="0"/>
      <w:marTop w:val="0"/>
      <w:marBottom w:val="0"/>
      <w:divBdr>
        <w:top w:val="none" w:sz="0" w:space="0" w:color="auto"/>
        <w:left w:val="none" w:sz="0" w:space="0" w:color="auto"/>
        <w:bottom w:val="none" w:sz="0" w:space="0" w:color="auto"/>
        <w:right w:val="none" w:sz="0" w:space="0" w:color="auto"/>
      </w:divBdr>
    </w:div>
    <w:div w:id="547379502">
      <w:bodyDiv w:val="1"/>
      <w:marLeft w:val="0"/>
      <w:marRight w:val="0"/>
      <w:marTop w:val="0"/>
      <w:marBottom w:val="0"/>
      <w:divBdr>
        <w:top w:val="none" w:sz="0" w:space="0" w:color="auto"/>
        <w:left w:val="none" w:sz="0" w:space="0" w:color="auto"/>
        <w:bottom w:val="none" w:sz="0" w:space="0" w:color="auto"/>
        <w:right w:val="none" w:sz="0" w:space="0" w:color="auto"/>
      </w:divBdr>
    </w:div>
    <w:div w:id="640379588">
      <w:bodyDiv w:val="1"/>
      <w:marLeft w:val="0"/>
      <w:marRight w:val="0"/>
      <w:marTop w:val="0"/>
      <w:marBottom w:val="0"/>
      <w:divBdr>
        <w:top w:val="none" w:sz="0" w:space="0" w:color="auto"/>
        <w:left w:val="none" w:sz="0" w:space="0" w:color="auto"/>
        <w:bottom w:val="none" w:sz="0" w:space="0" w:color="auto"/>
        <w:right w:val="none" w:sz="0" w:space="0" w:color="auto"/>
      </w:divBdr>
    </w:div>
    <w:div w:id="681205025">
      <w:bodyDiv w:val="1"/>
      <w:marLeft w:val="0"/>
      <w:marRight w:val="0"/>
      <w:marTop w:val="0"/>
      <w:marBottom w:val="0"/>
      <w:divBdr>
        <w:top w:val="none" w:sz="0" w:space="0" w:color="auto"/>
        <w:left w:val="none" w:sz="0" w:space="0" w:color="auto"/>
        <w:bottom w:val="none" w:sz="0" w:space="0" w:color="auto"/>
        <w:right w:val="none" w:sz="0" w:space="0" w:color="auto"/>
      </w:divBdr>
    </w:div>
    <w:div w:id="681401363">
      <w:bodyDiv w:val="1"/>
      <w:marLeft w:val="0"/>
      <w:marRight w:val="0"/>
      <w:marTop w:val="0"/>
      <w:marBottom w:val="0"/>
      <w:divBdr>
        <w:top w:val="none" w:sz="0" w:space="0" w:color="auto"/>
        <w:left w:val="none" w:sz="0" w:space="0" w:color="auto"/>
        <w:bottom w:val="none" w:sz="0" w:space="0" w:color="auto"/>
        <w:right w:val="none" w:sz="0" w:space="0" w:color="auto"/>
      </w:divBdr>
    </w:div>
    <w:div w:id="772357288">
      <w:bodyDiv w:val="1"/>
      <w:marLeft w:val="0"/>
      <w:marRight w:val="0"/>
      <w:marTop w:val="0"/>
      <w:marBottom w:val="0"/>
      <w:divBdr>
        <w:top w:val="none" w:sz="0" w:space="0" w:color="auto"/>
        <w:left w:val="none" w:sz="0" w:space="0" w:color="auto"/>
        <w:bottom w:val="none" w:sz="0" w:space="0" w:color="auto"/>
        <w:right w:val="none" w:sz="0" w:space="0" w:color="auto"/>
      </w:divBdr>
    </w:div>
    <w:div w:id="789517264">
      <w:bodyDiv w:val="1"/>
      <w:marLeft w:val="0"/>
      <w:marRight w:val="0"/>
      <w:marTop w:val="0"/>
      <w:marBottom w:val="0"/>
      <w:divBdr>
        <w:top w:val="none" w:sz="0" w:space="0" w:color="auto"/>
        <w:left w:val="none" w:sz="0" w:space="0" w:color="auto"/>
        <w:bottom w:val="none" w:sz="0" w:space="0" w:color="auto"/>
        <w:right w:val="none" w:sz="0" w:space="0" w:color="auto"/>
      </w:divBdr>
    </w:div>
    <w:div w:id="818498137">
      <w:bodyDiv w:val="1"/>
      <w:marLeft w:val="0"/>
      <w:marRight w:val="0"/>
      <w:marTop w:val="0"/>
      <w:marBottom w:val="0"/>
      <w:divBdr>
        <w:top w:val="none" w:sz="0" w:space="0" w:color="auto"/>
        <w:left w:val="none" w:sz="0" w:space="0" w:color="auto"/>
        <w:bottom w:val="none" w:sz="0" w:space="0" w:color="auto"/>
        <w:right w:val="none" w:sz="0" w:space="0" w:color="auto"/>
      </w:divBdr>
    </w:div>
    <w:div w:id="833496501">
      <w:bodyDiv w:val="1"/>
      <w:marLeft w:val="0"/>
      <w:marRight w:val="0"/>
      <w:marTop w:val="0"/>
      <w:marBottom w:val="0"/>
      <w:divBdr>
        <w:top w:val="none" w:sz="0" w:space="0" w:color="auto"/>
        <w:left w:val="none" w:sz="0" w:space="0" w:color="auto"/>
        <w:bottom w:val="none" w:sz="0" w:space="0" w:color="auto"/>
        <w:right w:val="none" w:sz="0" w:space="0" w:color="auto"/>
      </w:divBdr>
    </w:div>
    <w:div w:id="906577315">
      <w:bodyDiv w:val="1"/>
      <w:marLeft w:val="0"/>
      <w:marRight w:val="0"/>
      <w:marTop w:val="0"/>
      <w:marBottom w:val="0"/>
      <w:divBdr>
        <w:top w:val="none" w:sz="0" w:space="0" w:color="auto"/>
        <w:left w:val="none" w:sz="0" w:space="0" w:color="auto"/>
        <w:bottom w:val="none" w:sz="0" w:space="0" w:color="auto"/>
        <w:right w:val="none" w:sz="0" w:space="0" w:color="auto"/>
      </w:divBdr>
      <w:divsChild>
        <w:div w:id="366443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11739">
              <w:blockQuote w:val="1"/>
              <w:marLeft w:val="150"/>
              <w:marRight w:val="150"/>
              <w:marTop w:val="150"/>
              <w:marBottom w:val="150"/>
              <w:divBdr>
                <w:top w:val="none" w:sz="0" w:space="0" w:color="auto"/>
                <w:left w:val="single" w:sz="6" w:space="8" w:color="0857A6"/>
                <w:bottom w:val="none" w:sz="0" w:space="0" w:color="auto"/>
                <w:right w:val="none" w:sz="0" w:space="0" w:color="auto"/>
              </w:divBdr>
              <w:divsChild>
                <w:div w:id="925462652">
                  <w:marLeft w:val="0"/>
                  <w:marRight w:val="0"/>
                  <w:marTop w:val="0"/>
                  <w:marBottom w:val="0"/>
                  <w:divBdr>
                    <w:top w:val="none" w:sz="0" w:space="0" w:color="auto"/>
                    <w:left w:val="none" w:sz="0" w:space="0" w:color="auto"/>
                    <w:bottom w:val="none" w:sz="0" w:space="0" w:color="auto"/>
                    <w:right w:val="none" w:sz="0" w:space="0" w:color="auto"/>
                  </w:divBdr>
                  <w:divsChild>
                    <w:div w:id="1451239555">
                      <w:marLeft w:val="0"/>
                      <w:marRight w:val="0"/>
                      <w:marTop w:val="0"/>
                      <w:marBottom w:val="0"/>
                      <w:divBdr>
                        <w:top w:val="none" w:sz="0" w:space="0" w:color="auto"/>
                        <w:left w:val="none" w:sz="0" w:space="0" w:color="auto"/>
                        <w:bottom w:val="none" w:sz="0" w:space="0" w:color="auto"/>
                        <w:right w:val="none" w:sz="0" w:space="0" w:color="auto"/>
                      </w:divBdr>
                      <w:divsChild>
                        <w:div w:id="2043897305">
                          <w:marLeft w:val="0"/>
                          <w:marRight w:val="0"/>
                          <w:marTop w:val="0"/>
                          <w:marBottom w:val="0"/>
                          <w:divBdr>
                            <w:top w:val="none" w:sz="0" w:space="0" w:color="auto"/>
                            <w:left w:val="none" w:sz="0" w:space="0" w:color="auto"/>
                            <w:bottom w:val="none" w:sz="0" w:space="0" w:color="auto"/>
                            <w:right w:val="none" w:sz="0" w:space="0" w:color="auto"/>
                          </w:divBdr>
                          <w:divsChild>
                            <w:div w:id="237327145">
                              <w:marLeft w:val="0"/>
                              <w:marRight w:val="0"/>
                              <w:marTop w:val="0"/>
                              <w:marBottom w:val="0"/>
                              <w:divBdr>
                                <w:top w:val="none" w:sz="0" w:space="0" w:color="auto"/>
                                <w:left w:val="none" w:sz="0" w:space="0" w:color="auto"/>
                                <w:bottom w:val="none" w:sz="0" w:space="0" w:color="auto"/>
                                <w:right w:val="none" w:sz="0" w:space="0" w:color="auto"/>
                              </w:divBdr>
                              <w:divsChild>
                                <w:div w:id="1101878595">
                                  <w:marLeft w:val="0"/>
                                  <w:marRight w:val="0"/>
                                  <w:marTop w:val="0"/>
                                  <w:marBottom w:val="0"/>
                                  <w:divBdr>
                                    <w:top w:val="none" w:sz="0" w:space="0" w:color="auto"/>
                                    <w:left w:val="none" w:sz="0" w:space="0" w:color="auto"/>
                                    <w:bottom w:val="none" w:sz="0" w:space="0" w:color="auto"/>
                                    <w:right w:val="none" w:sz="0" w:space="0" w:color="auto"/>
                                  </w:divBdr>
                                  <w:divsChild>
                                    <w:div w:id="3038487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2608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2564567">
                                              <w:blockQuote w:val="1"/>
                                              <w:marLeft w:val="150"/>
                                              <w:marRight w:val="150"/>
                                              <w:marTop w:val="150"/>
                                              <w:marBottom w:val="150"/>
                                              <w:divBdr>
                                                <w:top w:val="none" w:sz="0" w:space="0" w:color="auto"/>
                                                <w:left w:val="single" w:sz="6" w:space="8" w:color="0857A6"/>
                                                <w:bottom w:val="none" w:sz="0" w:space="0" w:color="auto"/>
                                                <w:right w:val="none" w:sz="0" w:space="0" w:color="auto"/>
                                              </w:divBdr>
                                              <w:divsChild>
                                                <w:div w:id="545139150">
                                                  <w:marLeft w:val="0"/>
                                                  <w:marRight w:val="0"/>
                                                  <w:marTop w:val="0"/>
                                                  <w:marBottom w:val="0"/>
                                                  <w:divBdr>
                                                    <w:top w:val="none" w:sz="0" w:space="0" w:color="auto"/>
                                                    <w:left w:val="none" w:sz="0" w:space="0" w:color="auto"/>
                                                    <w:bottom w:val="none" w:sz="0" w:space="0" w:color="auto"/>
                                                    <w:right w:val="none" w:sz="0" w:space="0" w:color="auto"/>
                                                  </w:divBdr>
                                                  <w:divsChild>
                                                    <w:div w:id="1658411999">
                                                      <w:marLeft w:val="0"/>
                                                      <w:marRight w:val="0"/>
                                                      <w:marTop w:val="0"/>
                                                      <w:marBottom w:val="0"/>
                                                      <w:divBdr>
                                                        <w:top w:val="none" w:sz="0" w:space="0" w:color="auto"/>
                                                        <w:left w:val="none" w:sz="0" w:space="0" w:color="auto"/>
                                                        <w:bottom w:val="none" w:sz="0" w:space="0" w:color="auto"/>
                                                        <w:right w:val="none" w:sz="0" w:space="0" w:color="auto"/>
                                                      </w:divBdr>
                                                      <w:divsChild>
                                                        <w:div w:id="844436944">
                                                          <w:marLeft w:val="0"/>
                                                          <w:marRight w:val="0"/>
                                                          <w:marTop w:val="0"/>
                                                          <w:marBottom w:val="0"/>
                                                          <w:divBdr>
                                                            <w:top w:val="none" w:sz="0" w:space="0" w:color="auto"/>
                                                            <w:left w:val="none" w:sz="0" w:space="0" w:color="auto"/>
                                                            <w:bottom w:val="none" w:sz="0" w:space="0" w:color="auto"/>
                                                            <w:right w:val="none" w:sz="0" w:space="0" w:color="auto"/>
                                                          </w:divBdr>
                                                          <w:divsChild>
                                                            <w:div w:id="2133284364">
                                                              <w:marLeft w:val="0"/>
                                                              <w:marRight w:val="0"/>
                                                              <w:marTop w:val="0"/>
                                                              <w:marBottom w:val="0"/>
                                                              <w:divBdr>
                                                                <w:top w:val="none" w:sz="0" w:space="0" w:color="auto"/>
                                                                <w:left w:val="none" w:sz="0" w:space="0" w:color="auto"/>
                                                                <w:bottom w:val="none" w:sz="0" w:space="0" w:color="auto"/>
                                                                <w:right w:val="none" w:sz="0" w:space="0" w:color="auto"/>
                                                              </w:divBdr>
                                                              <w:divsChild>
                                                                <w:div w:id="850025355">
                                                                  <w:marLeft w:val="0"/>
                                                                  <w:marRight w:val="0"/>
                                                                  <w:marTop w:val="0"/>
                                                                  <w:marBottom w:val="0"/>
                                                                  <w:divBdr>
                                                                    <w:top w:val="none" w:sz="0" w:space="0" w:color="auto"/>
                                                                    <w:left w:val="none" w:sz="0" w:space="0" w:color="auto"/>
                                                                    <w:bottom w:val="none" w:sz="0" w:space="0" w:color="auto"/>
                                                                    <w:right w:val="none" w:sz="0" w:space="0" w:color="auto"/>
                                                                  </w:divBdr>
                                                                  <w:divsChild>
                                                                    <w:div w:id="506099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34436319">
      <w:bodyDiv w:val="1"/>
      <w:marLeft w:val="0"/>
      <w:marRight w:val="0"/>
      <w:marTop w:val="0"/>
      <w:marBottom w:val="0"/>
      <w:divBdr>
        <w:top w:val="none" w:sz="0" w:space="0" w:color="auto"/>
        <w:left w:val="none" w:sz="0" w:space="0" w:color="auto"/>
        <w:bottom w:val="none" w:sz="0" w:space="0" w:color="auto"/>
        <w:right w:val="none" w:sz="0" w:space="0" w:color="auto"/>
      </w:divBdr>
    </w:div>
    <w:div w:id="964853632">
      <w:bodyDiv w:val="1"/>
      <w:marLeft w:val="0"/>
      <w:marRight w:val="0"/>
      <w:marTop w:val="0"/>
      <w:marBottom w:val="0"/>
      <w:divBdr>
        <w:top w:val="none" w:sz="0" w:space="0" w:color="auto"/>
        <w:left w:val="none" w:sz="0" w:space="0" w:color="auto"/>
        <w:bottom w:val="none" w:sz="0" w:space="0" w:color="auto"/>
        <w:right w:val="none" w:sz="0" w:space="0" w:color="auto"/>
      </w:divBdr>
    </w:div>
    <w:div w:id="1043754296">
      <w:bodyDiv w:val="1"/>
      <w:marLeft w:val="0"/>
      <w:marRight w:val="0"/>
      <w:marTop w:val="0"/>
      <w:marBottom w:val="0"/>
      <w:divBdr>
        <w:top w:val="none" w:sz="0" w:space="0" w:color="auto"/>
        <w:left w:val="none" w:sz="0" w:space="0" w:color="auto"/>
        <w:bottom w:val="none" w:sz="0" w:space="0" w:color="auto"/>
        <w:right w:val="none" w:sz="0" w:space="0" w:color="auto"/>
      </w:divBdr>
    </w:div>
    <w:div w:id="1116560839">
      <w:bodyDiv w:val="1"/>
      <w:marLeft w:val="0"/>
      <w:marRight w:val="0"/>
      <w:marTop w:val="0"/>
      <w:marBottom w:val="0"/>
      <w:divBdr>
        <w:top w:val="none" w:sz="0" w:space="0" w:color="auto"/>
        <w:left w:val="none" w:sz="0" w:space="0" w:color="auto"/>
        <w:bottom w:val="none" w:sz="0" w:space="0" w:color="auto"/>
        <w:right w:val="none" w:sz="0" w:space="0" w:color="auto"/>
      </w:divBdr>
    </w:div>
    <w:div w:id="1137528074">
      <w:bodyDiv w:val="1"/>
      <w:marLeft w:val="0"/>
      <w:marRight w:val="0"/>
      <w:marTop w:val="0"/>
      <w:marBottom w:val="0"/>
      <w:divBdr>
        <w:top w:val="none" w:sz="0" w:space="0" w:color="auto"/>
        <w:left w:val="none" w:sz="0" w:space="0" w:color="auto"/>
        <w:bottom w:val="none" w:sz="0" w:space="0" w:color="auto"/>
        <w:right w:val="none" w:sz="0" w:space="0" w:color="auto"/>
      </w:divBdr>
    </w:div>
    <w:div w:id="1155344401">
      <w:bodyDiv w:val="1"/>
      <w:marLeft w:val="0"/>
      <w:marRight w:val="0"/>
      <w:marTop w:val="0"/>
      <w:marBottom w:val="0"/>
      <w:divBdr>
        <w:top w:val="none" w:sz="0" w:space="0" w:color="auto"/>
        <w:left w:val="none" w:sz="0" w:space="0" w:color="auto"/>
        <w:bottom w:val="none" w:sz="0" w:space="0" w:color="auto"/>
        <w:right w:val="none" w:sz="0" w:space="0" w:color="auto"/>
      </w:divBdr>
    </w:div>
    <w:div w:id="1159687998">
      <w:bodyDiv w:val="1"/>
      <w:marLeft w:val="0"/>
      <w:marRight w:val="0"/>
      <w:marTop w:val="0"/>
      <w:marBottom w:val="0"/>
      <w:divBdr>
        <w:top w:val="none" w:sz="0" w:space="0" w:color="auto"/>
        <w:left w:val="none" w:sz="0" w:space="0" w:color="auto"/>
        <w:bottom w:val="none" w:sz="0" w:space="0" w:color="auto"/>
        <w:right w:val="none" w:sz="0" w:space="0" w:color="auto"/>
      </w:divBdr>
    </w:div>
    <w:div w:id="1238589077">
      <w:bodyDiv w:val="1"/>
      <w:marLeft w:val="0"/>
      <w:marRight w:val="0"/>
      <w:marTop w:val="0"/>
      <w:marBottom w:val="0"/>
      <w:divBdr>
        <w:top w:val="none" w:sz="0" w:space="0" w:color="auto"/>
        <w:left w:val="none" w:sz="0" w:space="0" w:color="auto"/>
        <w:bottom w:val="none" w:sz="0" w:space="0" w:color="auto"/>
        <w:right w:val="none" w:sz="0" w:space="0" w:color="auto"/>
      </w:divBdr>
    </w:div>
    <w:div w:id="1260333431">
      <w:bodyDiv w:val="1"/>
      <w:marLeft w:val="0"/>
      <w:marRight w:val="0"/>
      <w:marTop w:val="0"/>
      <w:marBottom w:val="0"/>
      <w:divBdr>
        <w:top w:val="none" w:sz="0" w:space="0" w:color="auto"/>
        <w:left w:val="none" w:sz="0" w:space="0" w:color="auto"/>
        <w:bottom w:val="none" w:sz="0" w:space="0" w:color="auto"/>
        <w:right w:val="none" w:sz="0" w:space="0" w:color="auto"/>
      </w:divBdr>
    </w:div>
    <w:div w:id="1267882964">
      <w:bodyDiv w:val="1"/>
      <w:marLeft w:val="0"/>
      <w:marRight w:val="0"/>
      <w:marTop w:val="0"/>
      <w:marBottom w:val="0"/>
      <w:divBdr>
        <w:top w:val="none" w:sz="0" w:space="0" w:color="auto"/>
        <w:left w:val="none" w:sz="0" w:space="0" w:color="auto"/>
        <w:bottom w:val="none" w:sz="0" w:space="0" w:color="auto"/>
        <w:right w:val="none" w:sz="0" w:space="0" w:color="auto"/>
      </w:divBdr>
    </w:div>
    <w:div w:id="1284077967">
      <w:bodyDiv w:val="1"/>
      <w:marLeft w:val="0"/>
      <w:marRight w:val="0"/>
      <w:marTop w:val="0"/>
      <w:marBottom w:val="0"/>
      <w:divBdr>
        <w:top w:val="none" w:sz="0" w:space="0" w:color="auto"/>
        <w:left w:val="none" w:sz="0" w:space="0" w:color="auto"/>
        <w:bottom w:val="none" w:sz="0" w:space="0" w:color="auto"/>
        <w:right w:val="none" w:sz="0" w:space="0" w:color="auto"/>
      </w:divBdr>
    </w:div>
    <w:div w:id="1296327920">
      <w:bodyDiv w:val="1"/>
      <w:marLeft w:val="0"/>
      <w:marRight w:val="0"/>
      <w:marTop w:val="0"/>
      <w:marBottom w:val="0"/>
      <w:divBdr>
        <w:top w:val="none" w:sz="0" w:space="0" w:color="auto"/>
        <w:left w:val="none" w:sz="0" w:space="0" w:color="auto"/>
        <w:bottom w:val="none" w:sz="0" w:space="0" w:color="auto"/>
        <w:right w:val="none" w:sz="0" w:space="0" w:color="auto"/>
      </w:divBdr>
      <w:divsChild>
        <w:div w:id="13588936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3885452">
              <w:blockQuote w:val="1"/>
              <w:marLeft w:val="150"/>
              <w:marRight w:val="150"/>
              <w:marTop w:val="150"/>
              <w:marBottom w:val="150"/>
              <w:divBdr>
                <w:top w:val="none" w:sz="0" w:space="0" w:color="auto"/>
                <w:left w:val="single" w:sz="6" w:space="8" w:color="0857A6"/>
                <w:bottom w:val="none" w:sz="0" w:space="0" w:color="auto"/>
                <w:right w:val="none" w:sz="0" w:space="0" w:color="auto"/>
              </w:divBdr>
              <w:divsChild>
                <w:div w:id="256058427">
                  <w:marLeft w:val="0"/>
                  <w:marRight w:val="0"/>
                  <w:marTop w:val="0"/>
                  <w:marBottom w:val="0"/>
                  <w:divBdr>
                    <w:top w:val="none" w:sz="0" w:space="0" w:color="auto"/>
                    <w:left w:val="none" w:sz="0" w:space="0" w:color="auto"/>
                    <w:bottom w:val="none" w:sz="0" w:space="0" w:color="auto"/>
                    <w:right w:val="none" w:sz="0" w:space="0" w:color="auto"/>
                  </w:divBdr>
                  <w:divsChild>
                    <w:div w:id="1272400538">
                      <w:marLeft w:val="0"/>
                      <w:marRight w:val="0"/>
                      <w:marTop w:val="0"/>
                      <w:marBottom w:val="0"/>
                      <w:divBdr>
                        <w:top w:val="none" w:sz="0" w:space="0" w:color="auto"/>
                        <w:left w:val="none" w:sz="0" w:space="0" w:color="auto"/>
                        <w:bottom w:val="none" w:sz="0" w:space="0" w:color="auto"/>
                        <w:right w:val="none" w:sz="0" w:space="0" w:color="auto"/>
                      </w:divBdr>
                      <w:divsChild>
                        <w:div w:id="1608853919">
                          <w:marLeft w:val="0"/>
                          <w:marRight w:val="0"/>
                          <w:marTop w:val="0"/>
                          <w:marBottom w:val="0"/>
                          <w:divBdr>
                            <w:top w:val="none" w:sz="0" w:space="0" w:color="auto"/>
                            <w:left w:val="none" w:sz="0" w:space="0" w:color="auto"/>
                            <w:bottom w:val="none" w:sz="0" w:space="0" w:color="auto"/>
                            <w:right w:val="none" w:sz="0" w:space="0" w:color="auto"/>
                          </w:divBdr>
                          <w:divsChild>
                            <w:div w:id="1848473961">
                              <w:marLeft w:val="0"/>
                              <w:marRight w:val="0"/>
                              <w:marTop w:val="0"/>
                              <w:marBottom w:val="0"/>
                              <w:divBdr>
                                <w:top w:val="none" w:sz="0" w:space="0" w:color="auto"/>
                                <w:left w:val="none" w:sz="0" w:space="0" w:color="auto"/>
                                <w:bottom w:val="none" w:sz="0" w:space="0" w:color="auto"/>
                                <w:right w:val="none" w:sz="0" w:space="0" w:color="auto"/>
                              </w:divBdr>
                              <w:divsChild>
                                <w:div w:id="177934213">
                                  <w:marLeft w:val="0"/>
                                  <w:marRight w:val="0"/>
                                  <w:marTop w:val="0"/>
                                  <w:marBottom w:val="0"/>
                                  <w:divBdr>
                                    <w:top w:val="none" w:sz="0" w:space="0" w:color="auto"/>
                                    <w:left w:val="none" w:sz="0" w:space="0" w:color="auto"/>
                                    <w:bottom w:val="none" w:sz="0" w:space="0" w:color="auto"/>
                                    <w:right w:val="none" w:sz="0" w:space="0" w:color="auto"/>
                                  </w:divBdr>
                                  <w:divsChild>
                                    <w:div w:id="14747101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98737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111855">
                                              <w:blockQuote w:val="1"/>
                                              <w:marLeft w:val="150"/>
                                              <w:marRight w:val="150"/>
                                              <w:marTop w:val="150"/>
                                              <w:marBottom w:val="150"/>
                                              <w:divBdr>
                                                <w:top w:val="none" w:sz="0" w:space="0" w:color="auto"/>
                                                <w:left w:val="single" w:sz="6" w:space="8" w:color="0857A6"/>
                                                <w:bottom w:val="none" w:sz="0" w:space="0" w:color="auto"/>
                                                <w:right w:val="none" w:sz="0" w:space="0" w:color="auto"/>
                                              </w:divBdr>
                                              <w:divsChild>
                                                <w:div w:id="721753506">
                                                  <w:marLeft w:val="0"/>
                                                  <w:marRight w:val="0"/>
                                                  <w:marTop w:val="0"/>
                                                  <w:marBottom w:val="0"/>
                                                  <w:divBdr>
                                                    <w:top w:val="none" w:sz="0" w:space="0" w:color="auto"/>
                                                    <w:left w:val="none" w:sz="0" w:space="0" w:color="auto"/>
                                                    <w:bottom w:val="none" w:sz="0" w:space="0" w:color="auto"/>
                                                    <w:right w:val="none" w:sz="0" w:space="0" w:color="auto"/>
                                                  </w:divBdr>
                                                  <w:divsChild>
                                                    <w:div w:id="1404793912">
                                                      <w:marLeft w:val="0"/>
                                                      <w:marRight w:val="0"/>
                                                      <w:marTop w:val="0"/>
                                                      <w:marBottom w:val="0"/>
                                                      <w:divBdr>
                                                        <w:top w:val="none" w:sz="0" w:space="0" w:color="auto"/>
                                                        <w:left w:val="none" w:sz="0" w:space="0" w:color="auto"/>
                                                        <w:bottom w:val="none" w:sz="0" w:space="0" w:color="auto"/>
                                                        <w:right w:val="none" w:sz="0" w:space="0" w:color="auto"/>
                                                      </w:divBdr>
                                                      <w:divsChild>
                                                        <w:div w:id="1537160768">
                                                          <w:marLeft w:val="0"/>
                                                          <w:marRight w:val="0"/>
                                                          <w:marTop w:val="0"/>
                                                          <w:marBottom w:val="0"/>
                                                          <w:divBdr>
                                                            <w:top w:val="none" w:sz="0" w:space="0" w:color="auto"/>
                                                            <w:left w:val="none" w:sz="0" w:space="0" w:color="auto"/>
                                                            <w:bottom w:val="none" w:sz="0" w:space="0" w:color="auto"/>
                                                            <w:right w:val="none" w:sz="0" w:space="0" w:color="auto"/>
                                                          </w:divBdr>
                                                          <w:divsChild>
                                                            <w:div w:id="1811089644">
                                                              <w:marLeft w:val="0"/>
                                                              <w:marRight w:val="0"/>
                                                              <w:marTop w:val="0"/>
                                                              <w:marBottom w:val="0"/>
                                                              <w:divBdr>
                                                                <w:top w:val="none" w:sz="0" w:space="0" w:color="auto"/>
                                                                <w:left w:val="none" w:sz="0" w:space="0" w:color="auto"/>
                                                                <w:bottom w:val="none" w:sz="0" w:space="0" w:color="auto"/>
                                                                <w:right w:val="none" w:sz="0" w:space="0" w:color="auto"/>
                                                              </w:divBdr>
                                                              <w:divsChild>
                                                                <w:div w:id="986664511">
                                                                  <w:marLeft w:val="0"/>
                                                                  <w:marRight w:val="0"/>
                                                                  <w:marTop w:val="0"/>
                                                                  <w:marBottom w:val="0"/>
                                                                  <w:divBdr>
                                                                    <w:top w:val="none" w:sz="0" w:space="0" w:color="auto"/>
                                                                    <w:left w:val="none" w:sz="0" w:space="0" w:color="auto"/>
                                                                    <w:bottom w:val="none" w:sz="0" w:space="0" w:color="auto"/>
                                                                    <w:right w:val="none" w:sz="0" w:space="0" w:color="auto"/>
                                                                  </w:divBdr>
                                                                  <w:divsChild>
                                                                    <w:div w:id="10984057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03391005">
      <w:bodyDiv w:val="1"/>
      <w:marLeft w:val="0"/>
      <w:marRight w:val="0"/>
      <w:marTop w:val="0"/>
      <w:marBottom w:val="0"/>
      <w:divBdr>
        <w:top w:val="none" w:sz="0" w:space="0" w:color="auto"/>
        <w:left w:val="none" w:sz="0" w:space="0" w:color="auto"/>
        <w:bottom w:val="none" w:sz="0" w:space="0" w:color="auto"/>
        <w:right w:val="none" w:sz="0" w:space="0" w:color="auto"/>
      </w:divBdr>
    </w:div>
    <w:div w:id="1305542938">
      <w:bodyDiv w:val="1"/>
      <w:marLeft w:val="0"/>
      <w:marRight w:val="0"/>
      <w:marTop w:val="0"/>
      <w:marBottom w:val="0"/>
      <w:divBdr>
        <w:top w:val="none" w:sz="0" w:space="0" w:color="auto"/>
        <w:left w:val="none" w:sz="0" w:space="0" w:color="auto"/>
        <w:bottom w:val="none" w:sz="0" w:space="0" w:color="auto"/>
        <w:right w:val="none" w:sz="0" w:space="0" w:color="auto"/>
      </w:divBdr>
    </w:div>
    <w:div w:id="1352872369">
      <w:bodyDiv w:val="1"/>
      <w:marLeft w:val="0"/>
      <w:marRight w:val="0"/>
      <w:marTop w:val="0"/>
      <w:marBottom w:val="0"/>
      <w:divBdr>
        <w:top w:val="none" w:sz="0" w:space="0" w:color="auto"/>
        <w:left w:val="none" w:sz="0" w:space="0" w:color="auto"/>
        <w:bottom w:val="none" w:sz="0" w:space="0" w:color="auto"/>
        <w:right w:val="none" w:sz="0" w:space="0" w:color="auto"/>
      </w:divBdr>
    </w:div>
    <w:div w:id="1384136367">
      <w:bodyDiv w:val="1"/>
      <w:marLeft w:val="0"/>
      <w:marRight w:val="0"/>
      <w:marTop w:val="0"/>
      <w:marBottom w:val="0"/>
      <w:divBdr>
        <w:top w:val="none" w:sz="0" w:space="0" w:color="auto"/>
        <w:left w:val="none" w:sz="0" w:space="0" w:color="auto"/>
        <w:bottom w:val="none" w:sz="0" w:space="0" w:color="auto"/>
        <w:right w:val="none" w:sz="0" w:space="0" w:color="auto"/>
      </w:divBdr>
    </w:div>
    <w:div w:id="1420520519">
      <w:bodyDiv w:val="1"/>
      <w:marLeft w:val="0"/>
      <w:marRight w:val="0"/>
      <w:marTop w:val="0"/>
      <w:marBottom w:val="0"/>
      <w:divBdr>
        <w:top w:val="none" w:sz="0" w:space="0" w:color="auto"/>
        <w:left w:val="none" w:sz="0" w:space="0" w:color="auto"/>
        <w:bottom w:val="none" w:sz="0" w:space="0" w:color="auto"/>
        <w:right w:val="none" w:sz="0" w:space="0" w:color="auto"/>
      </w:divBdr>
    </w:div>
    <w:div w:id="1444761070">
      <w:bodyDiv w:val="1"/>
      <w:marLeft w:val="0"/>
      <w:marRight w:val="0"/>
      <w:marTop w:val="0"/>
      <w:marBottom w:val="0"/>
      <w:divBdr>
        <w:top w:val="none" w:sz="0" w:space="0" w:color="auto"/>
        <w:left w:val="none" w:sz="0" w:space="0" w:color="auto"/>
        <w:bottom w:val="none" w:sz="0" w:space="0" w:color="auto"/>
        <w:right w:val="none" w:sz="0" w:space="0" w:color="auto"/>
      </w:divBdr>
    </w:div>
    <w:div w:id="1509102359">
      <w:bodyDiv w:val="1"/>
      <w:marLeft w:val="0"/>
      <w:marRight w:val="0"/>
      <w:marTop w:val="0"/>
      <w:marBottom w:val="0"/>
      <w:divBdr>
        <w:top w:val="none" w:sz="0" w:space="0" w:color="auto"/>
        <w:left w:val="none" w:sz="0" w:space="0" w:color="auto"/>
        <w:bottom w:val="none" w:sz="0" w:space="0" w:color="auto"/>
        <w:right w:val="none" w:sz="0" w:space="0" w:color="auto"/>
      </w:divBdr>
    </w:div>
    <w:div w:id="1899046319">
      <w:bodyDiv w:val="1"/>
      <w:marLeft w:val="0"/>
      <w:marRight w:val="0"/>
      <w:marTop w:val="0"/>
      <w:marBottom w:val="0"/>
      <w:divBdr>
        <w:top w:val="none" w:sz="0" w:space="0" w:color="auto"/>
        <w:left w:val="none" w:sz="0" w:space="0" w:color="auto"/>
        <w:bottom w:val="none" w:sz="0" w:space="0" w:color="auto"/>
        <w:right w:val="none" w:sz="0" w:space="0" w:color="auto"/>
      </w:divBdr>
    </w:div>
    <w:div w:id="1945187377">
      <w:bodyDiv w:val="1"/>
      <w:marLeft w:val="0"/>
      <w:marRight w:val="0"/>
      <w:marTop w:val="0"/>
      <w:marBottom w:val="0"/>
      <w:divBdr>
        <w:top w:val="none" w:sz="0" w:space="0" w:color="auto"/>
        <w:left w:val="none" w:sz="0" w:space="0" w:color="auto"/>
        <w:bottom w:val="none" w:sz="0" w:space="0" w:color="auto"/>
        <w:right w:val="none" w:sz="0" w:space="0" w:color="auto"/>
      </w:divBdr>
    </w:div>
    <w:div w:id="1960992879">
      <w:bodyDiv w:val="1"/>
      <w:marLeft w:val="0"/>
      <w:marRight w:val="0"/>
      <w:marTop w:val="0"/>
      <w:marBottom w:val="0"/>
      <w:divBdr>
        <w:top w:val="none" w:sz="0" w:space="0" w:color="auto"/>
        <w:left w:val="none" w:sz="0" w:space="0" w:color="auto"/>
        <w:bottom w:val="none" w:sz="0" w:space="0" w:color="auto"/>
        <w:right w:val="none" w:sz="0" w:space="0" w:color="auto"/>
      </w:divBdr>
    </w:div>
    <w:div w:id="200096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5.xml"/><Relationship Id="rId21" Type="http://schemas.openxmlformats.org/officeDocument/2006/relationships/footer" Target="footer4.xml"/><Relationship Id="rId42" Type="http://schemas.openxmlformats.org/officeDocument/2006/relationships/footer" Target="footer13.xml"/><Relationship Id="rId63" Type="http://schemas.openxmlformats.org/officeDocument/2006/relationships/footer" Target="footer23.xml"/><Relationship Id="rId84" Type="http://schemas.openxmlformats.org/officeDocument/2006/relationships/header" Target="header29.xml"/><Relationship Id="rId138" Type="http://schemas.openxmlformats.org/officeDocument/2006/relationships/header" Target="header50.xml"/><Relationship Id="rId159" Type="http://schemas.openxmlformats.org/officeDocument/2006/relationships/footer" Target="footer79.xml"/><Relationship Id="rId170" Type="http://schemas.openxmlformats.org/officeDocument/2006/relationships/footer" Target="footer86.xml"/><Relationship Id="rId191" Type="http://schemas.openxmlformats.org/officeDocument/2006/relationships/header" Target="header71.xml"/><Relationship Id="rId205" Type="http://schemas.openxmlformats.org/officeDocument/2006/relationships/footer" Target="footer107.xml"/><Relationship Id="rId226" Type="http://schemas.openxmlformats.org/officeDocument/2006/relationships/footer" Target="footer119.xml"/><Relationship Id="rId247" Type="http://schemas.openxmlformats.org/officeDocument/2006/relationships/header" Target="header93.xml"/><Relationship Id="rId107" Type="http://schemas.openxmlformats.org/officeDocument/2006/relationships/footer" Target="footer49.xml"/><Relationship Id="rId268" Type="http://schemas.openxmlformats.org/officeDocument/2006/relationships/footer" Target="footer144.xml"/><Relationship Id="rId11" Type="http://schemas.openxmlformats.org/officeDocument/2006/relationships/header" Target="header3.xml"/><Relationship Id="rId32" Type="http://schemas.openxmlformats.org/officeDocument/2006/relationships/header" Target="header12.xml"/><Relationship Id="rId53" Type="http://schemas.openxmlformats.org/officeDocument/2006/relationships/image" Target="media/image7.png"/><Relationship Id="rId74" Type="http://schemas.openxmlformats.org/officeDocument/2006/relationships/header" Target="header25.xml"/><Relationship Id="rId128" Type="http://schemas.openxmlformats.org/officeDocument/2006/relationships/footer" Target="footer62.xml"/><Relationship Id="rId149" Type="http://schemas.openxmlformats.org/officeDocument/2006/relationships/footer" Target="footer73.xml"/><Relationship Id="rId5" Type="http://schemas.openxmlformats.org/officeDocument/2006/relationships/webSettings" Target="webSettings.xml"/><Relationship Id="rId95" Type="http://schemas.openxmlformats.org/officeDocument/2006/relationships/footer" Target="footer42.xml"/><Relationship Id="rId160" Type="http://schemas.openxmlformats.org/officeDocument/2006/relationships/footer" Target="footer80.xml"/><Relationship Id="rId181" Type="http://schemas.openxmlformats.org/officeDocument/2006/relationships/header" Target="header67.xml"/><Relationship Id="rId216" Type="http://schemas.openxmlformats.org/officeDocument/2006/relationships/header" Target="header81.xml"/><Relationship Id="rId237" Type="http://schemas.openxmlformats.org/officeDocument/2006/relationships/header" Target="header89.xml"/><Relationship Id="rId258" Type="http://schemas.openxmlformats.org/officeDocument/2006/relationships/footer" Target="footer138.xml"/><Relationship Id="rId22" Type="http://schemas.openxmlformats.org/officeDocument/2006/relationships/footer" Target="footer5.xml"/><Relationship Id="rId43" Type="http://schemas.openxmlformats.org/officeDocument/2006/relationships/footer" Target="footer14.xml"/><Relationship Id="rId64" Type="http://schemas.openxmlformats.org/officeDocument/2006/relationships/header" Target="header21.xml"/><Relationship Id="rId118" Type="http://schemas.openxmlformats.org/officeDocument/2006/relationships/footer" Target="footer56.xml"/><Relationship Id="rId139" Type="http://schemas.openxmlformats.org/officeDocument/2006/relationships/footer" Target="footer67.xml"/><Relationship Id="rId85" Type="http://schemas.openxmlformats.org/officeDocument/2006/relationships/footer" Target="footer36.xml"/><Relationship Id="rId150" Type="http://schemas.openxmlformats.org/officeDocument/2006/relationships/footer" Target="footer74.xml"/><Relationship Id="rId171" Type="http://schemas.openxmlformats.org/officeDocument/2006/relationships/header" Target="header63.xml"/><Relationship Id="rId192" Type="http://schemas.openxmlformats.org/officeDocument/2006/relationships/footer" Target="footer99.xml"/><Relationship Id="rId206" Type="http://schemas.openxmlformats.org/officeDocument/2006/relationships/header" Target="header77.xml"/><Relationship Id="rId227" Type="http://schemas.openxmlformats.org/officeDocument/2006/relationships/header" Target="header85.xml"/><Relationship Id="rId248" Type="http://schemas.openxmlformats.org/officeDocument/2006/relationships/footer" Target="footer132.xml"/><Relationship Id="rId269" Type="http://schemas.openxmlformats.org/officeDocument/2006/relationships/fontTable" Target="fontTable.xml"/><Relationship Id="rId12" Type="http://schemas.openxmlformats.org/officeDocument/2006/relationships/footer" Target="footer1.xml"/><Relationship Id="rId33" Type="http://schemas.openxmlformats.org/officeDocument/2006/relationships/footer" Target="footer10.xml"/><Relationship Id="rId108" Type="http://schemas.openxmlformats.org/officeDocument/2006/relationships/footer" Target="footer50.xml"/><Relationship Id="rId129" Type="http://schemas.openxmlformats.org/officeDocument/2006/relationships/header" Target="header47.xml"/><Relationship Id="rId54" Type="http://schemas.openxmlformats.org/officeDocument/2006/relationships/image" Target="media/image8.png"/><Relationship Id="rId75" Type="http://schemas.openxmlformats.org/officeDocument/2006/relationships/footer" Target="footer30.xml"/><Relationship Id="rId96" Type="http://schemas.openxmlformats.org/officeDocument/2006/relationships/header" Target="header34.xml"/><Relationship Id="rId140" Type="http://schemas.openxmlformats.org/officeDocument/2006/relationships/footer" Target="footer68.xml"/><Relationship Id="rId161" Type="http://schemas.openxmlformats.org/officeDocument/2006/relationships/header" Target="header59.xml"/><Relationship Id="rId182" Type="http://schemas.openxmlformats.org/officeDocument/2006/relationships/footer" Target="footer93.xml"/><Relationship Id="rId217" Type="http://schemas.openxmlformats.org/officeDocument/2006/relationships/footer" Target="footer114.xml"/><Relationship Id="rId6" Type="http://schemas.openxmlformats.org/officeDocument/2006/relationships/footnotes" Target="footnotes.xml"/><Relationship Id="rId238" Type="http://schemas.openxmlformats.org/officeDocument/2006/relationships/footer" Target="footer126.xml"/><Relationship Id="rId259" Type="http://schemas.openxmlformats.org/officeDocument/2006/relationships/header" Target="header98.xml"/><Relationship Id="rId23" Type="http://schemas.openxmlformats.org/officeDocument/2006/relationships/header" Target="header7.xml"/><Relationship Id="rId28" Type="http://schemas.openxmlformats.org/officeDocument/2006/relationships/footer" Target="footer8.xml"/><Relationship Id="rId49" Type="http://schemas.openxmlformats.org/officeDocument/2006/relationships/footer" Target="footer17.xml"/><Relationship Id="rId114" Type="http://schemas.openxmlformats.org/officeDocument/2006/relationships/header" Target="header41.xml"/><Relationship Id="rId119" Type="http://schemas.openxmlformats.org/officeDocument/2006/relationships/header" Target="header43.xml"/><Relationship Id="rId270" Type="http://schemas.openxmlformats.org/officeDocument/2006/relationships/theme" Target="theme/theme1.xml"/><Relationship Id="rId44" Type="http://schemas.openxmlformats.org/officeDocument/2006/relationships/header" Target="header15.xml"/><Relationship Id="rId60" Type="http://schemas.openxmlformats.org/officeDocument/2006/relationships/image" Target="media/image9.png"/><Relationship Id="rId65" Type="http://schemas.openxmlformats.org/officeDocument/2006/relationships/footer" Target="footer24.xml"/><Relationship Id="rId81" Type="http://schemas.openxmlformats.org/officeDocument/2006/relationships/header" Target="header28.xml"/><Relationship Id="rId86" Type="http://schemas.openxmlformats.org/officeDocument/2006/relationships/header" Target="header30.xml"/><Relationship Id="rId130" Type="http://schemas.openxmlformats.org/officeDocument/2006/relationships/footer" Target="footer63.xml"/><Relationship Id="rId135" Type="http://schemas.openxmlformats.org/officeDocument/2006/relationships/footer" Target="footer65.xml"/><Relationship Id="rId151" Type="http://schemas.openxmlformats.org/officeDocument/2006/relationships/header" Target="header55.xml"/><Relationship Id="rId156" Type="http://schemas.openxmlformats.org/officeDocument/2006/relationships/header" Target="header57.xml"/><Relationship Id="rId177" Type="http://schemas.openxmlformats.org/officeDocument/2006/relationships/footer" Target="footer90.xml"/><Relationship Id="rId198" Type="http://schemas.openxmlformats.org/officeDocument/2006/relationships/header" Target="header74.xml"/><Relationship Id="rId172" Type="http://schemas.openxmlformats.org/officeDocument/2006/relationships/footer" Target="footer87.xml"/><Relationship Id="rId193" Type="http://schemas.openxmlformats.org/officeDocument/2006/relationships/header" Target="header72.xml"/><Relationship Id="rId202" Type="http://schemas.openxmlformats.org/officeDocument/2006/relationships/footer" Target="footer105.xml"/><Relationship Id="rId207" Type="http://schemas.openxmlformats.org/officeDocument/2006/relationships/footer" Target="footer108.xml"/><Relationship Id="rId223" Type="http://schemas.openxmlformats.org/officeDocument/2006/relationships/image" Target="media/image10.png"/><Relationship Id="rId228" Type="http://schemas.openxmlformats.org/officeDocument/2006/relationships/footer" Target="footer120.xml"/><Relationship Id="rId244" Type="http://schemas.openxmlformats.org/officeDocument/2006/relationships/header" Target="header92.xml"/><Relationship Id="rId249" Type="http://schemas.openxmlformats.org/officeDocument/2006/relationships/header" Target="header94.xml"/><Relationship Id="rId13" Type="http://schemas.openxmlformats.org/officeDocument/2006/relationships/footer" Target="footer2.xml"/><Relationship Id="rId18" Type="http://schemas.openxmlformats.org/officeDocument/2006/relationships/chart" Target="charts/chart3.xml"/><Relationship Id="rId39" Type="http://schemas.openxmlformats.org/officeDocument/2006/relationships/image" Target="media/image3.jpeg"/><Relationship Id="rId109" Type="http://schemas.openxmlformats.org/officeDocument/2006/relationships/header" Target="header39.xml"/><Relationship Id="rId260" Type="http://schemas.openxmlformats.org/officeDocument/2006/relationships/footer" Target="footer139.xml"/><Relationship Id="rId265" Type="http://schemas.openxmlformats.org/officeDocument/2006/relationships/footer" Target="footer142.xml"/><Relationship Id="rId34" Type="http://schemas.openxmlformats.org/officeDocument/2006/relationships/footer" Target="footer11.xml"/><Relationship Id="rId50" Type="http://schemas.openxmlformats.org/officeDocument/2006/relationships/header" Target="header17.xml"/><Relationship Id="rId55" Type="http://schemas.openxmlformats.org/officeDocument/2006/relationships/header" Target="header18.xml"/><Relationship Id="rId76" Type="http://schemas.openxmlformats.org/officeDocument/2006/relationships/header" Target="header26.xml"/><Relationship Id="rId97" Type="http://schemas.openxmlformats.org/officeDocument/2006/relationships/footer" Target="footer43.xml"/><Relationship Id="rId104" Type="http://schemas.openxmlformats.org/officeDocument/2006/relationships/header" Target="header37.xml"/><Relationship Id="rId120" Type="http://schemas.openxmlformats.org/officeDocument/2006/relationships/footer" Target="footer57.xml"/><Relationship Id="rId125" Type="http://schemas.openxmlformats.org/officeDocument/2006/relationships/footer" Target="footer60.xml"/><Relationship Id="rId141" Type="http://schemas.openxmlformats.org/officeDocument/2006/relationships/header" Target="header51.xml"/><Relationship Id="rId146" Type="http://schemas.openxmlformats.org/officeDocument/2006/relationships/header" Target="header53.xml"/><Relationship Id="rId167" Type="http://schemas.openxmlformats.org/officeDocument/2006/relationships/footer" Target="footer84.xml"/><Relationship Id="rId188" Type="http://schemas.openxmlformats.org/officeDocument/2006/relationships/header" Target="header70.xml"/><Relationship Id="rId7" Type="http://schemas.openxmlformats.org/officeDocument/2006/relationships/endnotes" Target="endnotes.xml"/><Relationship Id="rId71" Type="http://schemas.openxmlformats.org/officeDocument/2006/relationships/header" Target="header24.xml"/><Relationship Id="rId92" Type="http://schemas.openxmlformats.org/officeDocument/2006/relationships/footer" Target="footer40.xml"/><Relationship Id="rId162" Type="http://schemas.openxmlformats.org/officeDocument/2006/relationships/footer" Target="footer81.xml"/><Relationship Id="rId183" Type="http://schemas.openxmlformats.org/officeDocument/2006/relationships/header" Target="header68.xml"/><Relationship Id="rId213" Type="http://schemas.openxmlformats.org/officeDocument/2006/relationships/header" Target="header80.xml"/><Relationship Id="rId218" Type="http://schemas.openxmlformats.org/officeDocument/2006/relationships/header" Target="header82.xml"/><Relationship Id="rId234" Type="http://schemas.openxmlformats.org/officeDocument/2006/relationships/header" Target="header88.xml"/><Relationship Id="rId239" Type="http://schemas.openxmlformats.org/officeDocument/2006/relationships/header" Target="header90.xml"/><Relationship Id="rId2" Type="http://schemas.openxmlformats.org/officeDocument/2006/relationships/numbering" Target="numbering.xml"/><Relationship Id="rId29" Type="http://schemas.openxmlformats.org/officeDocument/2006/relationships/header" Target="header10.xml"/><Relationship Id="rId250" Type="http://schemas.openxmlformats.org/officeDocument/2006/relationships/footer" Target="footer133.xml"/><Relationship Id="rId255" Type="http://schemas.openxmlformats.org/officeDocument/2006/relationships/footer" Target="footer136.xml"/><Relationship Id="rId24" Type="http://schemas.openxmlformats.org/officeDocument/2006/relationships/footer" Target="footer6.xml"/><Relationship Id="rId40" Type="http://schemas.openxmlformats.org/officeDocument/2006/relationships/image" Target="media/image4.jpeg"/><Relationship Id="rId45" Type="http://schemas.openxmlformats.org/officeDocument/2006/relationships/footer" Target="footer15.xml"/><Relationship Id="rId66" Type="http://schemas.openxmlformats.org/officeDocument/2006/relationships/header" Target="header22.xml"/><Relationship Id="rId87" Type="http://schemas.openxmlformats.org/officeDocument/2006/relationships/footer" Target="footer37.xml"/><Relationship Id="rId110" Type="http://schemas.openxmlformats.org/officeDocument/2006/relationships/footer" Target="footer51.xml"/><Relationship Id="rId115" Type="http://schemas.openxmlformats.org/officeDocument/2006/relationships/footer" Target="footer54.xml"/><Relationship Id="rId131" Type="http://schemas.openxmlformats.org/officeDocument/2006/relationships/chart" Target="charts/chart4.xml"/><Relationship Id="rId136" Type="http://schemas.openxmlformats.org/officeDocument/2006/relationships/header" Target="header49.xml"/><Relationship Id="rId157" Type="http://schemas.openxmlformats.org/officeDocument/2006/relationships/footer" Target="footer78.xml"/><Relationship Id="rId178" Type="http://schemas.openxmlformats.org/officeDocument/2006/relationships/header" Target="header66.xml"/><Relationship Id="rId61" Type="http://schemas.openxmlformats.org/officeDocument/2006/relationships/header" Target="header20.xml"/><Relationship Id="rId82" Type="http://schemas.openxmlformats.org/officeDocument/2006/relationships/footer" Target="footer34.xml"/><Relationship Id="rId152" Type="http://schemas.openxmlformats.org/officeDocument/2006/relationships/footer" Target="footer75.xml"/><Relationship Id="rId173" Type="http://schemas.openxmlformats.org/officeDocument/2006/relationships/header" Target="header64.xml"/><Relationship Id="rId194" Type="http://schemas.openxmlformats.org/officeDocument/2006/relationships/footer" Target="footer100.xml"/><Relationship Id="rId199" Type="http://schemas.openxmlformats.org/officeDocument/2006/relationships/footer" Target="footer103.xml"/><Relationship Id="rId203" Type="http://schemas.openxmlformats.org/officeDocument/2006/relationships/header" Target="header76.xml"/><Relationship Id="rId208" Type="http://schemas.openxmlformats.org/officeDocument/2006/relationships/header" Target="header78.xml"/><Relationship Id="rId229" Type="http://schemas.openxmlformats.org/officeDocument/2006/relationships/header" Target="header86.xml"/><Relationship Id="rId19" Type="http://schemas.openxmlformats.org/officeDocument/2006/relationships/header" Target="header5.xml"/><Relationship Id="rId224" Type="http://schemas.openxmlformats.org/officeDocument/2006/relationships/header" Target="header84.xml"/><Relationship Id="rId240" Type="http://schemas.openxmlformats.org/officeDocument/2006/relationships/footer" Target="footer127.xml"/><Relationship Id="rId245" Type="http://schemas.openxmlformats.org/officeDocument/2006/relationships/footer" Target="footer130.xml"/><Relationship Id="rId261" Type="http://schemas.openxmlformats.org/officeDocument/2006/relationships/footer" Target="footer140.xml"/><Relationship Id="rId266" Type="http://schemas.openxmlformats.org/officeDocument/2006/relationships/footer" Target="footer143.xml"/><Relationship Id="rId14" Type="http://schemas.openxmlformats.org/officeDocument/2006/relationships/header" Target="header4.xml"/><Relationship Id="rId30" Type="http://schemas.openxmlformats.org/officeDocument/2006/relationships/footer" Target="footer9.xml"/><Relationship Id="rId35" Type="http://schemas.openxmlformats.org/officeDocument/2006/relationships/header" Target="header13.xml"/><Relationship Id="rId56" Type="http://schemas.openxmlformats.org/officeDocument/2006/relationships/footer" Target="footer19.xml"/><Relationship Id="rId77" Type="http://schemas.openxmlformats.org/officeDocument/2006/relationships/footer" Target="footer31.xml"/><Relationship Id="rId100" Type="http://schemas.openxmlformats.org/officeDocument/2006/relationships/footer" Target="footer45.xml"/><Relationship Id="rId105" Type="http://schemas.openxmlformats.org/officeDocument/2006/relationships/footer" Target="footer48.xml"/><Relationship Id="rId126" Type="http://schemas.openxmlformats.org/officeDocument/2006/relationships/header" Target="header46.xml"/><Relationship Id="rId147" Type="http://schemas.openxmlformats.org/officeDocument/2006/relationships/footer" Target="footer72.xml"/><Relationship Id="rId168" Type="http://schemas.openxmlformats.org/officeDocument/2006/relationships/header" Target="header62.xml"/><Relationship Id="rId8" Type="http://schemas.openxmlformats.org/officeDocument/2006/relationships/header" Target="header1.xml"/><Relationship Id="rId51" Type="http://schemas.openxmlformats.org/officeDocument/2006/relationships/footer" Target="footer18.xml"/><Relationship Id="rId72" Type="http://schemas.openxmlformats.org/officeDocument/2006/relationships/footer" Target="footer28.xml"/><Relationship Id="rId93" Type="http://schemas.openxmlformats.org/officeDocument/2006/relationships/footer" Target="footer41.xml"/><Relationship Id="rId98" Type="http://schemas.openxmlformats.org/officeDocument/2006/relationships/footer" Target="footer44.xml"/><Relationship Id="rId121" Type="http://schemas.openxmlformats.org/officeDocument/2006/relationships/header" Target="header44.xml"/><Relationship Id="rId142" Type="http://schemas.openxmlformats.org/officeDocument/2006/relationships/footer" Target="footer69.xml"/><Relationship Id="rId163" Type="http://schemas.openxmlformats.org/officeDocument/2006/relationships/header" Target="header60.xml"/><Relationship Id="rId184" Type="http://schemas.openxmlformats.org/officeDocument/2006/relationships/footer" Target="footer94.xml"/><Relationship Id="rId189" Type="http://schemas.openxmlformats.org/officeDocument/2006/relationships/footer" Target="footer97.xml"/><Relationship Id="rId219" Type="http://schemas.openxmlformats.org/officeDocument/2006/relationships/footer" Target="footer115.xml"/><Relationship Id="rId3" Type="http://schemas.openxmlformats.org/officeDocument/2006/relationships/styles" Target="styles.xml"/><Relationship Id="rId214" Type="http://schemas.openxmlformats.org/officeDocument/2006/relationships/footer" Target="footer112.xml"/><Relationship Id="rId230" Type="http://schemas.openxmlformats.org/officeDocument/2006/relationships/footer" Target="footer121.xml"/><Relationship Id="rId235" Type="http://schemas.openxmlformats.org/officeDocument/2006/relationships/footer" Target="footer124.xml"/><Relationship Id="rId251" Type="http://schemas.openxmlformats.org/officeDocument/2006/relationships/footer" Target="footer134.xml"/><Relationship Id="rId256" Type="http://schemas.openxmlformats.org/officeDocument/2006/relationships/footer" Target="footer137.xml"/><Relationship Id="rId25" Type="http://schemas.openxmlformats.org/officeDocument/2006/relationships/header" Target="header8.xml"/><Relationship Id="rId46" Type="http://schemas.openxmlformats.org/officeDocument/2006/relationships/image" Target="media/image5.jpeg"/><Relationship Id="rId67" Type="http://schemas.openxmlformats.org/officeDocument/2006/relationships/footer" Target="footer25.xml"/><Relationship Id="rId116" Type="http://schemas.openxmlformats.org/officeDocument/2006/relationships/header" Target="header42.xml"/><Relationship Id="rId137" Type="http://schemas.openxmlformats.org/officeDocument/2006/relationships/footer" Target="footer66.xml"/><Relationship Id="rId158" Type="http://schemas.openxmlformats.org/officeDocument/2006/relationships/header" Target="header58.xml"/><Relationship Id="rId20" Type="http://schemas.openxmlformats.org/officeDocument/2006/relationships/header" Target="header6.xml"/><Relationship Id="rId41" Type="http://schemas.openxmlformats.org/officeDocument/2006/relationships/header" Target="header14.xml"/><Relationship Id="rId62" Type="http://schemas.openxmlformats.org/officeDocument/2006/relationships/footer" Target="footer22.xml"/><Relationship Id="rId83" Type="http://schemas.openxmlformats.org/officeDocument/2006/relationships/footer" Target="footer35.xml"/><Relationship Id="rId88" Type="http://schemas.openxmlformats.org/officeDocument/2006/relationships/footer" Target="footer38.xml"/><Relationship Id="rId111" Type="http://schemas.openxmlformats.org/officeDocument/2006/relationships/header" Target="header40.xml"/><Relationship Id="rId132" Type="http://schemas.openxmlformats.org/officeDocument/2006/relationships/chart" Target="charts/chart5.xml"/><Relationship Id="rId153" Type="http://schemas.openxmlformats.org/officeDocument/2006/relationships/header" Target="header56.xml"/><Relationship Id="rId174" Type="http://schemas.openxmlformats.org/officeDocument/2006/relationships/footer" Target="footer88.xml"/><Relationship Id="rId179" Type="http://schemas.openxmlformats.org/officeDocument/2006/relationships/footer" Target="footer91.xml"/><Relationship Id="rId195" Type="http://schemas.openxmlformats.org/officeDocument/2006/relationships/footer" Target="footer101.xml"/><Relationship Id="rId209" Type="http://schemas.openxmlformats.org/officeDocument/2006/relationships/footer" Target="footer109.xml"/><Relationship Id="rId190" Type="http://schemas.openxmlformats.org/officeDocument/2006/relationships/footer" Target="footer98.xml"/><Relationship Id="rId204" Type="http://schemas.openxmlformats.org/officeDocument/2006/relationships/footer" Target="footer106.xml"/><Relationship Id="rId220" Type="http://schemas.openxmlformats.org/officeDocument/2006/relationships/footer" Target="footer116.xml"/><Relationship Id="rId225" Type="http://schemas.openxmlformats.org/officeDocument/2006/relationships/footer" Target="footer118.xml"/><Relationship Id="rId241" Type="http://schemas.openxmlformats.org/officeDocument/2006/relationships/footer" Target="footer128.xml"/><Relationship Id="rId246" Type="http://schemas.openxmlformats.org/officeDocument/2006/relationships/footer" Target="footer131.xml"/><Relationship Id="rId267" Type="http://schemas.openxmlformats.org/officeDocument/2006/relationships/header" Target="header101.xml"/><Relationship Id="rId15" Type="http://schemas.openxmlformats.org/officeDocument/2006/relationships/footer" Target="footer3.xml"/><Relationship Id="rId36" Type="http://schemas.openxmlformats.org/officeDocument/2006/relationships/footer" Target="footer12.xml"/><Relationship Id="rId57" Type="http://schemas.openxmlformats.org/officeDocument/2006/relationships/footer" Target="footer20.xml"/><Relationship Id="rId106" Type="http://schemas.openxmlformats.org/officeDocument/2006/relationships/header" Target="header38.xml"/><Relationship Id="rId127" Type="http://schemas.openxmlformats.org/officeDocument/2006/relationships/footer" Target="footer61.xml"/><Relationship Id="rId262" Type="http://schemas.openxmlformats.org/officeDocument/2006/relationships/header" Target="header99.xml"/><Relationship Id="rId10" Type="http://schemas.openxmlformats.org/officeDocument/2006/relationships/header" Target="header2.xml"/><Relationship Id="rId31" Type="http://schemas.openxmlformats.org/officeDocument/2006/relationships/header" Target="header11.xml"/><Relationship Id="rId52" Type="http://schemas.openxmlformats.org/officeDocument/2006/relationships/image" Target="media/image6.png"/><Relationship Id="rId73" Type="http://schemas.openxmlformats.org/officeDocument/2006/relationships/footer" Target="footer29.xml"/><Relationship Id="rId78" Type="http://schemas.openxmlformats.org/officeDocument/2006/relationships/footer" Target="footer32.xml"/><Relationship Id="rId94" Type="http://schemas.openxmlformats.org/officeDocument/2006/relationships/header" Target="header33.xml"/><Relationship Id="rId99" Type="http://schemas.openxmlformats.org/officeDocument/2006/relationships/header" Target="header35.xml"/><Relationship Id="rId101" Type="http://schemas.openxmlformats.org/officeDocument/2006/relationships/header" Target="header36.xml"/><Relationship Id="rId122" Type="http://schemas.openxmlformats.org/officeDocument/2006/relationships/footer" Target="footer58.xml"/><Relationship Id="rId143" Type="http://schemas.openxmlformats.org/officeDocument/2006/relationships/header" Target="header52.xml"/><Relationship Id="rId148" Type="http://schemas.openxmlformats.org/officeDocument/2006/relationships/header" Target="header54.xml"/><Relationship Id="rId164" Type="http://schemas.openxmlformats.org/officeDocument/2006/relationships/footer" Target="footer82.xml"/><Relationship Id="rId169" Type="http://schemas.openxmlformats.org/officeDocument/2006/relationships/footer" Target="footer85.xml"/><Relationship Id="rId185" Type="http://schemas.openxmlformats.org/officeDocument/2006/relationships/footer" Target="footer95.xml"/><Relationship Id="rId4" Type="http://schemas.openxmlformats.org/officeDocument/2006/relationships/settings" Target="settings.xml"/><Relationship Id="rId9" Type="http://schemas.openxmlformats.org/officeDocument/2006/relationships/chart" Target="charts/chart1.xml"/><Relationship Id="rId180" Type="http://schemas.openxmlformats.org/officeDocument/2006/relationships/footer" Target="footer92.xml"/><Relationship Id="rId210" Type="http://schemas.openxmlformats.org/officeDocument/2006/relationships/footer" Target="footer110.xml"/><Relationship Id="rId215" Type="http://schemas.openxmlformats.org/officeDocument/2006/relationships/footer" Target="footer113.xml"/><Relationship Id="rId236" Type="http://schemas.openxmlformats.org/officeDocument/2006/relationships/footer" Target="footer125.xml"/><Relationship Id="rId257" Type="http://schemas.openxmlformats.org/officeDocument/2006/relationships/header" Target="header97.xml"/><Relationship Id="rId26" Type="http://schemas.openxmlformats.org/officeDocument/2006/relationships/header" Target="header9.xml"/><Relationship Id="rId231" Type="http://schemas.openxmlformats.org/officeDocument/2006/relationships/footer" Target="footer122.xml"/><Relationship Id="rId252" Type="http://schemas.openxmlformats.org/officeDocument/2006/relationships/header" Target="header95.xml"/><Relationship Id="rId47" Type="http://schemas.openxmlformats.org/officeDocument/2006/relationships/header" Target="header16.xml"/><Relationship Id="rId68" Type="http://schemas.openxmlformats.org/officeDocument/2006/relationships/footer" Target="footer26.xml"/><Relationship Id="rId89" Type="http://schemas.openxmlformats.org/officeDocument/2006/relationships/header" Target="header31.xml"/><Relationship Id="rId112" Type="http://schemas.openxmlformats.org/officeDocument/2006/relationships/footer" Target="footer52.xml"/><Relationship Id="rId133" Type="http://schemas.openxmlformats.org/officeDocument/2006/relationships/header" Target="header48.xml"/><Relationship Id="rId154" Type="http://schemas.openxmlformats.org/officeDocument/2006/relationships/footer" Target="footer76.xml"/><Relationship Id="rId175" Type="http://schemas.openxmlformats.org/officeDocument/2006/relationships/footer" Target="footer89.xml"/><Relationship Id="rId196" Type="http://schemas.openxmlformats.org/officeDocument/2006/relationships/header" Target="header73.xml"/><Relationship Id="rId200" Type="http://schemas.openxmlformats.org/officeDocument/2006/relationships/footer" Target="footer104.xml"/><Relationship Id="rId16" Type="http://schemas.openxmlformats.org/officeDocument/2006/relationships/hyperlink" Target="http://www.mineco04.ru/strategicheskoe-planirovanie/1_&#1057;&#1090;&#1088;&#1072;&#1090;&#1077;&#1075;&#1080;&#1103;%20&#1057;&#1069;&#1056;%202028%20(&#1085;&#1086;&#1074;&#1072;&#1103;%20&#1088;&#1077;&#1076;&#1072;&#1082;&#1094;).pdf" TargetMode="External"/><Relationship Id="rId221" Type="http://schemas.openxmlformats.org/officeDocument/2006/relationships/header" Target="header83.xml"/><Relationship Id="rId242" Type="http://schemas.openxmlformats.org/officeDocument/2006/relationships/header" Target="header91.xml"/><Relationship Id="rId263" Type="http://schemas.openxmlformats.org/officeDocument/2006/relationships/footer" Target="footer141.xml"/><Relationship Id="rId37" Type="http://schemas.openxmlformats.org/officeDocument/2006/relationships/image" Target="media/image1.jpeg"/><Relationship Id="rId58" Type="http://schemas.openxmlformats.org/officeDocument/2006/relationships/header" Target="header19.xml"/><Relationship Id="rId79" Type="http://schemas.openxmlformats.org/officeDocument/2006/relationships/header" Target="header27.xml"/><Relationship Id="rId102" Type="http://schemas.openxmlformats.org/officeDocument/2006/relationships/footer" Target="footer46.xml"/><Relationship Id="rId123" Type="http://schemas.openxmlformats.org/officeDocument/2006/relationships/footer" Target="footer59.xml"/><Relationship Id="rId144" Type="http://schemas.openxmlformats.org/officeDocument/2006/relationships/footer" Target="footer70.xml"/><Relationship Id="rId90" Type="http://schemas.openxmlformats.org/officeDocument/2006/relationships/footer" Target="footer39.xml"/><Relationship Id="rId165" Type="http://schemas.openxmlformats.org/officeDocument/2006/relationships/footer" Target="footer83.xml"/><Relationship Id="rId186" Type="http://schemas.openxmlformats.org/officeDocument/2006/relationships/header" Target="header69.xml"/><Relationship Id="rId211" Type="http://schemas.openxmlformats.org/officeDocument/2006/relationships/header" Target="header79.xml"/><Relationship Id="rId232" Type="http://schemas.openxmlformats.org/officeDocument/2006/relationships/header" Target="header87.xml"/><Relationship Id="rId253" Type="http://schemas.openxmlformats.org/officeDocument/2006/relationships/footer" Target="footer135.xml"/><Relationship Id="rId27" Type="http://schemas.openxmlformats.org/officeDocument/2006/relationships/footer" Target="footer7.xml"/><Relationship Id="rId48" Type="http://schemas.openxmlformats.org/officeDocument/2006/relationships/footer" Target="footer16.xml"/><Relationship Id="rId69" Type="http://schemas.openxmlformats.org/officeDocument/2006/relationships/header" Target="header23.xml"/><Relationship Id="rId113" Type="http://schemas.openxmlformats.org/officeDocument/2006/relationships/footer" Target="footer53.xml"/><Relationship Id="rId134" Type="http://schemas.openxmlformats.org/officeDocument/2006/relationships/footer" Target="footer64.xml"/><Relationship Id="rId80" Type="http://schemas.openxmlformats.org/officeDocument/2006/relationships/footer" Target="footer33.xml"/><Relationship Id="rId155" Type="http://schemas.openxmlformats.org/officeDocument/2006/relationships/footer" Target="footer77.xml"/><Relationship Id="rId176" Type="http://schemas.openxmlformats.org/officeDocument/2006/relationships/header" Target="header65.xml"/><Relationship Id="rId197" Type="http://schemas.openxmlformats.org/officeDocument/2006/relationships/footer" Target="footer102.xml"/><Relationship Id="rId201" Type="http://schemas.openxmlformats.org/officeDocument/2006/relationships/header" Target="header75.xml"/><Relationship Id="rId222" Type="http://schemas.openxmlformats.org/officeDocument/2006/relationships/footer" Target="footer117.xml"/><Relationship Id="rId243" Type="http://schemas.openxmlformats.org/officeDocument/2006/relationships/footer" Target="footer129.xml"/><Relationship Id="rId264" Type="http://schemas.openxmlformats.org/officeDocument/2006/relationships/header" Target="header100.xml"/><Relationship Id="rId17" Type="http://schemas.openxmlformats.org/officeDocument/2006/relationships/chart" Target="charts/chart2.xml"/><Relationship Id="rId38" Type="http://schemas.openxmlformats.org/officeDocument/2006/relationships/image" Target="media/image2.jpeg"/><Relationship Id="rId59" Type="http://schemas.openxmlformats.org/officeDocument/2006/relationships/footer" Target="footer21.xml"/><Relationship Id="rId103" Type="http://schemas.openxmlformats.org/officeDocument/2006/relationships/footer" Target="footer47.xml"/><Relationship Id="rId124" Type="http://schemas.openxmlformats.org/officeDocument/2006/relationships/header" Target="header45.xml"/><Relationship Id="rId70" Type="http://schemas.openxmlformats.org/officeDocument/2006/relationships/footer" Target="footer27.xml"/><Relationship Id="rId91" Type="http://schemas.openxmlformats.org/officeDocument/2006/relationships/header" Target="header32.xml"/><Relationship Id="rId145" Type="http://schemas.openxmlformats.org/officeDocument/2006/relationships/footer" Target="footer71.xml"/><Relationship Id="rId166" Type="http://schemas.openxmlformats.org/officeDocument/2006/relationships/header" Target="header61.xml"/><Relationship Id="rId187" Type="http://schemas.openxmlformats.org/officeDocument/2006/relationships/footer" Target="footer96.xml"/><Relationship Id="rId1" Type="http://schemas.openxmlformats.org/officeDocument/2006/relationships/customXml" Target="../customXml/item1.xml"/><Relationship Id="rId212" Type="http://schemas.openxmlformats.org/officeDocument/2006/relationships/footer" Target="footer111.xml"/><Relationship Id="rId233" Type="http://schemas.openxmlformats.org/officeDocument/2006/relationships/footer" Target="footer123.xml"/><Relationship Id="rId254" Type="http://schemas.openxmlformats.org/officeDocument/2006/relationships/header" Target="header96.xml"/></Relationships>
</file>

<file path=word/_rels/footnotes.xml.rels><?xml version="1.0" encoding="UTF-8" standalone="yes"?>
<Relationships xmlns="http://schemas.openxmlformats.org/package/2006/relationships"><Relationship Id="rId1" Type="http://schemas.openxmlformats.org/officeDocument/2006/relationships/hyperlink" Target="http://dering.ru/novosti/nagrady-2/v-marte-etogo-goda-nasha-masterskaya-pob/"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55;&#1086;&#1083;&#1100;&#1079;&#1086;&#1074;&#1072;&#1090;&#1077;&#1083;&#1100;\Documents\&#1041;&#1080;&#1079;&#1085;&#1077;&#1089;-&#1087;&#1083;&#1072;&#1085;&#1099;\&#1090;&#1091;&#1088;&#1080;&#1079;&#1084;_&#1075;&#1086;&#1089;&#1090;&#1080;&#1085;&#1080;&#1094;&#1099;\&#1058;&#1077;&#1087;&#1083;&#1099;&#1081;%20&#1089;&#1090;&#1072;&#1085;\&#1058;&#1077;&#1087;&#1083;&#1099;&#1081;%20&#1057;&#1090;&#1072;&#1085;%20&#1085;&#1086;&#1074;&#1099;&#1081;%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55;&#1086;&#1083;&#1100;&#1079;&#1086;&#1074;&#1072;&#1090;&#1077;&#1083;&#1100;\Documents\&#1041;&#1080;&#1079;&#1085;&#1077;&#1089;-&#1087;&#1083;&#1072;&#1085;&#1099;\&#1090;&#1091;&#1088;&#1080;&#1079;&#1084;_&#1075;&#1086;&#1089;&#1090;&#1080;&#1085;&#1080;&#1094;&#1099;\&#1058;&#1077;&#1087;&#1083;&#1099;&#1081;%20&#1089;&#1090;&#1072;&#1085;%202\&#1058;&#1077;&#1087;&#1083;&#1099;&#1081;%20&#1057;&#1090;&#1072;&#1085;%202%20&#1090;&#1072;&#1073;&#1083;&#1080;&#1094;&#109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55;&#1086;&#1083;&#1100;&#1079;&#1086;&#1074;&#1072;&#1090;&#1077;&#1083;&#1100;\Documents\&#1041;&#1080;&#1079;&#1085;&#1077;&#1089;-&#1087;&#1083;&#1072;&#1085;&#1099;\&#1090;&#1091;&#1088;&#1080;&#1079;&#1084;_&#1075;&#1086;&#1089;&#1090;&#1080;&#1085;&#1080;&#1094;&#1099;\&#1058;&#1077;&#1087;&#1083;&#1099;&#1081;%20&#1089;&#1090;&#1072;&#1085;%202\&#1058;&#1077;&#1087;&#1083;&#1099;&#1081;%20&#1057;&#1090;&#1072;&#1085;%202%20&#1090;&#1072;&#1073;&#1083;&#1080;&#1094;&#109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055;&#1086;&#1083;&#1100;&#1079;&#1086;&#1074;&#1072;&#1090;&#1077;&#1083;&#1100;\Documents\&#1041;&#1080;&#1079;&#1085;&#1077;&#1089;-&#1087;&#1083;&#1072;&#1085;&#1099;\&#1090;&#1091;&#1088;&#1080;&#1079;&#1084;_&#1075;&#1086;&#1089;&#1090;&#1080;&#1085;&#1080;&#1094;&#1099;\&#1058;&#1077;&#1087;&#1083;&#1099;&#1081;%20&#1089;&#1090;&#1072;&#1085;\&#1058;&#1077;&#1087;&#1083;&#1099;&#1081;%20&#1057;&#1090;&#1072;&#1085;%20&#1085;&#1086;&#1074;&#1099;&#1081;%20(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ekoteh\Documents\&#1041;&#1080;&#1079;&#1085;&#1077;&#1089;-&#1087;&#1083;&#1072;&#1085;&#1099;\&#1058;&#1091;&#1088;&#1080;&#1079;&#1084;\&#1058;&#1077;&#1087;&#1083;&#1099;&#1081;%20&#1089;&#1090;&#1072;&#1085;%202020\&#1048;&#1085;&#1074;&#1077;&#1089;&#1090;&#1080;&#1094;&#1080;&#1086;&#1085;&#1085;&#1086;&#1077;%20&#1072;&#1075;&#1077;&#1085;&#1090;&#1089;&#1090;&#1074;&#1086;%20&#1054;&#1054;&#1054;%20&#1058;&#1057;\&#1058;&#1072;&#1073;&#1083;&#1080;&#1094;&#1099;%20&#1073;&#1080;&#1079;&#1085;&#1077;&#1089;-&#1087;&#1083;&#1072;&#1085;&#1072;%20&#1054;&#1054;&#1054;%20&#1058;&#1077;&#1083;&#1087;&#1099;&#1081;%20&#1057;&#1090;&#1072;&#1085;%20&#1085;&#1086;&#1103;&#1073;&#1088;&#1100;%2020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otX val="30"/>
      <c:perspective val="30"/>
    </c:view3D>
    <c:plotArea>
      <c:layout/>
      <c:pie3DChart>
        <c:varyColors val="1"/>
        <c:ser>
          <c:idx val="0"/>
          <c:order val="0"/>
          <c:explosion val="25"/>
          <c:dLbls>
            <c:dLbl>
              <c:idx val="0"/>
              <c:layout>
                <c:manualLayout>
                  <c:x val="-1.3335848643919641E-2"/>
                  <c:y val="-0.17190908428113352"/>
                </c:manualLayout>
              </c:layout>
              <c:showVal val="1"/>
            </c:dLbl>
            <c:dLbl>
              <c:idx val="1"/>
              <c:layout>
                <c:manualLayout>
                  <c:x val="6.3643372703412041E-2"/>
                  <c:y val="-0.11480424321959773"/>
                </c:manualLayout>
              </c:layout>
              <c:showVal val="1"/>
            </c:dLbl>
            <c:txPr>
              <a:bodyPr/>
              <a:lstStyle/>
              <a:p>
                <a:pPr>
                  <a:defRPr sz="1200">
                    <a:latin typeface="+mj-lt"/>
                  </a:defRPr>
                </a:pPr>
                <a:endParaRPr lang="ru-RU"/>
              </a:p>
            </c:txPr>
            <c:showVal val="1"/>
            <c:showLeaderLines val="1"/>
          </c:dLbls>
          <c:cat>
            <c:strRef>
              <c:f>Т1!$B$16:$B$18</c:f>
              <c:strCache>
                <c:ptCount val="3"/>
                <c:pt idx="0">
                  <c:v>Строительно-монтажные работы</c:v>
                </c:pt>
                <c:pt idx="1">
                  <c:v>Оборудование, транспорт, спецтехника</c:v>
                </c:pt>
                <c:pt idx="2">
                  <c:v>Прочие расходы</c:v>
                </c:pt>
              </c:strCache>
            </c:strRef>
          </c:cat>
          <c:val>
            <c:numRef>
              <c:f>Т1!$C$16:$C$18</c:f>
              <c:numCache>
                <c:formatCode>#,##0.0_ ;[Red]\-#,##0.0\ </c:formatCode>
                <c:ptCount val="3"/>
                <c:pt idx="0">
                  <c:v>221132</c:v>
                </c:pt>
                <c:pt idx="1">
                  <c:v>216873.05</c:v>
                </c:pt>
                <c:pt idx="2">
                  <c:v>1500</c:v>
                </c:pt>
              </c:numCache>
            </c:numRef>
          </c:val>
        </c:ser>
      </c:pie3DChart>
    </c:plotArea>
    <c:legend>
      <c:legendPos val="b"/>
      <c:txPr>
        <a:bodyPr/>
        <a:lstStyle/>
        <a:p>
          <a:pPr>
            <a:defRPr sz="1200">
              <a:latin typeface="+mj-lt"/>
            </a:defRPr>
          </a:pPr>
          <a:endParaRPr lang="ru-RU"/>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200"/>
          </a:pPr>
          <a:endParaRPr lang="ru-RU"/>
        </a:p>
      </c:txPr>
    </c:title>
    <c:plotArea>
      <c:layout/>
      <c:lineChart>
        <c:grouping val="standard"/>
        <c:ser>
          <c:idx val="0"/>
          <c:order val="0"/>
          <c:tx>
            <c:strRef>
              <c:f>Лист2!$A$3</c:f>
              <c:strCache>
                <c:ptCount val="1"/>
                <c:pt idx="0">
                  <c:v>Количество туристских прибытий (поездок) в Республику Алтай тыс.чел.</c:v>
                </c:pt>
              </c:strCache>
            </c:strRef>
          </c:tx>
          <c:dLbls>
            <c:showVal val="1"/>
          </c:dLbls>
          <c:trendline>
            <c:trendlineType val="linear"/>
          </c:trendline>
          <c:cat>
            <c:numRef>
              <c:f>Лист2!$B$2:$H$2</c:f>
              <c:numCache>
                <c:formatCode>General</c:formatCode>
                <c:ptCount val="7"/>
                <c:pt idx="0">
                  <c:v>2011</c:v>
                </c:pt>
                <c:pt idx="1">
                  <c:v>2012</c:v>
                </c:pt>
                <c:pt idx="2">
                  <c:v>2013</c:v>
                </c:pt>
                <c:pt idx="3">
                  <c:v>2014</c:v>
                </c:pt>
                <c:pt idx="4">
                  <c:v>2015</c:v>
                </c:pt>
                <c:pt idx="5">
                  <c:v>2016</c:v>
                </c:pt>
                <c:pt idx="6">
                  <c:v>2017</c:v>
                </c:pt>
              </c:numCache>
            </c:numRef>
          </c:cat>
          <c:val>
            <c:numRef>
              <c:f>Лист2!$B$3:$H$3</c:f>
              <c:numCache>
                <c:formatCode>General</c:formatCode>
                <c:ptCount val="7"/>
                <c:pt idx="0">
                  <c:v>1350</c:v>
                </c:pt>
                <c:pt idx="1">
                  <c:v>1550.7</c:v>
                </c:pt>
                <c:pt idx="2">
                  <c:v>1450.29</c:v>
                </c:pt>
                <c:pt idx="3">
                  <c:v>1550.7</c:v>
                </c:pt>
                <c:pt idx="4">
                  <c:v>1830</c:v>
                </c:pt>
                <c:pt idx="5">
                  <c:v>1896</c:v>
                </c:pt>
                <c:pt idx="6">
                  <c:v>2050</c:v>
                </c:pt>
              </c:numCache>
            </c:numRef>
          </c:val>
        </c:ser>
        <c:marker val="1"/>
        <c:axId val="76706944"/>
        <c:axId val="76708480"/>
      </c:lineChart>
      <c:catAx>
        <c:axId val="76706944"/>
        <c:scaling>
          <c:orientation val="minMax"/>
        </c:scaling>
        <c:axPos val="b"/>
        <c:numFmt formatCode="General" sourceLinked="1"/>
        <c:tickLblPos val="nextTo"/>
        <c:crossAx val="76708480"/>
        <c:crosses val="autoZero"/>
        <c:auto val="1"/>
        <c:lblAlgn val="ctr"/>
        <c:lblOffset val="100"/>
      </c:catAx>
      <c:valAx>
        <c:axId val="76708480"/>
        <c:scaling>
          <c:orientation val="minMax"/>
          <c:min val="1200"/>
        </c:scaling>
        <c:axPos val="l"/>
        <c:majorGridlines/>
        <c:numFmt formatCode="General" sourceLinked="1"/>
        <c:tickLblPos val="nextTo"/>
        <c:crossAx val="76706944"/>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200"/>
          </a:pPr>
          <a:endParaRPr lang="ru-RU"/>
        </a:p>
      </c:txPr>
    </c:title>
    <c:plotArea>
      <c:layout/>
      <c:lineChart>
        <c:grouping val="standard"/>
        <c:ser>
          <c:idx val="0"/>
          <c:order val="0"/>
          <c:tx>
            <c:strRef>
              <c:f>Лист2!$A$28</c:f>
              <c:strCache>
                <c:ptCount val="1"/>
                <c:pt idx="0">
                  <c:v>Единовременная вместимость туробъектов, чел.</c:v>
                </c:pt>
              </c:strCache>
            </c:strRef>
          </c:tx>
          <c:dLbls>
            <c:showVal val="1"/>
          </c:dLbls>
          <c:trendline>
            <c:trendlineType val="exp"/>
          </c:trendline>
          <c:cat>
            <c:numRef>
              <c:f>Лист2!$B$27:$H$27</c:f>
              <c:numCache>
                <c:formatCode>General</c:formatCode>
                <c:ptCount val="7"/>
                <c:pt idx="0">
                  <c:v>2011</c:v>
                </c:pt>
                <c:pt idx="1">
                  <c:v>2012</c:v>
                </c:pt>
                <c:pt idx="2">
                  <c:v>2013</c:v>
                </c:pt>
                <c:pt idx="3">
                  <c:v>2014</c:v>
                </c:pt>
                <c:pt idx="4">
                  <c:v>2015</c:v>
                </c:pt>
                <c:pt idx="5">
                  <c:v>2016</c:v>
                </c:pt>
                <c:pt idx="6">
                  <c:v>2017</c:v>
                </c:pt>
              </c:numCache>
            </c:numRef>
          </c:cat>
          <c:val>
            <c:numRef>
              <c:f>Лист2!$B$28:$H$28</c:f>
              <c:numCache>
                <c:formatCode>General</c:formatCode>
                <c:ptCount val="7"/>
                <c:pt idx="0">
                  <c:v>12408</c:v>
                </c:pt>
                <c:pt idx="1">
                  <c:v>13800</c:v>
                </c:pt>
                <c:pt idx="2">
                  <c:v>15320</c:v>
                </c:pt>
                <c:pt idx="3">
                  <c:v>16960</c:v>
                </c:pt>
                <c:pt idx="4">
                  <c:v>18804</c:v>
                </c:pt>
                <c:pt idx="5">
                  <c:v>18804</c:v>
                </c:pt>
                <c:pt idx="6">
                  <c:v>17517</c:v>
                </c:pt>
              </c:numCache>
            </c:numRef>
          </c:val>
        </c:ser>
        <c:marker val="1"/>
        <c:axId val="76716288"/>
        <c:axId val="76726272"/>
      </c:lineChart>
      <c:catAx>
        <c:axId val="76716288"/>
        <c:scaling>
          <c:orientation val="minMax"/>
        </c:scaling>
        <c:axPos val="b"/>
        <c:numFmt formatCode="General" sourceLinked="1"/>
        <c:tickLblPos val="nextTo"/>
        <c:crossAx val="76726272"/>
        <c:crosses val="autoZero"/>
        <c:auto val="1"/>
        <c:lblAlgn val="ctr"/>
        <c:lblOffset val="100"/>
      </c:catAx>
      <c:valAx>
        <c:axId val="76726272"/>
        <c:scaling>
          <c:orientation val="minMax"/>
          <c:min val="10000"/>
        </c:scaling>
        <c:axPos val="l"/>
        <c:majorGridlines/>
        <c:numFmt formatCode="General" sourceLinked="1"/>
        <c:tickLblPos val="nextTo"/>
        <c:crossAx val="76716288"/>
        <c:crosses val="autoZero"/>
        <c:crossBetween val="between"/>
      </c:valAx>
      <c:spPr>
        <a:noFill/>
      </c:spPr>
    </c:plotArea>
    <c:plotVisOnly val="1"/>
  </c:chart>
  <c:spPr>
    <a:noFill/>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view3D>
      <c:rotX val="30"/>
      <c:perspective val="30"/>
    </c:view3D>
    <c:plotArea>
      <c:layout/>
      <c:pie3DChart>
        <c:varyColors val="1"/>
        <c:ser>
          <c:idx val="0"/>
          <c:order val="0"/>
          <c:explosion val="25"/>
          <c:dLbls>
            <c:dLbl>
              <c:idx val="0"/>
              <c:layout>
                <c:manualLayout>
                  <c:x val="-1.3335848643919627E-2"/>
                  <c:y val="-0.17190908428113352"/>
                </c:manualLayout>
              </c:layout>
              <c:showVal val="1"/>
            </c:dLbl>
            <c:dLbl>
              <c:idx val="1"/>
              <c:layout>
                <c:manualLayout>
                  <c:x val="6.3643372703412041E-2"/>
                  <c:y val="-0.11480424321959756"/>
                </c:manualLayout>
              </c:layout>
              <c:showVal val="1"/>
            </c:dLbl>
            <c:txPr>
              <a:bodyPr/>
              <a:lstStyle/>
              <a:p>
                <a:pPr>
                  <a:defRPr sz="1200">
                    <a:latin typeface="+mj-lt"/>
                  </a:defRPr>
                </a:pPr>
                <a:endParaRPr lang="ru-RU"/>
              </a:p>
            </c:txPr>
            <c:showVal val="1"/>
            <c:showLeaderLines val="1"/>
          </c:dLbls>
          <c:cat>
            <c:strRef>
              <c:f>Т1!$B$16:$B$18</c:f>
              <c:strCache>
                <c:ptCount val="3"/>
                <c:pt idx="0">
                  <c:v>Строительно-монтажные работы</c:v>
                </c:pt>
                <c:pt idx="1">
                  <c:v>Оборудование, транспорт, спецтехника</c:v>
                </c:pt>
                <c:pt idx="2">
                  <c:v>Прочие расходы</c:v>
                </c:pt>
              </c:strCache>
            </c:strRef>
          </c:cat>
          <c:val>
            <c:numRef>
              <c:f>Т1!$C$16:$C$18</c:f>
              <c:numCache>
                <c:formatCode>#,##0.0_ ;[Red]\-#,##0.0\ </c:formatCode>
                <c:ptCount val="3"/>
                <c:pt idx="0">
                  <c:v>221132</c:v>
                </c:pt>
                <c:pt idx="1">
                  <c:v>216873.05</c:v>
                </c:pt>
                <c:pt idx="2">
                  <c:v>1500</c:v>
                </c:pt>
              </c:numCache>
            </c:numRef>
          </c:val>
        </c:ser>
      </c:pie3DChart>
    </c:plotArea>
    <c:legend>
      <c:legendPos val="b"/>
      <c:txPr>
        <a:bodyPr/>
        <a:lstStyle/>
        <a:p>
          <a:pPr>
            <a:defRPr sz="1200">
              <a:latin typeface="+mj-lt"/>
            </a:defRPr>
          </a:pPr>
          <a:endParaRPr lang="ru-RU"/>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Объем инвестиций по туробъектам</a:t>
            </a:r>
          </a:p>
        </c:rich>
      </c:tx>
    </c:title>
    <c:view3D>
      <c:rotX val="30"/>
      <c:perspective val="30"/>
    </c:view3D>
    <c:plotArea>
      <c:layout/>
      <c:pie3DChart>
        <c:varyColors val="1"/>
        <c:ser>
          <c:idx val="0"/>
          <c:order val="0"/>
          <c:dLbls>
            <c:showCatName val="1"/>
          </c:dLbls>
          <c:cat>
            <c:strRef>
              <c:f>Т1!$A$29:$A$31</c:f>
              <c:strCache>
                <c:ptCount val="3"/>
                <c:pt idx="0">
                  <c:v>Эко-отель AltaySens</c:v>
                </c:pt>
                <c:pt idx="1">
                  <c:v>Эко-отель рядом с поселком Артыбаш</c:v>
                </c:pt>
                <c:pt idx="2">
                  <c:v>Эко-отель Pine Like Katun</c:v>
                </c:pt>
              </c:strCache>
            </c:strRef>
          </c:cat>
          <c:val>
            <c:numRef>
              <c:f>Т1!$B$29:$B$31</c:f>
              <c:numCache>
                <c:formatCode>0.0</c:formatCode>
                <c:ptCount val="3"/>
                <c:pt idx="0">
                  <c:v>123513.53</c:v>
                </c:pt>
                <c:pt idx="1">
                  <c:v>95578.53</c:v>
                </c:pt>
                <c:pt idx="2">
                  <c:v>220413.04</c:v>
                </c:pt>
              </c:numCache>
            </c:numRef>
          </c:val>
        </c:ser>
        <c:dLbls>
          <c:showCatName val="1"/>
        </c:dLbls>
      </c:pie3DChart>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73E83-FE2D-4CDB-AC72-7396CBE8B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664</TotalTime>
  <Pages>1</Pages>
  <Words>26758</Words>
  <Characters>152521</Characters>
  <Application>Microsoft Office Word</Application>
  <DocSecurity>0</DocSecurity>
  <Lines>1271</Lines>
  <Paragraphs>357</Paragraphs>
  <ScaleCrop>false</ScaleCrop>
  <HeadingPairs>
    <vt:vector size="2" baseType="variant">
      <vt:variant>
        <vt:lpstr>Название</vt:lpstr>
      </vt:variant>
      <vt:variant>
        <vt:i4>1</vt:i4>
      </vt:variant>
    </vt:vector>
  </HeadingPairs>
  <TitlesOfParts>
    <vt:vector size="1" baseType="lpstr">
      <vt:lpstr>Бизнес-план «Создание и развитие сети эко-отелей в Республике Алтай»</vt:lpstr>
    </vt:vector>
  </TitlesOfParts>
  <Company/>
  <LinksUpToDate>false</LinksUpToDate>
  <CharactersWithSpaces>178922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Бизнес-план «Создание и развитие сети эко-отелей в Республике Алтай»</dc:title>
  <dc:subject/>
  <dc:creator>Пользователь</dc:creator>
  <cp:keywords/>
  <dc:description/>
  <cp:lastModifiedBy>User</cp:lastModifiedBy>
  <cp:revision>17</cp:revision>
  <cp:lastPrinted>2021-03-25T01:59:00Z</cp:lastPrinted>
  <dcterms:created xsi:type="dcterms:W3CDTF">2020-11-17T06:28:00Z</dcterms:created>
  <dcterms:modified xsi:type="dcterms:W3CDTF">2021-03-25T02:50:00Z</dcterms:modified>
</cp:coreProperties>
</file>