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65F4" w14:textId="02F2E99C" w:rsidR="007A6EDA" w:rsidRDefault="007A6EDA">
      <w:pPr>
        <w:spacing w:line="360" w:lineRule="exact"/>
      </w:pPr>
    </w:p>
    <w:p w14:paraId="21883149" w14:textId="4288B977" w:rsidR="007A6EDA" w:rsidRDefault="007A6EDA">
      <w:pPr>
        <w:spacing w:line="360" w:lineRule="exact"/>
      </w:pPr>
    </w:p>
    <w:p w14:paraId="123FD59D" w14:textId="71E848D1" w:rsidR="007E66CB" w:rsidRDefault="007E66CB">
      <w:pPr>
        <w:spacing w:line="360" w:lineRule="exact"/>
      </w:pPr>
    </w:p>
    <w:p w14:paraId="773E612D" w14:textId="2F22E0E0" w:rsidR="007E66CB" w:rsidRDefault="007E66CB">
      <w:pPr>
        <w:spacing w:line="360" w:lineRule="exact"/>
      </w:pPr>
    </w:p>
    <w:p w14:paraId="6819D002" w14:textId="414DC660" w:rsidR="007E66CB" w:rsidRDefault="007E66CB">
      <w:pPr>
        <w:spacing w:line="360" w:lineRule="exact"/>
      </w:pPr>
    </w:p>
    <w:p w14:paraId="5FC02F0F" w14:textId="77777777" w:rsidR="007E66CB" w:rsidRDefault="007E66CB">
      <w:pPr>
        <w:spacing w:line="360" w:lineRule="exact"/>
      </w:pPr>
    </w:p>
    <w:p w14:paraId="67D10D5F" w14:textId="77777777" w:rsidR="007A6EDA" w:rsidRDefault="007A6EDA">
      <w:pPr>
        <w:spacing w:line="360" w:lineRule="exact"/>
      </w:pPr>
    </w:p>
    <w:p w14:paraId="59FADBCA" w14:textId="77777777" w:rsidR="007A6EDA" w:rsidRDefault="007A6EDA">
      <w:pPr>
        <w:spacing w:after="412" w:line="1" w:lineRule="exact"/>
      </w:pPr>
    </w:p>
    <w:p w14:paraId="205D429A" w14:textId="77777777" w:rsidR="007A6EDA" w:rsidRDefault="00000000">
      <w:pPr>
        <w:pStyle w:val="60"/>
        <w:shd w:val="clear" w:color="auto" w:fill="auto"/>
        <w:spacing w:after="200"/>
      </w:pPr>
      <w:r>
        <w:t>Бизнес-план</w:t>
      </w:r>
    </w:p>
    <w:p w14:paraId="7A385AB8" w14:textId="77777777" w:rsidR="007C14A5" w:rsidRDefault="00000000" w:rsidP="00A87DD3">
      <w:pPr>
        <w:pStyle w:val="40"/>
        <w:shd w:val="clear" w:color="auto" w:fill="auto"/>
      </w:pPr>
      <w:r>
        <w:t>Организация деятельности</w:t>
      </w:r>
      <w:r w:rsidR="004C2ABB">
        <w:t xml:space="preserve"> </w:t>
      </w:r>
      <w:r>
        <w:t xml:space="preserve">туристической базы </w:t>
      </w:r>
    </w:p>
    <w:p w14:paraId="32E4AAD6" w14:textId="77777777" w:rsidR="007C14A5" w:rsidRDefault="00E13BFF" w:rsidP="00A87DD3">
      <w:pPr>
        <w:pStyle w:val="40"/>
        <w:shd w:val="clear" w:color="auto" w:fill="auto"/>
      </w:pPr>
      <w:r>
        <w:t xml:space="preserve">«Северный ветер» </w:t>
      </w:r>
    </w:p>
    <w:p w14:paraId="0C701D41" w14:textId="5EFD34EF" w:rsidR="007A6EDA" w:rsidRDefault="00000000" w:rsidP="00A87DD3">
      <w:pPr>
        <w:pStyle w:val="40"/>
        <w:shd w:val="clear" w:color="auto" w:fill="auto"/>
        <w:rPr>
          <w:sz w:val="19"/>
          <w:szCs w:val="19"/>
        </w:rPr>
      </w:pPr>
      <w:r>
        <w:t xml:space="preserve">в </w:t>
      </w:r>
      <w:r w:rsidR="00493AEC">
        <w:t>Емельяновском</w:t>
      </w:r>
      <w:r w:rsidR="004C2ABB">
        <w:t xml:space="preserve"> </w:t>
      </w:r>
      <w:r>
        <w:t>районе</w:t>
      </w:r>
      <w:r w:rsidR="00CD17F2">
        <w:t xml:space="preserve"> </w:t>
      </w:r>
      <w:r w:rsidR="00E13BFF">
        <w:t>Красноярского края</w:t>
      </w:r>
    </w:p>
    <w:p w14:paraId="77BC2B30" w14:textId="77777777" w:rsidR="007E66CB" w:rsidRDefault="007E66CB">
      <w:pPr>
        <w:pStyle w:val="60"/>
        <w:shd w:val="clear" w:color="auto" w:fill="auto"/>
        <w:spacing w:after="0"/>
      </w:pPr>
    </w:p>
    <w:p w14:paraId="707820C7" w14:textId="77777777" w:rsidR="007E66CB" w:rsidRDefault="007E66CB">
      <w:pPr>
        <w:pStyle w:val="60"/>
        <w:shd w:val="clear" w:color="auto" w:fill="auto"/>
        <w:spacing w:after="0"/>
      </w:pPr>
    </w:p>
    <w:p w14:paraId="76F324D5" w14:textId="77777777" w:rsidR="007E66CB" w:rsidRDefault="007E66CB">
      <w:pPr>
        <w:pStyle w:val="60"/>
        <w:shd w:val="clear" w:color="auto" w:fill="auto"/>
        <w:spacing w:after="0"/>
      </w:pPr>
    </w:p>
    <w:p w14:paraId="66143CD8" w14:textId="77777777" w:rsidR="007E66CB" w:rsidRDefault="007E66CB">
      <w:pPr>
        <w:pStyle w:val="60"/>
        <w:shd w:val="clear" w:color="auto" w:fill="auto"/>
        <w:spacing w:after="0"/>
      </w:pPr>
    </w:p>
    <w:p w14:paraId="0EB11216" w14:textId="77777777" w:rsidR="007E66CB" w:rsidRDefault="007E66CB">
      <w:pPr>
        <w:pStyle w:val="60"/>
        <w:shd w:val="clear" w:color="auto" w:fill="auto"/>
        <w:spacing w:after="0"/>
      </w:pPr>
    </w:p>
    <w:p w14:paraId="004D7B74" w14:textId="77777777" w:rsidR="007E66CB" w:rsidRDefault="007E66CB">
      <w:pPr>
        <w:pStyle w:val="60"/>
        <w:shd w:val="clear" w:color="auto" w:fill="auto"/>
        <w:spacing w:after="0"/>
      </w:pPr>
    </w:p>
    <w:p w14:paraId="1F9E6C8D" w14:textId="77777777" w:rsidR="007E66CB" w:rsidRDefault="007E66CB">
      <w:pPr>
        <w:pStyle w:val="60"/>
        <w:shd w:val="clear" w:color="auto" w:fill="auto"/>
        <w:spacing w:after="0"/>
      </w:pPr>
    </w:p>
    <w:p w14:paraId="5C0DB1E9" w14:textId="77777777" w:rsidR="007E66CB" w:rsidRDefault="007E66CB">
      <w:pPr>
        <w:pStyle w:val="60"/>
        <w:shd w:val="clear" w:color="auto" w:fill="auto"/>
        <w:spacing w:after="0"/>
      </w:pPr>
    </w:p>
    <w:p w14:paraId="0485ADA5" w14:textId="77777777" w:rsidR="007E66CB" w:rsidRDefault="007E66CB">
      <w:pPr>
        <w:pStyle w:val="60"/>
        <w:shd w:val="clear" w:color="auto" w:fill="auto"/>
        <w:spacing w:after="0"/>
      </w:pPr>
    </w:p>
    <w:p w14:paraId="56382C8D" w14:textId="77777777" w:rsidR="007E66CB" w:rsidRDefault="007E66CB">
      <w:pPr>
        <w:pStyle w:val="60"/>
        <w:shd w:val="clear" w:color="auto" w:fill="auto"/>
        <w:spacing w:after="0"/>
      </w:pPr>
    </w:p>
    <w:p w14:paraId="02147D69" w14:textId="77777777" w:rsidR="007E66CB" w:rsidRDefault="007E66CB">
      <w:pPr>
        <w:pStyle w:val="60"/>
        <w:shd w:val="clear" w:color="auto" w:fill="auto"/>
        <w:spacing w:after="0"/>
      </w:pPr>
    </w:p>
    <w:p w14:paraId="2F529FF8" w14:textId="77777777" w:rsidR="007E66CB" w:rsidRDefault="007E66CB">
      <w:pPr>
        <w:pStyle w:val="60"/>
        <w:shd w:val="clear" w:color="auto" w:fill="auto"/>
        <w:spacing w:after="0"/>
      </w:pPr>
    </w:p>
    <w:p w14:paraId="36DAE542" w14:textId="77777777" w:rsidR="007E66CB" w:rsidRDefault="007E66CB">
      <w:pPr>
        <w:pStyle w:val="60"/>
        <w:shd w:val="clear" w:color="auto" w:fill="auto"/>
        <w:spacing w:after="0"/>
      </w:pPr>
    </w:p>
    <w:p w14:paraId="59F89EC5" w14:textId="77777777" w:rsidR="007E66CB" w:rsidRDefault="007E66CB">
      <w:pPr>
        <w:pStyle w:val="60"/>
        <w:shd w:val="clear" w:color="auto" w:fill="auto"/>
        <w:spacing w:after="0"/>
      </w:pPr>
    </w:p>
    <w:p w14:paraId="5818A592" w14:textId="77777777" w:rsidR="007E66CB" w:rsidRDefault="007E66CB">
      <w:pPr>
        <w:pStyle w:val="60"/>
        <w:shd w:val="clear" w:color="auto" w:fill="auto"/>
        <w:spacing w:after="0"/>
      </w:pPr>
    </w:p>
    <w:p w14:paraId="1853143D" w14:textId="77777777" w:rsidR="007E66CB" w:rsidRDefault="007E66CB">
      <w:pPr>
        <w:pStyle w:val="60"/>
        <w:shd w:val="clear" w:color="auto" w:fill="auto"/>
        <w:spacing w:after="0"/>
      </w:pPr>
    </w:p>
    <w:p w14:paraId="0C503EA1" w14:textId="77777777" w:rsidR="007E66CB" w:rsidRDefault="007E66CB">
      <w:pPr>
        <w:pStyle w:val="60"/>
        <w:shd w:val="clear" w:color="auto" w:fill="auto"/>
        <w:spacing w:after="0"/>
      </w:pPr>
    </w:p>
    <w:p w14:paraId="1B7715B6" w14:textId="77777777" w:rsidR="007E66CB" w:rsidRDefault="007E66CB">
      <w:pPr>
        <w:pStyle w:val="60"/>
        <w:shd w:val="clear" w:color="auto" w:fill="auto"/>
        <w:spacing w:after="0"/>
      </w:pPr>
    </w:p>
    <w:p w14:paraId="47DF6B4F" w14:textId="7D7F65F3" w:rsidR="007A6EDA" w:rsidRDefault="00000000">
      <w:pPr>
        <w:pStyle w:val="60"/>
        <w:shd w:val="clear" w:color="auto" w:fill="auto"/>
        <w:spacing w:after="0"/>
        <w:sectPr w:rsidR="007A6EDA" w:rsidSect="0074135E">
          <w:type w:val="continuous"/>
          <w:pgSz w:w="11900" w:h="16840" w:code="9"/>
          <w:pgMar w:top="567" w:right="1134" w:bottom="567" w:left="1701" w:header="0" w:footer="3" w:gutter="0"/>
          <w:cols w:space="720"/>
          <w:noEndnote/>
          <w:docGrid w:linePitch="360"/>
        </w:sectPr>
      </w:pPr>
      <w:r>
        <w:t>20</w:t>
      </w:r>
      <w:r w:rsidR="00E13BFF">
        <w:t>2</w:t>
      </w:r>
      <w:r>
        <w:t>2 год</w:t>
      </w:r>
    </w:p>
    <w:p w14:paraId="61249262" w14:textId="77777777" w:rsidR="007A6EDA" w:rsidRDefault="00000000" w:rsidP="0074135E">
      <w:pPr>
        <w:pStyle w:val="22"/>
        <w:keepNext/>
        <w:keepLines/>
        <w:shd w:val="clear" w:color="auto" w:fill="FFFFFF" w:themeFill="background1"/>
        <w:spacing w:after="220"/>
        <w:ind w:firstLine="0"/>
        <w:jc w:val="center"/>
      </w:pPr>
      <w:bookmarkStart w:id="0" w:name="bookmark2"/>
      <w:bookmarkStart w:id="1" w:name="bookmark3"/>
      <w:r>
        <w:lastRenderedPageBreak/>
        <w:t>Содержание</w:t>
      </w:r>
      <w:bookmarkEnd w:id="0"/>
      <w:bookmarkEnd w:id="1"/>
    </w:p>
    <w:p w14:paraId="1019C101" w14:textId="10E91C52" w:rsidR="007A6EDA" w:rsidRPr="004D13A9" w:rsidRDefault="00000000" w:rsidP="0074135E">
      <w:pPr>
        <w:pStyle w:val="a4"/>
        <w:shd w:val="clear" w:color="auto" w:fill="FFFFFF" w:themeFill="background1"/>
        <w:tabs>
          <w:tab w:val="right" w:leader="dot" w:pos="9041"/>
        </w:tabs>
        <w:spacing w:afterLines="60" w:after="144"/>
        <w:jc w:val="both"/>
      </w:pPr>
      <w:r w:rsidRPr="004D13A9">
        <w:fldChar w:fldCharType="begin"/>
      </w:r>
      <w:r w:rsidRPr="004D13A9">
        <w:instrText xml:space="preserve"> TOC \o "1-5" \h \z </w:instrText>
      </w:r>
      <w:r w:rsidRPr="004D13A9">
        <w:fldChar w:fldCharType="separate"/>
      </w:r>
      <w:hyperlink w:anchor="bookmark11" w:tooltip="Current Document">
        <w:r w:rsidRPr="004D13A9">
          <w:t xml:space="preserve">Резюме </w:t>
        </w:r>
        <w:r w:rsidRPr="004D13A9">
          <w:tab/>
        </w:r>
        <w:r w:rsidR="00CF6027" w:rsidRPr="004D13A9">
          <w:t>3</w:t>
        </w:r>
      </w:hyperlink>
    </w:p>
    <w:p w14:paraId="470DFC62" w14:textId="76F26898" w:rsidR="007A6EDA" w:rsidRPr="004D13A9" w:rsidRDefault="00000000" w:rsidP="0074135E">
      <w:pPr>
        <w:pStyle w:val="a4"/>
        <w:shd w:val="clear" w:color="auto" w:fill="FFFFFF" w:themeFill="background1"/>
        <w:tabs>
          <w:tab w:val="right" w:leader="dot" w:pos="9041"/>
        </w:tabs>
        <w:spacing w:afterLines="60" w:after="144"/>
        <w:jc w:val="both"/>
      </w:pPr>
      <w:hyperlink w:anchor="bookmark14" w:tooltip="Current Document">
        <w:r w:rsidRPr="004D13A9">
          <w:t>Введение</w:t>
        </w:r>
        <w:r w:rsidRPr="004D13A9">
          <w:tab/>
        </w:r>
        <w:r w:rsidR="00221399" w:rsidRPr="004D13A9">
          <w:t>4</w:t>
        </w:r>
      </w:hyperlink>
    </w:p>
    <w:p w14:paraId="7E981E34" w14:textId="211C28BB" w:rsidR="007A6EDA" w:rsidRPr="004D13A9" w:rsidRDefault="00000000" w:rsidP="004D13A9">
      <w:pPr>
        <w:pStyle w:val="a4"/>
        <w:shd w:val="clear" w:color="auto" w:fill="FFFFFF" w:themeFill="background1"/>
        <w:tabs>
          <w:tab w:val="right" w:leader="dot" w:pos="9041"/>
        </w:tabs>
        <w:spacing w:afterLines="60" w:after="144"/>
        <w:jc w:val="both"/>
      </w:pPr>
      <w:hyperlink w:anchor="bookmark17" w:tooltip="Current Document">
        <w:r w:rsidRPr="004D13A9">
          <w:t xml:space="preserve">Концепция проекта </w:t>
        </w:r>
        <w:r w:rsidR="004D13A9" w:rsidRPr="004D13A9">
          <w:tab/>
        </w:r>
        <w:r w:rsidR="00944E43">
          <w:t>7</w:t>
        </w:r>
      </w:hyperlink>
    </w:p>
    <w:p w14:paraId="1D8F34E2" w14:textId="124676C8" w:rsidR="007A6EDA" w:rsidRPr="004D13A9" w:rsidRDefault="00000000" w:rsidP="004D13A9">
      <w:pPr>
        <w:pStyle w:val="a4"/>
        <w:shd w:val="clear" w:color="auto" w:fill="FFFFFF" w:themeFill="background1"/>
        <w:tabs>
          <w:tab w:val="right" w:leader="dot" w:pos="9041"/>
        </w:tabs>
        <w:spacing w:afterLines="60" w:after="144"/>
        <w:jc w:val="both"/>
      </w:pPr>
      <w:hyperlink w:anchor="bookmark23" w:tooltip="Current Document">
        <w:r w:rsidRPr="004D13A9">
          <w:t xml:space="preserve">Программа производств </w:t>
        </w:r>
        <w:r w:rsidRPr="004D13A9">
          <w:tab/>
        </w:r>
        <w:r w:rsidR="00D820DB">
          <w:t>8</w:t>
        </w:r>
      </w:hyperlink>
    </w:p>
    <w:p w14:paraId="19EC7667" w14:textId="38D59D27" w:rsidR="007A6EDA" w:rsidRPr="004D13A9" w:rsidRDefault="00000000" w:rsidP="0074135E">
      <w:pPr>
        <w:pStyle w:val="a4"/>
        <w:shd w:val="clear" w:color="auto" w:fill="FFFFFF" w:themeFill="background1"/>
        <w:tabs>
          <w:tab w:val="left" w:pos="382"/>
          <w:tab w:val="right" w:leader="dot" w:pos="9041"/>
        </w:tabs>
        <w:spacing w:afterLines="60" w:after="144"/>
        <w:jc w:val="both"/>
      </w:pPr>
      <w:hyperlink w:anchor="bookmark28" w:tooltip="Current Document">
        <w:r w:rsidRPr="004D13A9">
          <w:t>Маркетинговый план</w:t>
        </w:r>
        <w:r w:rsidRPr="004D13A9">
          <w:tab/>
        </w:r>
        <w:r w:rsidR="00D820DB">
          <w:t>9</w:t>
        </w:r>
      </w:hyperlink>
    </w:p>
    <w:p w14:paraId="1F871F04" w14:textId="16D081F8" w:rsidR="007A6EDA" w:rsidRPr="004D13A9" w:rsidRDefault="00000000" w:rsidP="0074135E">
      <w:pPr>
        <w:pStyle w:val="a4"/>
        <w:shd w:val="clear" w:color="auto" w:fill="FFFFFF" w:themeFill="background1"/>
        <w:tabs>
          <w:tab w:val="left" w:pos="354"/>
          <w:tab w:val="right" w:leader="dot" w:pos="9041"/>
        </w:tabs>
        <w:spacing w:afterLines="60" w:after="144"/>
        <w:jc w:val="both"/>
      </w:pPr>
      <w:hyperlink w:anchor="bookmark36" w:tooltip="Current Document">
        <w:r w:rsidRPr="004D13A9">
          <w:t>Техническое планирование</w:t>
        </w:r>
        <w:r w:rsidRPr="004D13A9">
          <w:tab/>
        </w:r>
        <w:r w:rsidR="00D820DB">
          <w:t>16</w:t>
        </w:r>
      </w:hyperlink>
    </w:p>
    <w:p w14:paraId="1DBDAEE0" w14:textId="75C5FE8D" w:rsidR="007A6EDA" w:rsidRPr="004D13A9" w:rsidRDefault="00000000" w:rsidP="0074135E">
      <w:pPr>
        <w:pStyle w:val="a4"/>
        <w:shd w:val="clear" w:color="auto" w:fill="FFFFFF" w:themeFill="background1"/>
        <w:tabs>
          <w:tab w:val="left" w:pos="363"/>
          <w:tab w:val="right" w:leader="dot" w:pos="9041"/>
        </w:tabs>
        <w:spacing w:afterLines="60" w:after="144"/>
        <w:jc w:val="both"/>
      </w:pPr>
      <w:hyperlink w:anchor="bookmark40" w:tooltip="Current Document">
        <w:r w:rsidRPr="004D13A9">
          <w:t xml:space="preserve">Организация, управление и персонал </w:t>
        </w:r>
        <w:r w:rsidRPr="004D13A9">
          <w:tab/>
        </w:r>
        <w:r w:rsidR="00D820DB">
          <w:t>17</w:t>
        </w:r>
      </w:hyperlink>
    </w:p>
    <w:p w14:paraId="10EA99B9" w14:textId="1F71D484" w:rsidR="007A6EDA" w:rsidRPr="004D13A9" w:rsidRDefault="00000000" w:rsidP="0074135E">
      <w:pPr>
        <w:pStyle w:val="a4"/>
        <w:shd w:val="clear" w:color="auto" w:fill="FFFFFF" w:themeFill="background1"/>
        <w:tabs>
          <w:tab w:val="left" w:pos="363"/>
          <w:tab w:val="right" w:leader="dot" w:pos="9041"/>
        </w:tabs>
        <w:spacing w:afterLines="60" w:after="144"/>
        <w:jc w:val="both"/>
      </w:pPr>
      <w:hyperlink w:anchor="bookmark45" w:tooltip="Current Document">
        <w:r w:rsidRPr="004D13A9">
          <w:t>Реализация проекта</w:t>
        </w:r>
        <w:r w:rsidRPr="004D13A9">
          <w:tab/>
        </w:r>
        <w:r w:rsidR="00D820DB">
          <w:t>18</w:t>
        </w:r>
      </w:hyperlink>
    </w:p>
    <w:p w14:paraId="13181997" w14:textId="24F05E28" w:rsidR="007A6EDA" w:rsidRPr="004D13A9" w:rsidRDefault="00000000" w:rsidP="0074135E">
      <w:pPr>
        <w:pStyle w:val="a4"/>
        <w:shd w:val="clear" w:color="auto" w:fill="FFFFFF" w:themeFill="background1"/>
        <w:tabs>
          <w:tab w:val="left" w:pos="363"/>
          <w:tab w:val="right" w:leader="dot" w:pos="9041"/>
        </w:tabs>
        <w:spacing w:afterLines="60" w:after="144"/>
        <w:jc w:val="both"/>
      </w:pPr>
      <w:hyperlink w:anchor="bookmark50" w:tooltip="Current Document">
        <w:r w:rsidRPr="004D13A9">
          <w:t>Общие и административные расходы</w:t>
        </w:r>
        <w:r w:rsidRPr="004D13A9">
          <w:tab/>
        </w:r>
        <w:r w:rsidR="00D820DB">
          <w:t>19</w:t>
        </w:r>
      </w:hyperlink>
    </w:p>
    <w:p w14:paraId="1E9A5EFE" w14:textId="7AE580F0" w:rsidR="007A6EDA" w:rsidRPr="004D13A9" w:rsidRDefault="00000000" w:rsidP="0074135E">
      <w:pPr>
        <w:pStyle w:val="a4"/>
        <w:shd w:val="clear" w:color="auto" w:fill="FFFFFF" w:themeFill="background1"/>
        <w:tabs>
          <w:tab w:val="left" w:pos="363"/>
          <w:tab w:val="right" w:leader="dot" w:pos="9041"/>
        </w:tabs>
        <w:spacing w:afterLines="60" w:after="144"/>
        <w:jc w:val="both"/>
      </w:pPr>
      <w:hyperlink w:anchor="bookmark54" w:tooltip="Current Document">
        <w:r w:rsidRPr="004D13A9">
          <w:t>Потребность в финансировании</w:t>
        </w:r>
        <w:r w:rsidRPr="004D13A9">
          <w:tab/>
        </w:r>
        <w:r w:rsidR="00D820DB">
          <w:t>19</w:t>
        </w:r>
      </w:hyperlink>
    </w:p>
    <w:p w14:paraId="233B0566" w14:textId="2E8605F9" w:rsidR="007A6EDA" w:rsidRPr="004D13A9" w:rsidRDefault="00000000" w:rsidP="0074135E">
      <w:pPr>
        <w:pStyle w:val="a4"/>
        <w:shd w:val="clear" w:color="auto" w:fill="FFFFFF" w:themeFill="background1"/>
        <w:tabs>
          <w:tab w:val="left" w:pos="469"/>
          <w:tab w:val="right" w:leader="dot" w:pos="9041"/>
        </w:tabs>
        <w:spacing w:afterLines="60" w:after="144"/>
        <w:jc w:val="both"/>
      </w:pPr>
      <w:hyperlink w:anchor="bookmark59" w:tooltip="Current Document">
        <w:r w:rsidRPr="004D13A9">
          <w:t>Эффективность проекта</w:t>
        </w:r>
        <w:r w:rsidRPr="004D13A9">
          <w:tab/>
          <w:t>2</w:t>
        </w:r>
        <w:r w:rsidR="00D820DB">
          <w:t>0</w:t>
        </w:r>
      </w:hyperlink>
    </w:p>
    <w:p w14:paraId="1C44CB96" w14:textId="782F8465" w:rsidR="004C2ABB" w:rsidRPr="004D13A9" w:rsidRDefault="00000000" w:rsidP="0074135E">
      <w:pPr>
        <w:pStyle w:val="a4"/>
        <w:keepNext/>
        <w:keepLines/>
        <w:shd w:val="clear" w:color="auto" w:fill="FFFFFF" w:themeFill="background1"/>
        <w:tabs>
          <w:tab w:val="left" w:pos="469"/>
          <w:tab w:val="right" w:leader="dot" w:pos="9041"/>
        </w:tabs>
        <w:spacing w:afterLines="60" w:after="144"/>
        <w:jc w:val="center"/>
      </w:pPr>
      <w:hyperlink w:anchor="bookmark63" w:tooltip="Current Document">
        <w:r w:rsidRPr="004D13A9">
          <w:t>Социально-экономическое и экологическое воздействие</w:t>
        </w:r>
        <w:r w:rsidRPr="004D13A9">
          <w:tab/>
        </w:r>
        <w:r w:rsidR="00D820DB">
          <w:t>23</w:t>
        </w:r>
      </w:hyperlink>
      <w:r w:rsidRPr="004D13A9">
        <w:fldChar w:fldCharType="end"/>
      </w:r>
      <w:bookmarkStart w:id="2" w:name="bookmark4"/>
      <w:bookmarkStart w:id="3" w:name="bookmark5"/>
    </w:p>
    <w:p w14:paraId="17677648" w14:textId="5C49F4E5" w:rsidR="007A6EDA" w:rsidRPr="004D13A9" w:rsidRDefault="00000000" w:rsidP="004C2ABB">
      <w:pPr>
        <w:pStyle w:val="a4"/>
        <w:keepNext/>
        <w:keepLines/>
        <w:shd w:val="clear" w:color="auto" w:fill="auto"/>
        <w:tabs>
          <w:tab w:val="left" w:pos="469"/>
          <w:tab w:val="right" w:leader="dot" w:pos="9041"/>
        </w:tabs>
        <w:spacing w:afterLines="60" w:after="144"/>
        <w:rPr>
          <w:b/>
          <w:bCs/>
        </w:rPr>
      </w:pPr>
      <w:r w:rsidRPr="004D13A9">
        <w:rPr>
          <w:b/>
          <w:bCs/>
        </w:rPr>
        <w:t>Список таблиц</w:t>
      </w:r>
      <w:bookmarkEnd w:id="2"/>
      <w:bookmarkEnd w:id="3"/>
    </w:p>
    <w:p w14:paraId="7731672B" w14:textId="34025CA0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fldChar w:fldCharType="begin"/>
      </w:r>
      <w:r w:rsidRPr="004D13A9">
        <w:instrText xml:space="preserve"> TOC \o "1-5" \h \z </w:instrText>
      </w:r>
      <w:r w:rsidRPr="004D13A9">
        <w:fldChar w:fldCharType="separate"/>
      </w:r>
      <w:bookmarkStart w:id="4" w:name="bookmark6"/>
      <w:r w:rsidRPr="004D13A9">
        <w:t>Таблица 1 - Планируемая программа производства услуг, по годам</w:t>
      </w:r>
      <w:r w:rsidRPr="004D13A9">
        <w:tab/>
      </w:r>
      <w:bookmarkEnd w:id="4"/>
      <w:r w:rsidR="007E1372">
        <w:t>8</w:t>
      </w:r>
    </w:p>
    <w:p w14:paraId="3D4FD39C" w14:textId="26295E39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>Таблица 2 - Планируемая программа продаж по годам</w:t>
      </w:r>
      <w:r w:rsidRPr="004D13A9">
        <w:tab/>
      </w:r>
      <w:r w:rsidR="007E1372">
        <w:t>8</w:t>
      </w:r>
    </w:p>
    <w:p w14:paraId="3A75CC3B" w14:textId="7C870CBE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3 - Результаты опроса мужчин и женщин в возрасте от 20 до 55 лет </w:t>
      </w:r>
      <w:r w:rsidRPr="004D13A9">
        <w:tab/>
      </w:r>
      <w:r w:rsidR="007E1372">
        <w:t>10</w:t>
      </w:r>
    </w:p>
    <w:p w14:paraId="5428D4FD" w14:textId="0433450B" w:rsidR="007A6EDA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4 - </w:t>
      </w:r>
      <w:r w:rsidR="00C605A2">
        <w:t>Средний чек по проживанию туристических баз в Красноярском крае</w:t>
      </w:r>
      <w:r w:rsidRPr="004D13A9">
        <w:tab/>
        <w:t>1</w:t>
      </w:r>
      <w:r w:rsidR="00C605A2">
        <w:t>3</w:t>
      </w:r>
    </w:p>
    <w:p w14:paraId="3BD8EA2A" w14:textId="6A4994A9" w:rsidR="00C605A2" w:rsidRDefault="00C605A2" w:rsidP="00C605A2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</w:t>
      </w:r>
      <w:r>
        <w:t>5</w:t>
      </w:r>
      <w:r w:rsidRPr="004D13A9">
        <w:t xml:space="preserve"> - </w:t>
      </w:r>
      <w:r>
        <w:t>Средний чек за услуги (включая проживание) туристических баз в Красноярском крае</w:t>
      </w:r>
      <w:r w:rsidRPr="004D13A9">
        <w:tab/>
        <w:t>1</w:t>
      </w:r>
      <w:r>
        <w:t>3</w:t>
      </w:r>
    </w:p>
    <w:p w14:paraId="3D7FDAC8" w14:textId="5F7B7691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</w:t>
      </w:r>
      <w:r w:rsidR="00C605A2">
        <w:t>6</w:t>
      </w:r>
      <w:r w:rsidRPr="004D13A9">
        <w:t xml:space="preserve"> - Основные конкуренты, их сильные и слабые стороны</w:t>
      </w:r>
      <w:r w:rsidRPr="004D13A9">
        <w:tab/>
        <w:t>1</w:t>
      </w:r>
      <w:r w:rsidR="00C605A2">
        <w:t>4</w:t>
      </w:r>
    </w:p>
    <w:p w14:paraId="6CF90192" w14:textId="07694CBF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</w:t>
      </w:r>
      <w:r w:rsidR="00C605A2">
        <w:t>7</w:t>
      </w:r>
      <w:r w:rsidRPr="004D13A9">
        <w:t xml:space="preserve"> - SWOT- анализ </w:t>
      </w:r>
      <w:r w:rsidRPr="004D13A9">
        <w:tab/>
      </w:r>
      <w:r w:rsidR="004D13A9">
        <w:t>1</w:t>
      </w:r>
      <w:r w:rsidR="00C605A2">
        <w:t>5</w:t>
      </w:r>
    </w:p>
    <w:p w14:paraId="27BE32DB" w14:textId="09BF28AD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</w:t>
      </w:r>
      <w:r w:rsidR="00C605A2">
        <w:t>8</w:t>
      </w:r>
      <w:r w:rsidRPr="004D13A9">
        <w:t xml:space="preserve"> - Штатное расписание предприятия </w:t>
      </w:r>
      <w:r w:rsidRPr="004D13A9">
        <w:tab/>
      </w:r>
      <w:r w:rsidR="00841EB6">
        <w:t>17</w:t>
      </w:r>
    </w:p>
    <w:p w14:paraId="46B1B5ED" w14:textId="45D33207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</w:t>
      </w:r>
      <w:r w:rsidR="00C605A2">
        <w:t>9</w:t>
      </w:r>
      <w:r w:rsidRPr="004D13A9">
        <w:t xml:space="preserve"> - Планируемые расходы на проект</w:t>
      </w:r>
      <w:r w:rsidRPr="004D13A9">
        <w:tab/>
      </w:r>
      <w:r w:rsidR="00841EB6">
        <w:t>18</w:t>
      </w:r>
    </w:p>
    <w:p w14:paraId="2A9D320C" w14:textId="2C7BA653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 xml:space="preserve">Таблица </w:t>
      </w:r>
      <w:r w:rsidR="00C605A2">
        <w:t>10</w:t>
      </w:r>
      <w:r w:rsidRPr="004D13A9">
        <w:t xml:space="preserve"> - Календарный план проекта</w:t>
      </w:r>
      <w:r w:rsidRPr="004D13A9">
        <w:tab/>
      </w:r>
      <w:r w:rsidR="00841EB6">
        <w:t>18</w:t>
      </w:r>
    </w:p>
    <w:p w14:paraId="6B95ADE1" w14:textId="3F7AB11F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>Таблица 1</w:t>
      </w:r>
      <w:r w:rsidR="00C605A2">
        <w:t>1</w:t>
      </w:r>
      <w:r w:rsidRPr="004D13A9">
        <w:t xml:space="preserve"> - Структура расходов проекта </w:t>
      </w:r>
      <w:r w:rsidRPr="004D13A9">
        <w:tab/>
      </w:r>
      <w:r w:rsidR="00841EB6">
        <w:t>19</w:t>
      </w:r>
    </w:p>
    <w:p w14:paraId="683C816E" w14:textId="0EB60862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>Таблица 1</w:t>
      </w:r>
      <w:r w:rsidR="00C605A2">
        <w:t>2</w:t>
      </w:r>
      <w:r w:rsidRPr="004D13A9">
        <w:t xml:space="preserve"> - Инвестиционные вложения</w:t>
      </w:r>
      <w:r w:rsidRPr="004D13A9">
        <w:tab/>
      </w:r>
      <w:r w:rsidR="00E84052">
        <w:t>19</w:t>
      </w:r>
    </w:p>
    <w:p w14:paraId="743E39FD" w14:textId="34BEA64B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>Таблица 1</w:t>
      </w:r>
      <w:r w:rsidR="00C605A2">
        <w:t>3</w:t>
      </w:r>
      <w:r w:rsidRPr="004D13A9">
        <w:t xml:space="preserve"> - Планируемые доходы </w:t>
      </w:r>
      <w:r w:rsidRPr="004D13A9">
        <w:tab/>
        <w:t>2</w:t>
      </w:r>
      <w:r w:rsidR="00E84052">
        <w:t>0</w:t>
      </w:r>
    </w:p>
    <w:p w14:paraId="1243A7BB" w14:textId="0C6471BB" w:rsidR="007A6EDA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r w:rsidRPr="004D13A9">
        <w:t>Таблица 1</w:t>
      </w:r>
      <w:r w:rsidR="00C605A2">
        <w:t>4</w:t>
      </w:r>
      <w:r w:rsidRPr="004D13A9">
        <w:t xml:space="preserve"> - Оценка рисков проекта по методике PESTEL-анализа</w:t>
      </w:r>
      <w:r w:rsidRPr="004D13A9">
        <w:tab/>
      </w:r>
      <w:r w:rsidR="00E84052">
        <w:t>21</w:t>
      </w:r>
      <w:r w:rsidRPr="004D13A9">
        <w:fldChar w:fldCharType="end"/>
      </w:r>
    </w:p>
    <w:p w14:paraId="7E20E21F" w14:textId="7A8AEBFC" w:rsidR="004C2ABB" w:rsidRPr="004D13A9" w:rsidRDefault="00000000" w:rsidP="004D13A9">
      <w:pPr>
        <w:pStyle w:val="a4"/>
        <w:shd w:val="clear" w:color="auto" w:fill="FFFFFF" w:themeFill="background1"/>
        <w:tabs>
          <w:tab w:val="left" w:pos="363"/>
          <w:tab w:val="right" w:leader="dot" w:pos="9037"/>
        </w:tabs>
        <w:spacing w:afterLines="60" w:after="144"/>
        <w:jc w:val="both"/>
      </w:pPr>
      <w:hyperlink w:anchor="bookmark67" w:tooltip="Current Document">
        <w:r w:rsidRPr="004D13A9">
          <w:t>Таблица 1</w:t>
        </w:r>
        <w:r w:rsidR="00C605A2">
          <w:t>5</w:t>
        </w:r>
        <w:r w:rsidRPr="004D13A9">
          <w:t>- График реализации природоохранных мероприятий в рамках проекта ..</w:t>
        </w:r>
        <w:r w:rsidR="004D13A9" w:rsidRPr="004D13A9">
          <w:tab/>
        </w:r>
        <w:r w:rsidRPr="004D13A9">
          <w:t>..</w:t>
        </w:r>
        <w:r w:rsidR="00E84052">
          <w:t>22</w:t>
        </w:r>
      </w:hyperlink>
      <w:bookmarkStart w:id="5" w:name="bookmark8"/>
      <w:bookmarkStart w:id="6" w:name="bookmark9"/>
      <w:bookmarkStart w:id="7" w:name="bookmark7"/>
    </w:p>
    <w:p w14:paraId="6AAF34CF" w14:textId="3957F363" w:rsidR="007A6EDA" w:rsidRPr="004D13A9" w:rsidRDefault="00000000" w:rsidP="004C2ABB">
      <w:pPr>
        <w:pStyle w:val="14"/>
        <w:shd w:val="clear" w:color="auto" w:fill="auto"/>
        <w:spacing w:afterLines="60" w:after="144" w:line="240" w:lineRule="auto"/>
        <w:ind w:firstLine="0"/>
        <w:jc w:val="both"/>
        <w:rPr>
          <w:b/>
          <w:bCs/>
        </w:rPr>
      </w:pPr>
      <w:r w:rsidRPr="004D13A9">
        <w:rPr>
          <w:b/>
          <w:bCs/>
        </w:rPr>
        <w:t>Список рисунков</w:t>
      </w:r>
      <w:bookmarkEnd w:id="5"/>
      <w:bookmarkEnd w:id="6"/>
      <w:bookmarkEnd w:id="7"/>
    </w:p>
    <w:p w14:paraId="5E89DA44" w14:textId="3BBB3241" w:rsidR="007A6EDA" w:rsidRPr="004D13A9" w:rsidRDefault="00000000" w:rsidP="004C2ABB">
      <w:pPr>
        <w:pStyle w:val="a4"/>
        <w:shd w:val="clear" w:color="auto" w:fill="auto"/>
        <w:tabs>
          <w:tab w:val="right" w:leader="dot" w:pos="9027"/>
        </w:tabs>
        <w:spacing w:afterLines="60" w:after="144"/>
      </w:pPr>
      <w:r w:rsidRPr="004D13A9">
        <w:fldChar w:fldCharType="begin"/>
      </w:r>
      <w:r w:rsidRPr="004D13A9">
        <w:instrText xml:space="preserve"> TOC \o "1-5" \h \z </w:instrText>
      </w:r>
      <w:r w:rsidRPr="004D13A9">
        <w:fldChar w:fldCharType="separate"/>
      </w:r>
      <w:r w:rsidRPr="004D13A9">
        <w:t xml:space="preserve">Рисунок 1 - </w:t>
      </w:r>
      <w:r w:rsidR="00E84052" w:rsidRPr="00E84052">
        <w:t>Статистика пользования услугами организованного отдыха на базах Красноярского края</w:t>
      </w:r>
      <w:r w:rsidRPr="004D13A9">
        <w:tab/>
        <w:t>1</w:t>
      </w:r>
      <w:r w:rsidR="00E84052">
        <w:t>0</w:t>
      </w:r>
    </w:p>
    <w:p w14:paraId="69874036" w14:textId="18B90F38" w:rsidR="007A6EDA" w:rsidRPr="004D13A9" w:rsidRDefault="00000000" w:rsidP="004C2ABB">
      <w:pPr>
        <w:pStyle w:val="a4"/>
        <w:shd w:val="clear" w:color="auto" w:fill="auto"/>
        <w:tabs>
          <w:tab w:val="right" w:leader="dot" w:pos="9027"/>
        </w:tabs>
        <w:spacing w:afterLines="60" w:after="144"/>
      </w:pPr>
      <w:r w:rsidRPr="004D13A9">
        <w:t xml:space="preserve">Рисунок 2 - </w:t>
      </w:r>
      <w:r w:rsidR="00E84052" w:rsidRPr="00E84052">
        <w:t>Статистика проблемных вопросов в обслуживании на базах Красноярского края</w:t>
      </w:r>
      <w:r w:rsidRPr="004D13A9">
        <w:tab/>
      </w:r>
      <w:r w:rsidR="00E84052">
        <w:t>11</w:t>
      </w:r>
    </w:p>
    <w:p w14:paraId="7F80EEA9" w14:textId="77777777" w:rsidR="00AA701E" w:rsidRDefault="00000000" w:rsidP="00AA701E">
      <w:pPr>
        <w:pStyle w:val="a4"/>
        <w:shd w:val="clear" w:color="auto" w:fill="auto"/>
        <w:tabs>
          <w:tab w:val="right" w:leader="dot" w:pos="9027"/>
        </w:tabs>
        <w:spacing w:afterLines="60" w:after="144"/>
      </w:pPr>
      <w:r w:rsidRPr="004D13A9">
        <w:t xml:space="preserve">Рисунок 3 - </w:t>
      </w:r>
      <w:r w:rsidR="00E84052" w:rsidRPr="00E84052">
        <w:t>Сегментирование рынка турбаз по Красноярскому краю</w:t>
      </w:r>
      <w:r w:rsidRPr="004D13A9">
        <w:t xml:space="preserve"> </w:t>
      </w:r>
      <w:r w:rsidRPr="004D13A9">
        <w:tab/>
      </w:r>
      <w:r w:rsidR="00E84052">
        <w:t>12</w:t>
      </w:r>
      <w:r w:rsidRPr="004D13A9">
        <w:fldChar w:fldCharType="end"/>
      </w:r>
      <w:r w:rsidR="00AA701E" w:rsidRPr="00AA701E">
        <w:t xml:space="preserve"> </w:t>
      </w:r>
    </w:p>
    <w:p w14:paraId="292A7BE2" w14:textId="77777777" w:rsidR="00AA701E" w:rsidRDefault="00AA701E" w:rsidP="00AA701E">
      <w:pPr>
        <w:pStyle w:val="a4"/>
        <w:shd w:val="clear" w:color="auto" w:fill="auto"/>
        <w:tabs>
          <w:tab w:val="right" w:leader="dot" w:pos="9027"/>
        </w:tabs>
        <w:spacing w:afterLines="60" w:after="144"/>
      </w:pPr>
      <w:r w:rsidRPr="004D13A9">
        <w:t xml:space="preserve">Рисунок </w:t>
      </w:r>
      <w:r>
        <w:t>4</w:t>
      </w:r>
      <w:r w:rsidRPr="004D13A9">
        <w:t xml:space="preserve"> - </w:t>
      </w:r>
      <w:r w:rsidRPr="00E84052">
        <w:t>Статистика проблемных вопросов в обслуживании на базах Красноярского края</w:t>
      </w:r>
      <w:r w:rsidRPr="004D13A9">
        <w:tab/>
      </w:r>
      <w:r>
        <w:t>16</w:t>
      </w:r>
      <w:r w:rsidRPr="00AA701E">
        <w:t xml:space="preserve"> </w:t>
      </w:r>
    </w:p>
    <w:p w14:paraId="4DC9568E" w14:textId="793904E1" w:rsidR="00AA701E" w:rsidRPr="004D13A9" w:rsidRDefault="00AA701E" w:rsidP="00AA701E">
      <w:pPr>
        <w:pStyle w:val="a4"/>
        <w:shd w:val="clear" w:color="auto" w:fill="auto"/>
        <w:tabs>
          <w:tab w:val="right" w:leader="dot" w:pos="9027"/>
        </w:tabs>
        <w:spacing w:afterLines="60" w:after="144"/>
      </w:pPr>
      <w:r w:rsidRPr="004D13A9">
        <w:t xml:space="preserve">Рисунок </w:t>
      </w:r>
      <w:r>
        <w:t>5</w:t>
      </w:r>
      <w:r w:rsidRPr="004D13A9">
        <w:t xml:space="preserve"> - </w:t>
      </w:r>
      <w:r>
        <w:t>Организационная структура предприятия</w:t>
      </w:r>
      <w:r w:rsidRPr="004D13A9">
        <w:tab/>
      </w:r>
      <w:r>
        <w:t>17</w:t>
      </w:r>
    </w:p>
    <w:p w14:paraId="55BE5453" w14:textId="400A638C" w:rsidR="00AA701E" w:rsidRPr="004D13A9" w:rsidRDefault="00AA701E" w:rsidP="00AA701E">
      <w:pPr>
        <w:pStyle w:val="a4"/>
        <w:shd w:val="clear" w:color="auto" w:fill="auto"/>
        <w:tabs>
          <w:tab w:val="right" w:leader="dot" w:pos="9027"/>
        </w:tabs>
        <w:spacing w:afterLines="60" w:after="144"/>
      </w:pPr>
    </w:p>
    <w:p w14:paraId="04B74BD6" w14:textId="729C7931" w:rsidR="007A6EDA" w:rsidRDefault="007A6EDA" w:rsidP="004C2ABB">
      <w:pPr>
        <w:pStyle w:val="a4"/>
        <w:shd w:val="clear" w:color="auto" w:fill="auto"/>
        <w:tabs>
          <w:tab w:val="right" w:leader="dot" w:pos="9027"/>
        </w:tabs>
        <w:spacing w:afterLines="60" w:after="144"/>
        <w:sectPr w:rsidR="007A6EDA" w:rsidSect="0074135E">
          <w:footerReference w:type="default" r:id="rId7"/>
          <w:pgSz w:w="11900" w:h="16840" w:code="9"/>
          <w:pgMar w:top="567" w:right="1134" w:bottom="567" w:left="1701" w:header="677" w:footer="308" w:gutter="0"/>
          <w:cols w:space="720"/>
          <w:noEndnote/>
          <w:docGrid w:linePitch="360"/>
        </w:sectPr>
      </w:pPr>
    </w:p>
    <w:p w14:paraId="06E4F9A8" w14:textId="77777777" w:rsidR="007A6EDA" w:rsidRDefault="00000000">
      <w:pPr>
        <w:pStyle w:val="22"/>
        <w:keepNext/>
        <w:keepLines/>
        <w:shd w:val="clear" w:color="auto" w:fill="auto"/>
        <w:spacing w:after="160"/>
        <w:ind w:firstLine="280"/>
        <w:jc w:val="both"/>
      </w:pPr>
      <w:bookmarkStart w:id="8" w:name="bookmark11"/>
      <w:bookmarkStart w:id="9" w:name="bookmark12"/>
      <w:bookmarkStart w:id="10" w:name="bookmark10"/>
      <w:r>
        <w:lastRenderedPageBreak/>
        <w:t>Резюме</w:t>
      </w:r>
      <w:bookmarkEnd w:id="8"/>
      <w:bookmarkEnd w:id="9"/>
      <w:bookmarkEnd w:id="10"/>
    </w:p>
    <w:p w14:paraId="194A5C41" w14:textId="3757F857" w:rsidR="007A6EDA" w:rsidRDefault="00000000">
      <w:pPr>
        <w:pStyle w:val="14"/>
        <w:shd w:val="clear" w:color="auto" w:fill="auto"/>
        <w:jc w:val="both"/>
      </w:pPr>
      <w:r>
        <w:t xml:space="preserve">Бизнес-план «Организация деятельности туристической базы в </w:t>
      </w:r>
      <w:r w:rsidR="00C22B73">
        <w:t>Емельяновском</w:t>
      </w:r>
      <w:r>
        <w:t xml:space="preserve"> районе</w:t>
      </w:r>
      <w:r w:rsidR="00C22B73">
        <w:t xml:space="preserve"> «</w:t>
      </w:r>
      <w:r w:rsidR="00CF6027">
        <w:t>Северный ветер</w:t>
      </w:r>
      <w:r>
        <w:t xml:space="preserve">» отражает комплекс инвестиционных мероприятий по созданию коммерческой базы отдыха, путем возведения малоэтажных строений (деревянных срубов), для размещения, как прибывающих туристов, так и оборудования. </w:t>
      </w:r>
      <w:r w:rsidR="00A6721B">
        <w:t>Кроме этого и</w:t>
      </w:r>
      <w:r>
        <w:t>нфраструктура базы отдыха будет включать в себя,</w:t>
      </w:r>
      <w:r w:rsidR="00A6721B" w:rsidRPr="00A44610">
        <w:t xml:space="preserve"> кафе, </w:t>
      </w:r>
      <w:r w:rsidR="002B5869" w:rsidRPr="00A44610">
        <w:t xml:space="preserve">бар, </w:t>
      </w:r>
      <w:r w:rsidR="00A6721B" w:rsidRPr="00A44610">
        <w:t xml:space="preserve">ресторан, </w:t>
      </w:r>
      <w:r w:rsidR="0054196B" w:rsidRPr="00A44610">
        <w:t>блок административных помещений, блок кассовых мест по продаже услуг,</w:t>
      </w:r>
      <w:r w:rsidR="0054196B">
        <w:t xml:space="preserve"> </w:t>
      </w:r>
      <w:r w:rsidR="00A6721B" w:rsidRPr="00A44610">
        <w:t>блок клиентских помещений</w:t>
      </w:r>
      <w:r w:rsidR="00CF6027">
        <w:t xml:space="preserve"> (</w:t>
      </w:r>
      <w:r w:rsidR="00A6721B" w:rsidRPr="00A44610">
        <w:t>детские игровые комнаты</w:t>
      </w:r>
      <w:r w:rsidR="00A6721B">
        <w:t>,</w:t>
      </w:r>
      <w:r w:rsidR="00A6721B" w:rsidRPr="00A44610">
        <w:t xml:space="preserve"> раздевалки, общие места</w:t>
      </w:r>
      <w:r w:rsidR="0054196B" w:rsidRPr="00A44610">
        <w:t xml:space="preserve"> </w:t>
      </w:r>
      <w:r w:rsidR="00A6721B" w:rsidRPr="00A44610">
        <w:t xml:space="preserve">и туалеты, склады для временного хранения вещей клиентов, </w:t>
      </w:r>
      <w:r w:rsidR="0089253B" w:rsidRPr="00A44610">
        <w:t>кинотеатр</w:t>
      </w:r>
      <w:r w:rsidR="0054196B" w:rsidRPr="00A44610">
        <w:t xml:space="preserve"> </w:t>
      </w:r>
      <w:r w:rsidR="00CF6027">
        <w:t>малой вместимости</w:t>
      </w:r>
      <w:r w:rsidR="0054196B" w:rsidRPr="00A44610">
        <w:t xml:space="preserve">, </w:t>
      </w:r>
      <w:r w:rsidR="00A572F3">
        <w:t>конференц-зал</w:t>
      </w:r>
      <w:r w:rsidR="0089253B" w:rsidRPr="00A44610">
        <w:t xml:space="preserve">, </w:t>
      </w:r>
      <w:r w:rsidR="00C22B73" w:rsidRPr="00A44610">
        <w:t xml:space="preserve">бани, </w:t>
      </w:r>
      <w:r w:rsidRPr="00A44610">
        <w:t xml:space="preserve">сауны, солярий, </w:t>
      </w:r>
      <w:r w:rsidR="00616D4C" w:rsidRPr="00A44610">
        <w:t xml:space="preserve">крытый </w:t>
      </w:r>
      <w:r w:rsidR="00C22B73" w:rsidRPr="00A44610">
        <w:t>спортивный комплекс</w:t>
      </w:r>
      <w:r w:rsidR="0089253B" w:rsidRPr="00A44610">
        <w:t xml:space="preserve"> с бассейном</w:t>
      </w:r>
      <w:r w:rsidR="00A572F3">
        <w:t>,</w:t>
      </w:r>
      <w:r w:rsidR="0089253B" w:rsidRPr="00A44610">
        <w:t xml:space="preserve"> тренажерным залом</w:t>
      </w:r>
      <w:r w:rsidR="0054196B" w:rsidRPr="00A44610">
        <w:t xml:space="preserve"> и залом с бильярдными столами</w:t>
      </w:r>
      <w:r w:rsidR="00C22B73" w:rsidRPr="00A44610">
        <w:t xml:space="preserve">, </w:t>
      </w:r>
      <w:r w:rsidR="00A6721B" w:rsidRPr="00A44610">
        <w:t xml:space="preserve">открытый бассейн, </w:t>
      </w:r>
      <w:r w:rsidR="00616D4C" w:rsidRPr="00A44610">
        <w:t>открытый стадион с секторальной планировкой</w:t>
      </w:r>
      <w:r w:rsidR="0089253B" w:rsidRPr="00A44610">
        <w:t xml:space="preserve"> для тенниса, волейбола, баскетбола</w:t>
      </w:r>
      <w:r w:rsidR="00616D4C" w:rsidRPr="00A44610">
        <w:t xml:space="preserve">, </w:t>
      </w:r>
      <w:r w:rsidR="0089253B" w:rsidRPr="00A44610">
        <w:t xml:space="preserve">мини футбола, комплекс горнолыжных подъемников, , </w:t>
      </w:r>
      <w:r w:rsidR="00F67E5A" w:rsidRPr="00A44610">
        <w:t xml:space="preserve">инженерные коммуникации (электропитание, пожарные системы, водоснабжение, канализация и </w:t>
      </w:r>
      <w:proofErr w:type="spellStart"/>
      <w:r w:rsidR="00F67E5A" w:rsidRPr="00A44610">
        <w:t>ливнёвки</w:t>
      </w:r>
      <w:proofErr w:type="spellEnd"/>
      <w:r w:rsidR="00F67E5A" w:rsidRPr="00A44610">
        <w:t>, водоотводы и др.), с</w:t>
      </w:r>
      <w:r w:rsidR="00D411FA" w:rsidRPr="00A44610">
        <w:t>истема искусственного оснежения, блок технических и служебных помещений и площадок (гаражи, раздевалки персонала, мастерские, склады ГСМ, склады ЗИП и др.)</w:t>
      </w:r>
      <w:r w:rsidR="006617C2" w:rsidRPr="00A44610">
        <w:t>,</w:t>
      </w:r>
      <w:r w:rsidR="00D411FA" w:rsidRPr="00A44610">
        <w:t xml:space="preserve"> </w:t>
      </w:r>
      <w:r w:rsidR="0054196B">
        <w:t xml:space="preserve">подъездную </w:t>
      </w:r>
      <w:r w:rsidR="0054196B" w:rsidRPr="00A44610">
        <w:t xml:space="preserve">дорогу, </w:t>
      </w:r>
      <w:r w:rsidR="00C22B73" w:rsidRPr="00A44610">
        <w:t xml:space="preserve">автопарковку, </w:t>
      </w:r>
      <w:r>
        <w:t xml:space="preserve">для круглогодичного обслуживания клиентов. Обслуживания будет проводиться как туристов прибывающих без бронирования номеров, так и с бронированием, включая корпоративное обслуживание частных и государственных организаций. Работа туристической базы предполагает круглосуточное функционирование объекта, с посменным графиком работы и полным спектром услуг. Комплексом предусмотрено обслуживание </w:t>
      </w:r>
      <w:r w:rsidR="009A5615">
        <w:t>280</w:t>
      </w:r>
      <w:r>
        <w:t xml:space="preserve"> человек. Кроме того, предусматривается программа культурно-развлекательных мероприятий, проводимых администрацией с привлечением ивент-агентств, артистов, танцевальных групп и т.д.</w:t>
      </w:r>
    </w:p>
    <w:p w14:paraId="54C1E242" w14:textId="77777777" w:rsidR="007A6EDA" w:rsidRDefault="00000000">
      <w:pPr>
        <w:pStyle w:val="14"/>
        <w:shd w:val="clear" w:color="auto" w:fill="auto"/>
        <w:jc w:val="both"/>
      </w:pPr>
      <w:r>
        <w:t>Деятельность данного направления бизнеса относится к сфере оказания услуг.</w:t>
      </w:r>
    </w:p>
    <w:p w14:paraId="2D11E41B" w14:textId="2763B809" w:rsidR="007A6EDA" w:rsidRDefault="00000000">
      <w:pPr>
        <w:pStyle w:val="14"/>
        <w:shd w:val="clear" w:color="auto" w:fill="auto"/>
        <w:jc w:val="both"/>
      </w:pPr>
      <w:r w:rsidRPr="00221399">
        <w:rPr>
          <w:b/>
          <w:bCs/>
        </w:rPr>
        <w:t>Цель проекта</w:t>
      </w:r>
      <w:r>
        <w:t xml:space="preserve"> - получение прибыл</w:t>
      </w:r>
      <w:r w:rsidR="00221399">
        <w:t xml:space="preserve">и </w:t>
      </w:r>
      <w:r>
        <w:t>и удовлетворение спроса на услуги баз</w:t>
      </w:r>
      <w:r w:rsidR="00221399">
        <w:t>ы</w:t>
      </w:r>
      <w:r w:rsidR="00221399" w:rsidRPr="00221399">
        <w:t xml:space="preserve"> </w:t>
      </w:r>
      <w:r w:rsidR="00221399">
        <w:t>спортивного отдыха</w:t>
      </w:r>
      <w:r>
        <w:t>:</w:t>
      </w:r>
    </w:p>
    <w:p w14:paraId="2268A964" w14:textId="6E42F816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2"/>
        </w:tabs>
        <w:ind w:left="740" w:hanging="360"/>
        <w:jc w:val="both"/>
      </w:pPr>
      <w:r>
        <w:t xml:space="preserve">обоснование экономической эффективности строительства базы </w:t>
      </w:r>
      <w:r w:rsidR="00221399">
        <w:t xml:space="preserve">спортивного </w:t>
      </w:r>
      <w:r>
        <w:t>отдыха;</w:t>
      </w:r>
    </w:p>
    <w:p w14:paraId="2437230B" w14:textId="37078495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2"/>
        </w:tabs>
        <w:ind w:firstLine="380"/>
        <w:jc w:val="both"/>
      </w:pPr>
      <w:r>
        <w:t>разработка поэтапного плана создания и развития базы</w:t>
      </w:r>
      <w:r w:rsidR="009A5615">
        <w:t xml:space="preserve"> спортивного отдыха</w:t>
      </w:r>
      <w:r>
        <w:t>.</w:t>
      </w:r>
    </w:p>
    <w:p w14:paraId="72481BEF" w14:textId="77777777" w:rsidR="007A6EDA" w:rsidRDefault="00000000">
      <w:pPr>
        <w:pStyle w:val="14"/>
        <w:shd w:val="clear" w:color="auto" w:fill="auto"/>
        <w:jc w:val="both"/>
      </w:pPr>
      <w:r>
        <w:t>Развитие данного направления бизнеса на туристическом рынке является неотъемлемой частью сервисных услуг, и является сферой деятельности с относительно стабильным, средним уровнем доходности.</w:t>
      </w:r>
    </w:p>
    <w:p w14:paraId="53648FD7" w14:textId="0D6E4AD3" w:rsidR="007A6EDA" w:rsidRPr="00221399" w:rsidRDefault="007A6EDA">
      <w:pPr>
        <w:pStyle w:val="14"/>
        <w:shd w:val="clear" w:color="auto" w:fill="auto"/>
        <w:spacing w:after="160"/>
        <w:jc w:val="both"/>
        <w:rPr>
          <w:color w:val="FF0000"/>
        </w:rPr>
      </w:pPr>
    </w:p>
    <w:tbl>
      <w:tblPr>
        <w:tblStyle w:val="ac"/>
        <w:tblW w:w="9574" w:type="dxa"/>
        <w:tblLook w:val="04A0" w:firstRow="1" w:lastRow="0" w:firstColumn="1" w:lastColumn="0" w:noHBand="0" w:noVBand="1"/>
      </w:tblPr>
      <w:tblGrid>
        <w:gridCol w:w="3823"/>
        <w:gridCol w:w="5751"/>
      </w:tblGrid>
      <w:tr w:rsidR="00221399" w:rsidRPr="00917B7C" w14:paraId="5FFD2246" w14:textId="77777777" w:rsidTr="00AD1621">
        <w:tc>
          <w:tcPr>
            <w:tcW w:w="3823" w:type="dxa"/>
          </w:tcPr>
          <w:p w14:paraId="30E8359B" w14:textId="16301E3E" w:rsidR="00AD1621" w:rsidRPr="00917B7C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17B7C">
              <w:rPr>
                <w:color w:val="auto"/>
                <w:sz w:val="20"/>
                <w:szCs w:val="20"/>
              </w:rPr>
              <w:t>Стоимость проекта:</w:t>
            </w:r>
          </w:p>
        </w:tc>
        <w:tc>
          <w:tcPr>
            <w:tcW w:w="5751" w:type="dxa"/>
          </w:tcPr>
          <w:p w14:paraId="575D4E07" w14:textId="357F02D0" w:rsidR="00AD1621" w:rsidRPr="00917B7C" w:rsidRDefault="008612AD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612AD">
              <w:rPr>
                <w:sz w:val="20"/>
                <w:szCs w:val="20"/>
              </w:rPr>
              <w:t>659 700 700</w:t>
            </w:r>
            <w:r w:rsidR="00AD1621" w:rsidRPr="008612AD">
              <w:rPr>
                <w:color w:val="auto"/>
                <w:sz w:val="20"/>
                <w:szCs w:val="20"/>
              </w:rPr>
              <w:t>,</w:t>
            </w:r>
            <w:r w:rsidR="00AD1621" w:rsidRPr="00917B7C">
              <w:rPr>
                <w:color w:val="auto"/>
                <w:sz w:val="20"/>
                <w:szCs w:val="20"/>
              </w:rPr>
              <w:t xml:space="preserve"> включая НДС</w:t>
            </w:r>
          </w:p>
        </w:tc>
      </w:tr>
      <w:tr w:rsidR="007E6CBE" w:rsidRPr="007E6CBE" w14:paraId="03C9CD91" w14:textId="77777777" w:rsidTr="00AD1621">
        <w:tc>
          <w:tcPr>
            <w:tcW w:w="3823" w:type="dxa"/>
          </w:tcPr>
          <w:p w14:paraId="2F322A19" w14:textId="0CCAC1B9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t>Источники финансирования:</w:t>
            </w:r>
          </w:p>
        </w:tc>
        <w:tc>
          <w:tcPr>
            <w:tcW w:w="5751" w:type="dxa"/>
          </w:tcPr>
          <w:p w14:paraId="3285D215" w14:textId="59768E7A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t>Привлечение инвестиционных средств под 14% годовых</w:t>
            </w:r>
          </w:p>
        </w:tc>
      </w:tr>
      <w:tr w:rsidR="007E6CBE" w:rsidRPr="007E6CBE" w14:paraId="14580304" w14:textId="77777777" w:rsidTr="00AD1621">
        <w:tc>
          <w:tcPr>
            <w:tcW w:w="3823" w:type="dxa"/>
          </w:tcPr>
          <w:p w14:paraId="712CDD12" w14:textId="3444C7F8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t>Структура финансирования:</w:t>
            </w:r>
          </w:p>
        </w:tc>
        <w:tc>
          <w:tcPr>
            <w:tcW w:w="5751" w:type="dxa"/>
          </w:tcPr>
          <w:p w14:paraId="6129EA48" w14:textId="0E29A6CA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t>Частное инвестирование</w:t>
            </w:r>
            <w:r w:rsidR="00917B7C">
              <w:rPr>
                <w:color w:val="auto"/>
                <w:sz w:val="20"/>
                <w:szCs w:val="20"/>
              </w:rPr>
              <w:t xml:space="preserve"> (возможно банковское кредитование)</w:t>
            </w:r>
          </w:p>
        </w:tc>
      </w:tr>
      <w:tr w:rsidR="007E6CBE" w:rsidRPr="007E6CBE" w14:paraId="5636B8B0" w14:textId="77777777" w:rsidTr="00AD1621">
        <w:tc>
          <w:tcPr>
            <w:tcW w:w="3823" w:type="dxa"/>
          </w:tcPr>
          <w:p w14:paraId="4957DA45" w14:textId="335FB0FF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lastRenderedPageBreak/>
              <w:t>Сроки реализации проекта:</w:t>
            </w:r>
          </w:p>
        </w:tc>
        <w:tc>
          <w:tcPr>
            <w:tcW w:w="5751" w:type="dxa"/>
          </w:tcPr>
          <w:p w14:paraId="4A5D6AD9" w14:textId="7915F72E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t>2026 год</w:t>
            </w:r>
          </w:p>
        </w:tc>
      </w:tr>
      <w:tr w:rsidR="007E6CBE" w:rsidRPr="007E6CBE" w14:paraId="2AD8BFC2" w14:textId="77777777" w:rsidTr="00AD1621">
        <w:tc>
          <w:tcPr>
            <w:tcW w:w="3823" w:type="dxa"/>
          </w:tcPr>
          <w:p w14:paraId="276C5571" w14:textId="255E44A6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t>Результат реализации проекта:</w:t>
            </w:r>
          </w:p>
        </w:tc>
        <w:tc>
          <w:tcPr>
            <w:tcW w:w="5751" w:type="dxa"/>
            <w:vAlign w:val="bottom"/>
          </w:tcPr>
          <w:p w14:paraId="02169FB4" w14:textId="7021C817" w:rsidR="00AD1621" w:rsidRPr="007E6CBE" w:rsidRDefault="00AD1621" w:rsidP="00AD1621">
            <w:pPr>
              <w:pStyle w:val="14"/>
              <w:shd w:val="clear" w:color="auto" w:fill="auto"/>
              <w:spacing w:after="160"/>
              <w:ind w:firstLine="0"/>
              <w:jc w:val="both"/>
              <w:rPr>
                <w:color w:val="auto"/>
              </w:rPr>
            </w:pPr>
            <w:r w:rsidRPr="007E6CBE">
              <w:rPr>
                <w:color w:val="auto"/>
                <w:sz w:val="20"/>
                <w:szCs w:val="20"/>
              </w:rPr>
              <w:t xml:space="preserve">Проект предполагает строительство туристической базы </w:t>
            </w:r>
            <w:r w:rsidR="007E6CBE" w:rsidRPr="007E6CBE">
              <w:rPr>
                <w:color w:val="auto"/>
                <w:sz w:val="20"/>
                <w:szCs w:val="20"/>
              </w:rPr>
              <w:t>рассчитанной</w:t>
            </w:r>
            <w:r w:rsidRPr="007E6CBE">
              <w:rPr>
                <w:color w:val="auto"/>
                <w:sz w:val="20"/>
                <w:szCs w:val="20"/>
              </w:rPr>
              <w:t xml:space="preserve"> на </w:t>
            </w:r>
            <w:r w:rsidR="00A44610" w:rsidRPr="007E6CBE">
              <w:rPr>
                <w:color w:val="auto"/>
                <w:sz w:val="20"/>
                <w:szCs w:val="20"/>
              </w:rPr>
              <w:t>2</w:t>
            </w:r>
            <w:r w:rsidR="0043085D" w:rsidRPr="007E6CBE">
              <w:rPr>
                <w:color w:val="auto"/>
                <w:sz w:val="20"/>
                <w:szCs w:val="20"/>
              </w:rPr>
              <w:t>8</w:t>
            </w:r>
            <w:r w:rsidRPr="007E6CBE">
              <w:rPr>
                <w:color w:val="auto"/>
                <w:sz w:val="20"/>
                <w:szCs w:val="20"/>
              </w:rPr>
              <w:t xml:space="preserve">0 человек, площадью </w:t>
            </w:r>
            <w:r w:rsidR="0043085D" w:rsidRPr="007E6CBE">
              <w:rPr>
                <w:color w:val="auto"/>
                <w:sz w:val="20"/>
                <w:szCs w:val="20"/>
              </w:rPr>
              <w:t>2</w:t>
            </w:r>
            <w:r w:rsidR="00A44610" w:rsidRPr="007E6CBE">
              <w:rPr>
                <w:color w:val="auto"/>
                <w:sz w:val="20"/>
                <w:szCs w:val="20"/>
              </w:rPr>
              <w:t>0</w:t>
            </w:r>
            <w:r w:rsidRPr="007E6CBE">
              <w:rPr>
                <w:color w:val="auto"/>
                <w:sz w:val="20"/>
                <w:szCs w:val="20"/>
              </w:rPr>
              <w:t xml:space="preserve"> Га, включающей в себя зону </w:t>
            </w:r>
            <w:r w:rsidR="00A44610" w:rsidRPr="007E6CBE">
              <w:rPr>
                <w:color w:val="auto"/>
                <w:sz w:val="20"/>
                <w:szCs w:val="20"/>
              </w:rPr>
              <w:t xml:space="preserve">смешанного </w:t>
            </w:r>
            <w:r w:rsidRPr="007E6CBE">
              <w:rPr>
                <w:color w:val="auto"/>
                <w:sz w:val="20"/>
                <w:szCs w:val="20"/>
              </w:rPr>
              <w:t>леса, прибрежную зону</w:t>
            </w:r>
            <w:r w:rsidR="00A44610" w:rsidRPr="007E6CBE">
              <w:rPr>
                <w:color w:val="auto"/>
                <w:sz w:val="20"/>
                <w:szCs w:val="20"/>
              </w:rPr>
              <w:t xml:space="preserve"> реки</w:t>
            </w:r>
            <w:r w:rsidRPr="007E6CBE">
              <w:rPr>
                <w:color w:val="auto"/>
                <w:sz w:val="20"/>
                <w:szCs w:val="20"/>
              </w:rPr>
              <w:t xml:space="preserve">, коттеджный городок, </w:t>
            </w:r>
            <w:r w:rsidR="00A44610" w:rsidRPr="007E6CBE">
              <w:rPr>
                <w:color w:val="auto"/>
                <w:sz w:val="20"/>
                <w:szCs w:val="20"/>
              </w:rPr>
              <w:t>хозяйственными постройками</w:t>
            </w:r>
            <w:r w:rsidRPr="007E6CBE">
              <w:rPr>
                <w:color w:val="auto"/>
                <w:sz w:val="20"/>
                <w:szCs w:val="20"/>
              </w:rPr>
              <w:t xml:space="preserve"> с лыжными и велосипедными принадлежностями, бассейном, спортивным залом</w:t>
            </w:r>
            <w:r w:rsidR="00A44610" w:rsidRPr="007E6CBE">
              <w:rPr>
                <w:color w:val="auto"/>
                <w:sz w:val="20"/>
                <w:szCs w:val="20"/>
              </w:rPr>
              <w:t>, стадионом</w:t>
            </w:r>
            <w:r w:rsidRPr="007E6CBE">
              <w:rPr>
                <w:color w:val="auto"/>
                <w:sz w:val="20"/>
                <w:szCs w:val="20"/>
              </w:rPr>
              <w:t>, комфортной сауной, баней</w:t>
            </w:r>
            <w:r w:rsidR="00A44610" w:rsidRPr="007E6CBE"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1BAB69C9" w14:textId="1A05FB05" w:rsidR="00AD1621" w:rsidRDefault="00AD1621">
      <w:pPr>
        <w:pStyle w:val="14"/>
        <w:shd w:val="clear" w:color="auto" w:fill="auto"/>
        <w:spacing w:after="160"/>
        <w:jc w:val="both"/>
      </w:pPr>
    </w:p>
    <w:p w14:paraId="07C6C0E2" w14:textId="77777777" w:rsidR="007A6EDA" w:rsidRDefault="00000000">
      <w:pPr>
        <w:pStyle w:val="22"/>
        <w:keepNext/>
        <w:keepLines/>
        <w:shd w:val="clear" w:color="auto" w:fill="auto"/>
        <w:spacing w:before="200"/>
        <w:ind w:firstLine="280"/>
      </w:pPr>
      <w:bookmarkStart w:id="11" w:name="bookmark14"/>
      <w:bookmarkStart w:id="12" w:name="bookmark15"/>
      <w:bookmarkStart w:id="13" w:name="bookmark13"/>
      <w:r>
        <w:t>Введение</w:t>
      </w:r>
      <w:bookmarkEnd w:id="11"/>
      <w:bookmarkEnd w:id="12"/>
      <w:bookmarkEnd w:id="13"/>
    </w:p>
    <w:p w14:paraId="6EE25014" w14:textId="77D97DEB" w:rsidR="007A6EDA" w:rsidRDefault="00000000">
      <w:pPr>
        <w:pStyle w:val="14"/>
        <w:shd w:val="clear" w:color="auto" w:fill="auto"/>
        <w:jc w:val="both"/>
      </w:pPr>
      <w:r>
        <w:t xml:space="preserve">Экономический потенциал туризма в </w:t>
      </w:r>
      <w:r w:rsidR="00A44610">
        <w:t>Красноярском крае</w:t>
      </w:r>
      <w:r>
        <w:t xml:space="preserve"> практически неограничен, однако для его становления и развития потребуются значительные капиталовложения и затраты. Создание необходимой инфраструктуры для туризма позволят обеспечить доступность уникальных уголков природы для туристов. Планируется создать условия для привлечения инвестиций и частного капитала с целью реализации инвестиционных проектов по объектам экологического туризма, таких, как строительство туристского комплекса </w:t>
      </w:r>
      <w:r w:rsidR="00A44610">
        <w:t>в</w:t>
      </w:r>
      <w:r w:rsidR="00425A71">
        <w:t xml:space="preserve"> Емельяновском </w:t>
      </w:r>
      <w:r w:rsidR="00425A71" w:rsidRPr="00BD0468">
        <w:t>районе, в р</w:t>
      </w:r>
      <w:r w:rsidRPr="00BD0468">
        <w:t xml:space="preserve">айоне </w:t>
      </w:r>
      <w:r w:rsidR="007A1DB4" w:rsidRPr="00BD0468">
        <w:t xml:space="preserve">природного </w:t>
      </w:r>
      <w:r w:rsidR="00425A71" w:rsidRPr="00BD0468">
        <w:t>памятника «</w:t>
      </w:r>
      <w:proofErr w:type="spellStart"/>
      <w:r w:rsidR="00493AEC" w:rsidRPr="00BD0468">
        <w:t>Мининские</w:t>
      </w:r>
      <w:proofErr w:type="spellEnd"/>
      <w:r w:rsidR="00493AEC" w:rsidRPr="00BD0468">
        <w:t xml:space="preserve"> столбы</w:t>
      </w:r>
      <w:r w:rsidR="007A1DB4" w:rsidRPr="00BD0468">
        <w:t>»</w:t>
      </w:r>
      <w:r w:rsidR="00425A71" w:rsidRPr="00BD0468">
        <w:t xml:space="preserve"> с </w:t>
      </w:r>
      <w:r w:rsidRPr="00BD0468">
        <w:t>создание</w:t>
      </w:r>
      <w:r w:rsidR="00425A71" w:rsidRPr="00BD0468">
        <w:t>м</w:t>
      </w:r>
      <w:r w:rsidRPr="00BD0468">
        <w:t xml:space="preserve"> </w:t>
      </w:r>
      <w:r w:rsidR="00425A71" w:rsidRPr="00BD0468">
        <w:t>лыжного и</w:t>
      </w:r>
      <w:r w:rsidR="00425A71">
        <w:t xml:space="preserve"> </w:t>
      </w:r>
      <w:r>
        <w:t>горнолыжн</w:t>
      </w:r>
      <w:r w:rsidR="007A1DB4">
        <w:t xml:space="preserve">ого </w:t>
      </w:r>
      <w:r>
        <w:t>курорт</w:t>
      </w:r>
      <w:r w:rsidR="007A1DB4">
        <w:t>а</w:t>
      </w:r>
      <w:r>
        <w:t>.</w:t>
      </w:r>
      <w:r w:rsidR="00B16A85">
        <w:t xml:space="preserve"> Общая длина трасс может составлять 15 км, перепад высот составит 300м. </w:t>
      </w:r>
    </w:p>
    <w:p w14:paraId="7B26EF05" w14:textId="7E1070AE" w:rsidR="007A6EDA" w:rsidRDefault="00000000">
      <w:pPr>
        <w:pStyle w:val="14"/>
        <w:shd w:val="clear" w:color="auto" w:fill="auto"/>
        <w:jc w:val="both"/>
      </w:pPr>
      <w:r>
        <w:t>Активизация этого процесса станет возможной при принятии определенных мер</w:t>
      </w:r>
      <w:r w:rsidR="009B35EF" w:rsidRPr="009B35EF">
        <w:t xml:space="preserve"> </w:t>
      </w:r>
      <w:r w:rsidR="009B35EF">
        <w:t xml:space="preserve">со стороны </w:t>
      </w:r>
      <w:r w:rsidR="00B93EF4">
        <w:t>исполнительной власти Красноярского края</w:t>
      </w:r>
      <w:r>
        <w:t>:</w:t>
      </w:r>
    </w:p>
    <w:p w14:paraId="1FAC986A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корректировка технико-экономических обоснований государственных национальных природных парков и государственных природных резерватов в части разработки генеральных планов развития инфраструктуры в целях формирования инфраструктуры экологического туризма на особо охраняемых природных территориях;</w:t>
      </w:r>
    </w:p>
    <w:p w14:paraId="3B5FEF41" w14:textId="45CD5FBF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развитие экологического туризма;</w:t>
      </w:r>
    </w:p>
    <w:p w14:paraId="6A6A54CC" w14:textId="5C5BB8CC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выполнение обязательств в части сохранения биологического разнообразия и охраны памятников всемирного природного и культурного наследия.</w:t>
      </w:r>
    </w:p>
    <w:p w14:paraId="01E16545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разработка действенных механизмов для предотвращения негативного воздействия на природную среду;</w:t>
      </w:r>
    </w:p>
    <w:p w14:paraId="3EF6C1C3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обеспечение поддержки развития технических, финансовых и человеческих ресурсов для представителей малого и среднего бизнеса;</w:t>
      </w:r>
    </w:p>
    <w:p w14:paraId="1B742A70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осуществление сотрудничества с правительственными и неправительственными организациями в области охраны окружающей среды.</w:t>
      </w:r>
    </w:p>
    <w:p w14:paraId="0044F672" w14:textId="4FDDAB3F" w:rsidR="007A6EDA" w:rsidRDefault="002408D1" w:rsidP="00E973DF">
      <w:pPr>
        <w:pStyle w:val="14"/>
        <w:shd w:val="clear" w:color="auto" w:fill="auto"/>
        <w:jc w:val="both"/>
      </w:pPr>
      <w:r>
        <w:t>Для реализации мер поддержки в</w:t>
      </w:r>
      <w:r w:rsidR="00E973DF" w:rsidRPr="00E973DF">
        <w:t xml:space="preserve"> Красноярском крае создали туристско-рекреационный кластер</w:t>
      </w:r>
      <w:r w:rsidR="00E973DF">
        <w:t xml:space="preserve">. </w:t>
      </w:r>
      <w:r w:rsidR="00E973DF" w:rsidRPr="00E973DF">
        <w:t xml:space="preserve">Соглашение о формировании и развитии туристско-рекреационного кластера Красноярского края подписано </w:t>
      </w:r>
      <w:r w:rsidR="00E973DF">
        <w:t xml:space="preserve">14.08.2020 </w:t>
      </w:r>
      <w:r w:rsidR="00E973DF" w:rsidRPr="00E973DF">
        <w:t>между Агентством развития бизнеса, агентством по туризму и предпринимателями региона.</w:t>
      </w:r>
      <w:r w:rsidR="009A6B12">
        <w:t xml:space="preserve"> На данный момент </w:t>
      </w:r>
      <w:r w:rsidR="00700E0E">
        <w:t>остаётся</w:t>
      </w:r>
      <w:r w:rsidR="009A6B12">
        <w:t xml:space="preserve"> возможность подачи заявки для инициации развития резервата в </w:t>
      </w:r>
      <w:r w:rsidR="009A6B12">
        <w:lastRenderedPageBreak/>
        <w:t xml:space="preserve">Емельяновском районе Красноярского края. На данный момент </w:t>
      </w:r>
      <w:r w:rsidR="00E973DF" w:rsidRPr="00E973DF">
        <w:t>Агентство</w:t>
      </w:r>
      <w:r w:rsidR="00E973DF">
        <w:t xml:space="preserve"> </w:t>
      </w:r>
      <w:r w:rsidR="00E973DF" w:rsidRPr="00E973DF">
        <w:t>по</w:t>
      </w:r>
      <w:r w:rsidR="00E973DF">
        <w:t xml:space="preserve"> </w:t>
      </w:r>
      <w:r w:rsidR="00E973DF" w:rsidRPr="00E973DF">
        <w:t>туризму</w:t>
      </w:r>
      <w:r w:rsidR="00E973DF">
        <w:t xml:space="preserve"> </w:t>
      </w:r>
      <w:r w:rsidR="00E973DF" w:rsidRPr="00E973DF">
        <w:t>Красноярского</w:t>
      </w:r>
      <w:r w:rsidR="00E973DF">
        <w:t xml:space="preserve"> </w:t>
      </w:r>
      <w:r w:rsidR="00E973DF" w:rsidRPr="00E973DF">
        <w:t>края</w:t>
      </w:r>
      <w:r w:rsidR="00E973DF">
        <w:t xml:space="preserve"> </w:t>
      </w:r>
      <w:r w:rsidR="009A6B12">
        <w:t>привело статистические данные явившимися основой для подписания данного Соглашения:</w:t>
      </w:r>
      <w:r w:rsidR="00E973DF">
        <w:t xml:space="preserve"> в 2021 году на территории </w:t>
      </w:r>
      <w:r w:rsidR="00F14D8C">
        <w:t xml:space="preserve">края </w:t>
      </w:r>
      <w:r w:rsidR="003D6436" w:rsidRPr="00A57199">
        <w:t>действуют 458 учреждений для коллективного размещения на 37029 мест</w:t>
      </w:r>
      <w:r w:rsidR="003D6436">
        <w:t xml:space="preserve">, в том числе </w:t>
      </w:r>
      <w:r w:rsidR="003D6436" w:rsidRPr="00F14D8C">
        <w:t>32 санатория-профилактория, 12 санаториев, 7 профилакториев, 6 домов отдыха, 3 пансионата, 78 детских оздоровительных лагерей</w:t>
      </w:r>
      <w:r w:rsidR="003D6436">
        <w:t xml:space="preserve"> и</w:t>
      </w:r>
      <w:r w:rsidR="003D6436" w:rsidRPr="00F14D8C">
        <w:t xml:space="preserve"> бальнеологический курорт «Красноярское </w:t>
      </w:r>
      <w:proofErr w:type="spellStart"/>
      <w:r w:rsidR="003D6436" w:rsidRPr="00F14D8C">
        <w:t>загорье</w:t>
      </w:r>
      <w:proofErr w:type="spellEnd"/>
      <w:r w:rsidR="003D6436" w:rsidRPr="00F14D8C">
        <w:t>»</w:t>
      </w:r>
      <w:r w:rsidR="003D6436">
        <w:t xml:space="preserve">, 24 туристские базы, 17 кемпингов, </w:t>
      </w:r>
      <w:r w:rsidR="009A6B12">
        <w:t>3</w:t>
      </w:r>
      <w:r w:rsidR="003D6436">
        <w:t xml:space="preserve"> горнолыжные базы, 13 гостевых домов, 9 охотничьих домов, 1 центр детско-юношеского туризма, 7 оздоровительных комплексов, 6 музеев, 2 мавзолея, 1 государственное предприятие по туризму, 5 прочих (клубы, городки ремесленников). </w:t>
      </w:r>
      <w:r w:rsidR="003D6436" w:rsidRPr="00A57199">
        <w:t>В это число входят 305 гостиниц</w:t>
      </w:r>
      <w:r w:rsidR="00B5288D">
        <w:t xml:space="preserve">, разного уровня обслуживания </w:t>
      </w:r>
      <w:r w:rsidR="003D6436" w:rsidRPr="00A57199">
        <w:t>на 15363 места</w:t>
      </w:r>
      <w:r w:rsidR="00B5288D">
        <w:t>.</w:t>
      </w:r>
      <w:r w:rsidR="003D6436">
        <w:t xml:space="preserve"> </w:t>
      </w:r>
    </w:p>
    <w:p w14:paraId="02099EB4" w14:textId="18916869" w:rsidR="00A57199" w:rsidRPr="00A57199" w:rsidRDefault="00A57199">
      <w:pPr>
        <w:pStyle w:val="14"/>
        <w:shd w:val="clear" w:color="auto" w:fill="auto"/>
        <w:jc w:val="both"/>
      </w:pPr>
      <w:r w:rsidRPr="00A57199">
        <w:t xml:space="preserve">Общая численность размещённых посетителей в </w:t>
      </w:r>
      <w:r w:rsidR="00B5288D">
        <w:t>2021</w:t>
      </w:r>
      <w:r w:rsidRPr="00A57199">
        <w:t xml:space="preserve"> году составила 897,9 тысячи человек, это 66,9% больше, чем в 2020 году. При этом в гостиницах и отелях разместили 665,8 тысячи человек, в санаториях</w:t>
      </w:r>
      <w:r w:rsidR="00A90DDE">
        <w:t xml:space="preserve"> и профилакториях</w:t>
      </w:r>
      <w:r w:rsidRPr="00A57199">
        <w:t xml:space="preserve"> - 232,1 тысячи человек.</w:t>
      </w:r>
    </w:p>
    <w:p w14:paraId="3B6691C4" w14:textId="548B60B3" w:rsidR="00A57199" w:rsidRPr="00A57199" w:rsidRDefault="00A57199">
      <w:pPr>
        <w:pStyle w:val="14"/>
        <w:shd w:val="clear" w:color="auto" w:fill="auto"/>
        <w:jc w:val="both"/>
      </w:pPr>
      <w:r w:rsidRPr="00A57199">
        <w:t>По численности размещённых туристов доля граждан России составила 98,2%, иностранных граждан – 1,8%.</w:t>
      </w:r>
    </w:p>
    <w:p w14:paraId="581FEA4E" w14:textId="1FF2963E" w:rsidR="007A6EDA" w:rsidRDefault="00A90DDE">
      <w:pPr>
        <w:pStyle w:val="14"/>
        <w:shd w:val="clear" w:color="auto" w:fill="auto"/>
        <w:jc w:val="both"/>
      </w:pPr>
      <w:r>
        <w:t xml:space="preserve">Из данных </w:t>
      </w:r>
      <w:proofErr w:type="spellStart"/>
      <w:r w:rsidR="00A57199" w:rsidRPr="00A57199">
        <w:t>Красноярскстат</w:t>
      </w:r>
      <w:r>
        <w:t>а</w:t>
      </w:r>
      <w:proofErr w:type="spellEnd"/>
      <w:r>
        <w:t xml:space="preserve">: </w:t>
      </w:r>
      <w:r w:rsidR="00A57199" w:rsidRPr="00A57199">
        <w:t>для 54,7% размещённых в гостиницах лиц целью поездок стала работа, для 31,3% - отдых.</w:t>
      </w:r>
      <w:r>
        <w:t xml:space="preserve"> </w:t>
      </w:r>
      <w:r w:rsidR="00A57199" w:rsidRPr="00A57199">
        <w:t>74,3% посетителей санаториев приехали на отдых, 8,1 — по работе, 16,4% - для оздоровления.</w:t>
      </w:r>
      <w:r>
        <w:t xml:space="preserve"> К наиболее популярным</w:t>
      </w:r>
      <w:r w:rsidR="00712A9D">
        <w:t xml:space="preserve"> относиться: </w:t>
      </w:r>
      <w:r>
        <w:t xml:space="preserve"> </w:t>
      </w:r>
      <w:r w:rsidR="00712A9D" w:rsidRPr="00712A9D">
        <w:t>База отдыха Заимка Рыбная</w:t>
      </w:r>
      <w:r w:rsidR="00712A9D">
        <w:t xml:space="preserve"> (Лесосибирск),</w:t>
      </w:r>
      <w:r w:rsidR="00712A9D" w:rsidRPr="00712A9D">
        <w:t xml:space="preserve"> База отдыха Чистый берег</w:t>
      </w:r>
      <w:r w:rsidR="00712A9D">
        <w:t xml:space="preserve"> (</w:t>
      </w:r>
      <w:r w:rsidR="00712A9D" w:rsidRPr="00712A9D">
        <w:t>Красноярский край, Балахтинский район</w:t>
      </w:r>
      <w:r w:rsidR="00712A9D">
        <w:t xml:space="preserve">), </w:t>
      </w:r>
      <w:r w:rsidR="00712A9D" w:rsidRPr="00712A9D">
        <w:t>База отдыха Маяк</w:t>
      </w:r>
      <w:r w:rsidR="00712A9D">
        <w:t xml:space="preserve"> (</w:t>
      </w:r>
      <w:r w:rsidR="00712A9D" w:rsidRPr="00712A9D">
        <w:t>Красноярский край, Дивногорск</w:t>
      </w:r>
      <w:r w:rsidR="00712A9D">
        <w:t xml:space="preserve">), </w:t>
      </w:r>
      <w:r w:rsidR="00712A9D" w:rsidRPr="00712A9D">
        <w:t xml:space="preserve">Плавбаза ТАЕЖКА </w:t>
      </w:r>
      <w:r w:rsidR="00712A9D">
        <w:t>(</w:t>
      </w:r>
      <w:r w:rsidR="00712A9D" w:rsidRPr="00712A9D">
        <w:t>Красноярский край, Шушенский</w:t>
      </w:r>
      <w:r w:rsidR="00712A9D">
        <w:t>)</w:t>
      </w:r>
      <w:r w:rsidR="002644A5">
        <w:t>,</w:t>
      </w:r>
      <w:r w:rsidR="00712A9D">
        <w:t xml:space="preserve"> </w:t>
      </w:r>
      <w:r w:rsidR="002644A5" w:rsidRPr="002644A5">
        <w:t xml:space="preserve">Вилла </w:t>
      </w:r>
      <w:proofErr w:type="spellStart"/>
      <w:r w:rsidR="002644A5" w:rsidRPr="002644A5">
        <w:t>Villa-Manilla</w:t>
      </w:r>
      <w:proofErr w:type="spellEnd"/>
      <w:r w:rsidR="002644A5" w:rsidRPr="002644A5">
        <w:t xml:space="preserve">, </w:t>
      </w:r>
      <w:r w:rsidR="002644A5">
        <w:t>(</w:t>
      </w:r>
      <w:r w:rsidR="002644A5" w:rsidRPr="002644A5">
        <w:t xml:space="preserve">Красноярский край, </w:t>
      </w:r>
      <w:r w:rsidR="002644A5">
        <w:t xml:space="preserve">п. </w:t>
      </w:r>
      <w:proofErr w:type="spellStart"/>
      <w:r w:rsidR="002644A5" w:rsidRPr="002644A5">
        <w:t>Усть</w:t>
      </w:r>
      <w:proofErr w:type="spellEnd"/>
      <w:r w:rsidR="002644A5" w:rsidRPr="002644A5">
        <w:t>-Мана</w:t>
      </w:r>
      <w:r w:rsidR="002644A5">
        <w:t>)</w:t>
      </w:r>
      <w:r w:rsidR="00712A9D">
        <w:t xml:space="preserve"> </w:t>
      </w:r>
      <w:r>
        <w:t>и другие.</w:t>
      </w:r>
    </w:p>
    <w:p w14:paraId="5B6CA8DF" w14:textId="77777777" w:rsidR="007A6EDA" w:rsidRDefault="00000000">
      <w:pPr>
        <w:pStyle w:val="14"/>
        <w:shd w:val="clear" w:color="auto" w:fill="auto"/>
        <w:jc w:val="both"/>
      </w:pPr>
      <w:r>
        <w:t>Однако материальная база объектов размещения, включая гостиницы, пансионаты, дома и базы отдыха, а также санаторно-курортные учреждения, характеризуется высокой степенью морального и физического износа.</w:t>
      </w:r>
    </w:p>
    <w:p w14:paraId="72975A7C" w14:textId="69E4DA6C" w:rsidR="007A6EDA" w:rsidRDefault="002644A5">
      <w:pPr>
        <w:pStyle w:val="14"/>
        <w:shd w:val="clear" w:color="auto" w:fill="auto"/>
        <w:jc w:val="both"/>
      </w:pPr>
      <w:r>
        <w:t>В Красноярском крае на текущий момент нет пятизвездочных кемпингов, а соответственно</w:t>
      </w:r>
      <w:r w:rsidRPr="00B94C20">
        <w:t xml:space="preserve"> </w:t>
      </w:r>
      <w:r>
        <w:t>высокоуровневого обслуживания. Сервис на уровне международных стандартов могут обеспечить лишь отдельные высококлассные отели в Красноярске.</w:t>
      </w:r>
    </w:p>
    <w:p w14:paraId="7F50EA45" w14:textId="7454C3BE" w:rsidR="00D94C84" w:rsidRDefault="00000000">
      <w:pPr>
        <w:pStyle w:val="14"/>
        <w:shd w:val="clear" w:color="auto" w:fill="auto"/>
        <w:jc w:val="both"/>
      </w:pPr>
      <w:r>
        <w:t xml:space="preserve">Так проектом предусмотрено место реализации </w:t>
      </w:r>
      <w:r w:rsidR="002644A5">
        <w:t>–</w:t>
      </w:r>
      <w:r>
        <w:t xml:space="preserve"> </w:t>
      </w:r>
      <w:r w:rsidR="002644A5">
        <w:t>Емельяновский</w:t>
      </w:r>
      <w:r>
        <w:t xml:space="preserve"> район</w:t>
      </w:r>
      <w:r w:rsidR="002644A5">
        <w:t>.</w:t>
      </w:r>
      <w:r>
        <w:t xml:space="preserve"> На территории </w:t>
      </w:r>
      <w:r w:rsidR="002644A5">
        <w:t>района</w:t>
      </w:r>
      <w:r>
        <w:t xml:space="preserve"> наход</w:t>
      </w:r>
      <w:r w:rsidR="002644A5">
        <w:t xml:space="preserve">ится особ охраняемая территория </w:t>
      </w:r>
      <w:proofErr w:type="spellStart"/>
      <w:r w:rsidR="002644A5">
        <w:t>Мининские</w:t>
      </w:r>
      <w:proofErr w:type="spellEnd"/>
      <w:r w:rsidR="002644A5">
        <w:t xml:space="preserve"> столбы</w:t>
      </w:r>
      <w:r w:rsidR="00D94C84" w:rsidRPr="00D94C84">
        <w:t>, площадь которой составляет</w:t>
      </w:r>
      <w:r w:rsidR="00D94C84">
        <w:t xml:space="preserve"> </w:t>
      </w:r>
      <w:r w:rsidR="00D94C84" w:rsidRPr="00D94C84">
        <w:t xml:space="preserve">4372,1 га, расположена в предгорьях Восточного </w:t>
      </w:r>
      <w:proofErr w:type="spellStart"/>
      <w:r w:rsidR="00D94C84" w:rsidRPr="00D94C84">
        <w:t>Саяна</w:t>
      </w:r>
      <w:proofErr w:type="spellEnd"/>
      <w:r w:rsidR="00D94C84" w:rsidRPr="00D94C84">
        <w:t xml:space="preserve"> на левобережье реки</w:t>
      </w:r>
      <w:r w:rsidR="00D94C84">
        <w:t xml:space="preserve"> </w:t>
      </w:r>
      <w:r w:rsidR="00D94C84" w:rsidRPr="00D94C84">
        <w:t>Енисей в бассейне реки Малая Лиственная, впадающей в реку Енисей, напротив города Дивногорска. Неудивительно, что «</w:t>
      </w:r>
      <w:proofErr w:type="spellStart"/>
      <w:r w:rsidR="00D94C84" w:rsidRPr="00D94C84">
        <w:t>Мининские</w:t>
      </w:r>
      <w:proofErr w:type="spellEnd"/>
      <w:r w:rsidR="00D94C84" w:rsidRPr="00D94C84">
        <w:t xml:space="preserve"> Столбы» являются настоящей гордостью для всех местных жителей, ведь территория памятника природы изобилует различными скальными образованиями причудливой формы</w:t>
      </w:r>
      <w:r w:rsidR="00D94C84">
        <w:t xml:space="preserve">. </w:t>
      </w:r>
    </w:p>
    <w:p w14:paraId="01121E25" w14:textId="769C7DA1" w:rsidR="007A6EDA" w:rsidRDefault="002A77F8">
      <w:pPr>
        <w:pStyle w:val="14"/>
        <w:shd w:val="clear" w:color="auto" w:fill="auto"/>
        <w:jc w:val="both"/>
      </w:pPr>
      <w:proofErr w:type="spellStart"/>
      <w:r>
        <w:t>Мининские</w:t>
      </w:r>
      <w:proofErr w:type="spellEnd"/>
      <w:r>
        <w:t xml:space="preserve"> столбы расположены в центре Азиатского материка и потому имеют климат континентального типа. Среднегодовая температура составляет 3,2</w:t>
      </w:r>
      <w:r w:rsidR="00B22E81">
        <w:t xml:space="preserve"> </w:t>
      </w:r>
      <w:r w:rsidR="00B22E81" w:rsidRPr="00B22E81">
        <w:t>°</w:t>
      </w:r>
      <w:r>
        <w:t xml:space="preserve">С. </w:t>
      </w:r>
      <w:r w:rsidR="00B22E81" w:rsidRPr="00B22E81">
        <w:t>Средняя температура составляет</w:t>
      </w:r>
      <w:r w:rsidR="00B22E81">
        <w:t xml:space="preserve"> </w:t>
      </w:r>
      <w:r w:rsidR="00B22E81" w:rsidRPr="00B22E81">
        <w:t>–</w:t>
      </w:r>
      <w:r w:rsidR="00B22E81">
        <w:t xml:space="preserve"> </w:t>
      </w:r>
      <w:r w:rsidR="00B22E81" w:rsidRPr="00B22E81">
        <w:t>16,9 °С в январе и +18,5 °С в июле. +35 °С — максимальная температура в июле, в</w:t>
      </w:r>
      <w:r w:rsidR="00B22E81">
        <w:t xml:space="preserve"> </w:t>
      </w:r>
      <w:r w:rsidR="00B22E81" w:rsidRPr="00B22E81">
        <w:t>январе температурный минимум</w:t>
      </w:r>
      <w:r w:rsidR="00B22E81">
        <w:t xml:space="preserve"> </w:t>
      </w:r>
      <w:r w:rsidR="00B22E81" w:rsidRPr="00B22E81">
        <w:t>достигает –</w:t>
      </w:r>
      <w:r w:rsidR="00B22E81">
        <w:t xml:space="preserve"> </w:t>
      </w:r>
      <w:r w:rsidR="00B22E81" w:rsidRPr="00B22E81">
        <w:t>47 °С.</w:t>
      </w:r>
      <w:r w:rsidR="00B22E81">
        <w:t xml:space="preserve"> </w:t>
      </w:r>
      <w:r>
        <w:t xml:space="preserve">Средняя продолжительность безморозного периода составляет всего 140 дней. Годовое </w:t>
      </w:r>
      <w:r>
        <w:lastRenderedPageBreak/>
        <w:t>количество осадков составляет 340 мм с вариациями в отдельные годы от 190 до 494 мм. Средняя годовая скорость ветра составляет 2,9 м. /сек.</w:t>
      </w:r>
    </w:p>
    <w:p w14:paraId="02ACED91" w14:textId="21B729BD" w:rsidR="00425A71" w:rsidRPr="00425A71" w:rsidRDefault="00425A71" w:rsidP="00425A71">
      <w:pPr>
        <w:pStyle w:val="14"/>
        <w:shd w:val="clear" w:color="auto" w:fill="auto"/>
        <w:jc w:val="both"/>
      </w:pPr>
      <w:r w:rsidRPr="00425A71">
        <w:t>«</w:t>
      </w:r>
      <w:proofErr w:type="spellStart"/>
      <w:r w:rsidRPr="00425A71">
        <w:t>Мининские</w:t>
      </w:r>
      <w:proofErr w:type="spellEnd"/>
      <w:r w:rsidRPr="00425A71">
        <w:t xml:space="preserve"> Столбы» представляют собой несколько групп живописных сиенитовых скал, по красоте и разнообразию они стоят на одной ступени пьедестала со знаменитым национальным парком «Красноярские Столбы», так как структура местных скал точно такая, как в популярном заповеднике. Каменные глыбы природной территории образованы </w:t>
      </w:r>
      <w:proofErr w:type="spellStart"/>
      <w:r w:rsidRPr="00425A71">
        <w:t>граносиенитовой</w:t>
      </w:r>
      <w:proofErr w:type="spellEnd"/>
      <w:r w:rsidRPr="00425A71">
        <w:t xml:space="preserve"> породой и представляют собой интрузивные монолиты, достигающие 30 метров в высоту.</w:t>
      </w:r>
      <w:r w:rsidR="00396275">
        <w:t xml:space="preserve"> </w:t>
      </w:r>
      <w:r w:rsidRPr="00425A71">
        <w:t>Некоторые хребты, характеризующие гористый и сложно пересеченный рельеф урочища, возвышаются над уровнем моря на 600 метров.</w:t>
      </w:r>
      <w:r w:rsidR="00396275">
        <w:t xml:space="preserve"> Перепад высот 300 метров.</w:t>
      </w:r>
    </w:p>
    <w:p w14:paraId="3F228474" w14:textId="4CD739CB" w:rsidR="00425A71" w:rsidRPr="00425A71" w:rsidRDefault="00425A71" w:rsidP="00425A71">
      <w:pPr>
        <w:pStyle w:val="14"/>
        <w:shd w:val="clear" w:color="auto" w:fill="auto"/>
        <w:jc w:val="both"/>
      </w:pPr>
      <w:r w:rsidRPr="00425A71">
        <w:t>В границах памятника природы находятся уникальные сиенитовые останцы «столбы»: «Первый столб», «Второй столб», «Парус», «Галерея» (или «</w:t>
      </w:r>
      <w:proofErr w:type="spellStart"/>
      <w:r w:rsidRPr="00425A71">
        <w:t>Мининская</w:t>
      </w:r>
      <w:proofErr w:type="spellEnd"/>
      <w:r w:rsidRPr="00425A71">
        <w:t xml:space="preserve"> Стенка»), «Колдун» (или «Орлиное Гнездо»), «Моховые скалы»</w:t>
      </w:r>
      <w:r w:rsidR="0039687E">
        <w:t>, что позволит создать дополнительные тропы для активного отдыха</w:t>
      </w:r>
      <w:r w:rsidRPr="00425A71">
        <w:t>.</w:t>
      </w:r>
    </w:p>
    <w:p w14:paraId="2A403980" w14:textId="1CF1D059" w:rsidR="00425A71" w:rsidRPr="00425A71" w:rsidRDefault="0039687E" w:rsidP="00425A71">
      <w:pPr>
        <w:pStyle w:val="14"/>
        <w:shd w:val="clear" w:color="auto" w:fill="auto"/>
        <w:jc w:val="both"/>
      </w:pPr>
      <w:r>
        <w:t xml:space="preserve">На территории </w:t>
      </w:r>
      <w:r w:rsidR="00425A71" w:rsidRPr="00425A71">
        <w:t>памятник</w:t>
      </w:r>
      <w:r>
        <w:t>а</w:t>
      </w:r>
      <w:r w:rsidR="00425A71" w:rsidRPr="00425A71">
        <w:t xml:space="preserve"> природы произрастают пихтово-кедровые леса в возрасте более 170 лет, что представляет значительный интерес для </w:t>
      </w:r>
      <w:r>
        <w:t>оздоровительного отдыха</w:t>
      </w:r>
      <w:r w:rsidR="00425A71" w:rsidRPr="00425A71">
        <w:t>.</w:t>
      </w:r>
    </w:p>
    <w:p w14:paraId="7CEAA86E" w14:textId="75414E6C" w:rsidR="00425A71" w:rsidRPr="00425A71" w:rsidRDefault="00425A71" w:rsidP="00425A71">
      <w:pPr>
        <w:pStyle w:val="14"/>
        <w:shd w:val="clear" w:color="auto" w:fill="auto"/>
        <w:jc w:val="both"/>
      </w:pPr>
      <w:r w:rsidRPr="00425A71">
        <w:t>Кроме того, на заповедной территории произрастает и обитает немало, занесённых в</w:t>
      </w:r>
      <w:r w:rsidR="00B1515D">
        <w:t xml:space="preserve"> </w:t>
      </w:r>
      <w:r w:rsidRPr="00425A71">
        <w:t>Красные книги МСОП, Российской Федерации и</w:t>
      </w:r>
      <w:r w:rsidR="00396275">
        <w:t xml:space="preserve"> </w:t>
      </w:r>
      <w:r w:rsidRPr="00425A71">
        <w:t>Красноярского края,</w:t>
      </w:r>
      <w:r w:rsidR="00B1515D">
        <w:t xml:space="preserve"> </w:t>
      </w:r>
      <w:r w:rsidRPr="00425A71">
        <w:t>растений и животных. Например, среди представителей фауны можно отметить: махаон (красивая крупная дневная бабочка), павлиний глаз малый ночной (одна из самых красивых ночных бабочек), аполлон (бабочка с уникальным окрасом), кожанок северный (летучая мышь), сапсан, марал, кабарга. Среди представителей флоры – сразу три вида легендарных венериных башмачков (многолетнее растение семейства Орхидных).</w:t>
      </w:r>
      <w:r w:rsidR="0039687E">
        <w:t xml:space="preserve"> </w:t>
      </w:r>
    </w:p>
    <w:p w14:paraId="514C885C" w14:textId="1B95EA0B" w:rsidR="00425A71" w:rsidRPr="00425A71" w:rsidRDefault="00425A71" w:rsidP="00425A71">
      <w:pPr>
        <w:pStyle w:val="14"/>
        <w:shd w:val="clear" w:color="auto" w:fill="auto"/>
        <w:jc w:val="both"/>
      </w:pPr>
      <w:r w:rsidRPr="00425A71">
        <w:t>Благодаря своему географическому расположению и наличию скальных образований, «</w:t>
      </w:r>
      <w:proofErr w:type="spellStart"/>
      <w:r w:rsidRPr="00425A71">
        <w:t>Мининские</w:t>
      </w:r>
      <w:proofErr w:type="spellEnd"/>
      <w:r w:rsidRPr="00425A71">
        <w:t xml:space="preserve"> Столбы» являются одним из ключевых объектов пригородного туризма Красноярского края</w:t>
      </w:r>
      <w:r w:rsidR="0039687E">
        <w:t xml:space="preserve"> и позволит привлечь туристический поток из </w:t>
      </w:r>
      <w:r w:rsidR="00B1515D">
        <w:t>других регионов</w:t>
      </w:r>
      <w:r w:rsidR="0039687E">
        <w:t>.</w:t>
      </w:r>
    </w:p>
    <w:p w14:paraId="4AE75486" w14:textId="7E9D1022" w:rsidR="00E3667C" w:rsidRDefault="00E3667C">
      <w:pPr>
        <w:pStyle w:val="14"/>
        <w:shd w:val="clear" w:color="auto" w:fill="auto"/>
        <w:jc w:val="both"/>
      </w:pPr>
      <w:r w:rsidRPr="00E3667C">
        <w:t>Турпоток в Красноярском крае в 2021 году вырос почти на 300 тысяч человек и достиг показателя в 898 тысяч туристов.</w:t>
      </w:r>
    </w:p>
    <w:p w14:paraId="5263330F" w14:textId="29D226CD" w:rsidR="007A6EDA" w:rsidRPr="00B1515D" w:rsidRDefault="00000000">
      <w:pPr>
        <w:pStyle w:val="14"/>
        <w:shd w:val="clear" w:color="auto" w:fill="auto"/>
        <w:jc w:val="both"/>
        <w:rPr>
          <w:color w:val="auto"/>
        </w:rPr>
      </w:pPr>
      <w:r w:rsidRPr="00B1515D">
        <w:rPr>
          <w:color w:val="auto"/>
        </w:rPr>
        <w:t xml:space="preserve">Сегодня в </w:t>
      </w:r>
      <w:r w:rsidR="00066C44" w:rsidRPr="00B1515D">
        <w:rPr>
          <w:color w:val="auto"/>
        </w:rPr>
        <w:t>Красноярском крае</w:t>
      </w:r>
      <w:r w:rsidRPr="00B1515D">
        <w:rPr>
          <w:color w:val="auto"/>
        </w:rPr>
        <w:t xml:space="preserve"> созданы все необходимые нормативно-правовые и законодательные условия для успешной реализации различных проектов и бизнес- инициатив.</w:t>
      </w:r>
    </w:p>
    <w:p w14:paraId="42AAAE86" w14:textId="0141A37B" w:rsidR="007A6EDA" w:rsidRPr="00B1515D" w:rsidRDefault="00000000">
      <w:pPr>
        <w:pStyle w:val="14"/>
        <w:shd w:val="clear" w:color="auto" w:fill="auto"/>
        <w:jc w:val="both"/>
        <w:rPr>
          <w:color w:val="auto"/>
        </w:rPr>
      </w:pPr>
      <w:r w:rsidRPr="00B1515D">
        <w:rPr>
          <w:color w:val="auto"/>
        </w:rPr>
        <w:t xml:space="preserve">При оказании дальнейшей государственной поддержки, </w:t>
      </w:r>
      <w:r w:rsidR="00066C44" w:rsidRPr="00B1515D">
        <w:rPr>
          <w:color w:val="auto"/>
        </w:rPr>
        <w:t>Красноярский край</w:t>
      </w:r>
      <w:r w:rsidRPr="00B1515D">
        <w:rPr>
          <w:color w:val="auto"/>
        </w:rPr>
        <w:t xml:space="preserve"> сможет занять </w:t>
      </w:r>
      <w:r w:rsidR="00066C44" w:rsidRPr="00B1515D">
        <w:rPr>
          <w:color w:val="auto"/>
        </w:rPr>
        <w:t xml:space="preserve">одно из </w:t>
      </w:r>
      <w:r w:rsidRPr="00B1515D">
        <w:rPr>
          <w:color w:val="auto"/>
        </w:rPr>
        <w:t>ведущ</w:t>
      </w:r>
      <w:r w:rsidR="00066C44" w:rsidRPr="00B1515D">
        <w:rPr>
          <w:color w:val="auto"/>
        </w:rPr>
        <w:t>их</w:t>
      </w:r>
      <w:r w:rsidRPr="00B1515D">
        <w:rPr>
          <w:color w:val="auto"/>
        </w:rPr>
        <w:t xml:space="preserve"> мест среди </w:t>
      </w:r>
      <w:r w:rsidR="00066C44" w:rsidRPr="00B1515D">
        <w:rPr>
          <w:color w:val="auto"/>
        </w:rPr>
        <w:t>регионов</w:t>
      </w:r>
      <w:r w:rsidRPr="00B1515D">
        <w:rPr>
          <w:color w:val="auto"/>
        </w:rPr>
        <w:t xml:space="preserve">, обладающих </w:t>
      </w:r>
      <w:r w:rsidR="00066C44" w:rsidRPr="00B1515D">
        <w:rPr>
          <w:color w:val="auto"/>
        </w:rPr>
        <w:t>конкурентноспособной</w:t>
      </w:r>
      <w:r w:rsidRPr="00B1515D">
        <w:rPr>
          <w:color w:val="auto"/>
        </w:rPr>
        <w:t xml:space="preserve"> </w:t>
      </w:r>
      <w:r w:rsidR="00066C44" w:rsidRPr="00B1515D">
        <w:rPr>
          <w:color w:val="auto"/>
        </w:rPr>
        <w:t xml:space="preserve">туристической </w:t>
      </w:r>
      <w:r w:rsidRPr="00B1515D">
        <w:rPr>
          <w:color w:val="auto"/>
        </w:rPr>
        <w:t>составляюще</w:t>
      </w:r>
      <w:r w:rsidR="00066C44" w:rsidRPr="00B1515D">
        <w:rPr>
          <w:color w:val="auto"/>
        </w:rPr>
        <w:t>й</w:t>
      </w:r>
      <w:r w:rsidRPr="00B1515D">
        <w:rPr>
          <w:color w:val="auto"/>
        </w:rPr>
        <w:t>.</w:t>
      </w:r>
    </w:p>
    <w:p w14:paraId="28F62FFC" w14:textId="3848666D" w:rsidR="007A6EDA" w:rsidRPr="00B1515D" w:rsidRDefault="00000000">
      <w:pPr>
        <w:pStyle w:val="14"/>
        <w:shd w:val="clear" w:color="auto" w:fill="auto"/>
        <w:jc w:val="both"/>
        <w:rPr>
          <w:color w:val="auto"/>
        </w:rPr>
      </w:pPr>
      <w:r w:rsidRPr="00B1515D">
        <w:rPr>
          <w:color w:val="auto"/>
        </w:rPr>
        <w:t xml:space="preserve">Данная бизнес-инициатива поддерживается в рамках </w:t>
      </w:r>
      <w:r w:rsidR="004609C4" w:rsidRPr="00B1515D">
        <w:rPr>
          <w:color w:val="auto"/>
        </w:rPr>
        <w:t xml:space="preserve">соглашения о создании туристско-рекреационного кластера </w:t>
      </w:r>
      <w:r w:rsidRPr="00B1515D">
        <w:rPr>
          <w:color w:val="auto"/>
        </w:rPr>
        <w:t>на государственном уровне. На протяжении первого</w:t>
      </w:r>
      <w:r w:rsidR="00E3667C" w:rsidRPr="00B1515D">
        <w:rPr>
          <w:color w:val="auto"/>
        </w:rPr>
        <w:t xml:space="preserve"> и второго</w:t>
      </w:r>
      <w:r w:rsidRPr="00B1515D">
        <w:rPr>
          <w:color w:val="auto"/>
        </w:rPr>
        <w:t xml:space="preserve"> года реализации проекта предприятие будет нарабатывать стабильный </w:t>
      </w:r>
      <w:proofErr w:type="spellStart"/>
      <w:r w:rsidRPr="00B1515D">
        <w:rPr>
          <w:color w:val="auto"/>
        </w:rPr>
        <w:t>клиентопоток</w:t>
      </w:r>
      <w:proofErr w:type="spellEnd"/>
      <w:r w:rsidRPr="00B1515D">
        <w:rPr>
          <w:color w:val="auto"/>
        </w:rPr>
        <w:t>. Наладив выпуск высококачественной услуги, инициатор проекта планирует расширить клиентскую базу, что позволит в дальнейшем увеличить доход от реализации проекта.</w:t>
      </w:r>
    </w:p>
    <w:p w14:paraId="785DB391" w14:textId="77777777" w:rsidR="007A6EDA" w:rsidRDefault="00000000">
      <w:pPr>
        <w:pStyle w:val="14"/>
        <w:shd w:val="clear" w:color="auto" w:fill="auto"/>
        <w:jc w:val="both"/>
      </w:pPr>
      <w:r>
        <w:lastRenderedPageBreak/>
        <w:t>В данном бизнес-проекте подробно описывается структура работы компании оказывающей услуги туристической базы.</w:t>
      </w:r>
    </w:p>
    <w:p w14:paraId="246E70E8" w14:textId="77777777" w:rsidR="004C2ABB" w:rsidRDefault="00000000" w:rsidP="004C2ABB">
      <w:pPr>
        <w:pStyle w:val="14"/>
        <w:shd w:val="clear" w:color="auto" w:fill="auto"/>
        <w:jc w:val="both"/>
      </w:pPr>
      <w:r>
        <w:t>Финансовый план бизнес-проекта определяет потенциальные инвестиции, которые необходимы для бизнеса и показывает, является ли бизнес-проект экономически реализуемым, будет ли бизнес прибыльным и какой инвестиционный капитал необходим, для запуска бизнес-инициативы.</w:t>
      </w:r>
      <w:bookmarkStart w:id="14" w:name="bookmark17"/>
      <w:bookmarkStart w:id="15" w:name="bookmark18"/>
      <w:bookmarkStart w:id="16" w:name="bookmark16"/>
    </w:p>
    <w:p w14:paraId="5B3A59CF" w14:textId="653981B7" w:rsidR="007A6EDA" w:rsidRPr="004C2ABB" w:rsidRDefault="00000000" w:rsidP="004C2ABB">
      <w:pPr>
        <w:pStyle w:val="14"/>
        <w:shd w:val="clear" w:color="auto" w:fill="auto"/>
        <w:jc w:val="both"/>
        <w:rPr>
          <w:b/>
          <w:bCs/>
        </w:rPr>
      </w:pPr>
      <w:r w:rsidRPr="004C2ABB">
        <w:rPr>
          <w:b/>
          <w:bCs/>
        </w:rPr>
        <w:t>1. Концепция проекта</w:t>
      </w:r>
      <w:bookmarkEnd w:id="14"/>
      <w:bookmarkEnd w:id="15"/>
      <w:bookmarkEnd w:id="16"/>
    </w:p>
    <w:p w14:paraId="68944CB0" w14:textId="6C3D864A" w:rsidR="007A6EDA" w:rsidRPr="00FC47F6" w:rsidRDefault="00000000">
      <w:pPr>
        <w:pStyle w:val="14"/>
        <w:shd w:val="clear" w:color="auto" w:fill="auto"/>
        <w:ind w:firstLine="320"/>
        <w:jc w:val="both"/>
        <w:rPr>
          <w:color w:val="auto"/>
        </w:rPr>
      </w:pPr>
      <w:r>
        <w:t xml:space="preserve">Проект «Организация деятельности туристической базы </w:t>
      </w:r>
      <w:r w:rsidR="00B1515D">
        <w:t xml:space="preserve">«Северный ветер» </w:t>
      </w:r>
      <w:r>
        <w:t xml:space="preserve">в </w:t>
      </w:r>
      <w:r w:rsidR="006455A2">
        <w:t>Емельяновском</w:t>
      </w:r>
      <w:r>
        <w:t xml:space="preserve"> районе» следует рассматривать, как комплекс мероприятий, направленный на проектирование и возведение деревянных малоэтажных коттеджей, где в последующем планируется создание гостевых номеров, игровых комнат, бассейна, сауны, тренажерного зала, обеденного зала </w:t>
      </w:r>
      <w:r w:rsidRPr="00FC47F6">
        <w:rPr>
          <w:color w:val="auto"/>
        </w:rPr>
        <w:t xml:space="preserve">и т.д. Так планируется строительство </w:t>
      </w:r>
      <w:r w:rsidR="00A46FDE" w:rsidRPr="00FC47F6">
        <w:rPr>
          <w:color w:val="auto"/>
        </w:rPr>
        <w:t>33</w:t>
      </w:r>
      <w:r w:rsidRPr="00FC47F6">
        <w:rPr>
          <w:color w:val="auto"/>
        </w:rPr>
        <w:t xml:space="preserve"> двух этажных коттедж</w:t>
      </w:r>
      <w:r w:rsidR="00A46FDE" w:rsidRPr="00FC47F6">
        <w:rPr>
          <w:color w:val="auto"/>
        </w:rPr>
        <w:t>а</w:t>
      </w:r>
      <w:r w:rsidRPr="00FC47F6">
        <w:rPr>
          <w:color w:val="auto"/>
        </w:rPr>
        <w:t xml:space="preserve">. В </w:t>
      </w:r>
      <w:r w:rsidR="00A46FDE" w:rsidRPr="00FC47F6">
        <w:rPr>
          <w:color w:val="auto"/>
        </w:rPr>
        <w:t>29</w:t>
      </w:r>
      <w:r w:rsidRPr="00FC47F6">
        <w:rPr>
          <w:color w:val="auto"/>
        </w:rPr>
        <w:t xml:space="preserve"> строениях будет расположено в общем </w:t>
      </w:r>
      <w:r w:rsidR="00396275" w:rsidRPr="00FC47F6">
        <w:rPr>
          <w:color w:val="auto"/>
        </w:rPr>
        <w:t>9</w:t>
      </w:r>
      <w:r w:rsidR="00A46FDE" w:rsidRPr="00FC47F6">
        <w:rPr>
          <w:color w:val="auto"/>
        </w:rPr>
        <w:t>3</w:t>
      </w:r>
      <w:r w:rsidRPr="00FC47F6">
        <w:rPr>
          <w:color w:val="auto"/>
        </w:rPr>
        <w:t xml:space="preserve"> номер</w:t>
      </w:r>
      <w:r w:rsidR="00A46FDE" w:rsidRPr="00FC47F6">
        <w:rPr>
          <w:color w:val="auto"/>
        </w:rPr>
        <w:t>а</w:t>
      </w:r>
      <w:r w:rsidRPr="00FC47F6">
        <w:rPr>
          <w:color w:val="auto"/>
        </w:rPr>
        <w:t xml:space="preserve">. Остальная группа сооружений будет приспособлена под </w:t>
      </w:r>
      <w:r w:rsidR="001E2B10" w:rsidRPr="00FC47F6">
        <w:rPr>
          <w:color w:val="auto"/>
        </w:rPr>
        <w:t>административные и хозяйственные постройки которые включают в себя баню-</w:t>
      </w:r>
      <w:r w:rsidRPr="00FC47F6">
        <w:rPr>
          <w:color w:val="auto"/>
        </w:rPr>
        <w:t xml:space="preserve">сауну, игровую комнату, </w:t>
      </w:r>
      <w:r w:rsidR="00396275" w:rsidRPr="00FC47F6">
        <w:rPr>
          <w:color w:val="auto"/>
        </w:rPr>
        <w:t>кафе</w:t>
      </w:r>
      <w:r w:rsidR="001E2B10" w:rsidRPr="00FC47F6">
        <w:rPr>
          <w:color w:val="auto"/>
        </w:rPr>
        <w:t xml:space="preserve"> и ресторан</w:t>
      </w:r>
      <w:r w:rsidRPr="00FC47F6">
        <w:rPr>
          <w:color w:val="auto"/>
        </w:rPr>
        <w:t xml:space="preserve">, </w:t>
      </w:r>
      <w:r w:rsidR="001E2B10" w:rsidRPr="00FC47F6">
        <w:rPr>
          <w:color w:val="auto"/>
        </w:rPr>
        <w:t>спортивный комплекс</w:t>
      </w:r>
      <w:r w:rsidRPr="00FC47F6">
        <w:rPr>
          <w:color w:val="auto"/>
        </w:rPr>
        <w:t>, кинотеатр и т.д.</w:t>
      </w:r>
    </w:p>
    <w:p w14:paraId="1C4EEAC2" w14:textId="0FFE585F" w:rsidR="007A6EDA" w:rsidRDefault="00000000">
      <w:pPr>
        <w:pStyle w:val="14"/>
        <w:shd w:val="clear" w:color="auto" w:fill="auto"/>
        <w:ind w:firstLine="320"/>
        <w:jc w:val="both"/>
      </w:pPr>
      <w:r>
        <w:t xml:space="preserve">Проектом предусматривается выкуп земельного участка общей площадью </w:t>
      </w:r>
      <w:r w:rsidR="00A908A5">
        <w:t>20</w:t>
      </w:r>
      <w:r>
        <w:t xml:space="preserve"> Га, закуп работ и материалов для строительства коттеджной инфраструктуры базы, приобретение мебели, снаряжений, обустройство </w:t>
      </w:r>
      <w:r w:rsidR="00A46FDE">
        <w:t xml:space="preserve">придомовых </w:t>
      </w:r>
      <w:r>
        <w:t>зон</w:t>
      </w:r>
      <w:r w:rsidR="00A46FDE">
        <w:t xml:space="preserve"> и зон спортивных объектов </w:t>
      </w:r>
      <w:r>
        <w:t>оборудования для сауны, бассейна, обеденного дома и т.д. Основной целью организации данного проекта - создание рентабельного и конкурентного бизнес-предприятия, с планами расширения действующего бизнеса, а также максимизации прибыли компании.</w:t>
      </w:r>
    </w:p>
    <w:p w14:paraId="1A90E0C2" w14:textId="424A8F49" w:rsidR="007A6EDA" w:rsidRDefault="00000000">
      <w:pPr>
        <w:pStyle w:val="14"/>
        <w:shd w:val="clear" w:color="auto" w:fill="auto"/>
        <w:ind w:firstLine="320"/>
        <w:jc w:val="both"/>
      </w:pPr>
      <w:r>
        <w:t xml:space="preserve">Так проектом предполагается </w:t>
      </w:r>
      <w:r w:rsidR="00A908A5">
        <w:t>привлечение инвестиций</w:t>
      </w:r>
      <w:r>
        <w:t xml:space="preserve"> в размере </w:t>
      </w:r>
      <w:r w:rsidR="00B16A85">
        <w:t>6</w:t>
      </w:r>
      <w:r w:rsidR="008612AD">
        <w:t>6</w:t>
      </w:r>
      <w:r w:rsidR="00B16A85">
        <w:t>0</w:t>
      </w:r>
      <w:r w:rsidR="00692152">
        <w:t xml:space="preserve"> </w:t>
      </w:r>
      <w:r w:rsidR="00692152" w:rsidRPr="00692152">
        <w:t>000</w:t>
      </w:r>
      <w:r>
        <w:t xml:space="preserve"> </w:t>
      </w:r>
      <w:r w:rsidR="00B16A85">
        <w:t>000</w:t>
      </w:r>
      <w:r>
        <w:t xml:space="preserve">. </w:t>
      </w:r>
      <w:r w:rsidR="00A908A5">
        <w:t>руб</w:t>
      </w:r>
      <w:r>
        <w:t>. Предполагаемая процентная ставка составит 14% годовых.</w:t>
      </w:r>
    </w:p>
    <w:p w14:paraId="1D379944" w14:textId="0C9AD666" w:rsidR="007A6EDA" w:rsidRDefault="00000000" w:rsidP="004C2ABB">
      <w:pPr>
        <w:pStyle w:val="14"/>
        <w:shd w:val="clear" w:color="auto" w:fill="auto"/>
        <w:ind w:firstLine="320"/>
        <w:jc w:val="both"/>
      </w:pPr>
      <w:r>
        <w:t>Кроме того, администратором проекта рассматривается вариант привлечения стратегического инвестора, что даст возможность оптимизации денежных потоков, а также реинвестирования. На текущий момент администратором проекта подготовлена финансово-экономическая модель по данному инвестиционному проекту, с предварительным определением сметы итоговых затрат на реализацию всех проектных мероприятий</w:t>
      </w:r>
      <w:bookmarkStart w:id="17" w:name="bookmark20"/>
      <w:bookmarkStart w:id="18" w:name="bookmark21"/>
      <w:bookmarkStart w:id="19" w:name="bookmark19"/>
      <w:r w:rsidR="00650828">
        <w:t>, а так же о</w:t>
      </w:r>
      <w:r>
        <w:t>писание продукта (услуги)</w:t>
      </w:r>
      <w:bookmarkEnd w:id="17"/>
      <w:bookmarkEnd w:id="18"/>
      <w:bookmarkEnd w:id="19"/>
      <w:r w:rsidR="00650828">
        <w:t>.</w:t>
      </w:r>
    </w:p>
    <w:p w14:paraId="78FF767A" w14:textId="78F050F9" w:rsidR="007A6EDA" w:rsidRDefault="00000000">
      <w:pPr>
        <w:pStyle w:val="14"/>
        <w:shd w:val="clear" w:color="auto" w:fill="auto"/>
        <w:jc w:val="both"/>
      </w:pPr>
      <w:r>
        <w:t>Миссия компании - администратора проекта заключается в долгосрочном и успешном ведении бизнеса на рынке</w:t>
      </w:r>
      <w:r w:rsidR="00A908A5">
        <w:t xml:space="preserve"> Красноярского края</w:t>
      </w:r>
      <w:r w:rsidR="00650828">
        <w:t xml:space="preserve"> с выходом предложения услуг туристической базы на рынок соседних регионов</w:t>
      </w:r>
      <w:r>
        <w:t>.</w:t>
      </w:r>
    </w:p>
    <w:p w14:paraId="7B713009" w14:textId="419BD39F" w:rsidR="007A6EDA" w:rsidRDefault="00000000">
      <w:pPr>
        <w:pStyle w:val="14"/>
        <w:shd w:val="clear" w:color="auto" w:fill="auto"/>
        <w:jc w:val="both"/>
      </w:pPr>
      <w:r>
        <w:t>Основной целью администратора является становление компании как успешного игрока рынка, обладающего диверсифицированным пакетом активов и большим запасом финансовой прочности.</w:t>
      </w:r>
    </w:p>
    <w:p w14:paraId="404CC414" w14:textId="77777777" w:rsidR="007A6EDA" w:rsidRDefault="00000000">
      <w:pPr>
        <w:pStyle w:val="14"/>
        <w:shd w:val="clear" w:color="auto" w:fill="auto"/>
        <w:jc w:val="both"/>
      </w:pPr>
      <w:r>
        <w:t>Текущими целями компании является рост и расширение деятельности. Этих целей компания планирует добиться путем решения ряда объективных задач. Так к основным задачам развития компании относятся:</w:t>
      </w:r>
    </w:p>
    <w:p w14:paraId="5C0B0204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27"/>
        </w:tabs>
        <w:ind w:firstLine="380"/>
        <w:jc w:val="both"/>
      </w:pPr>
      <w:r>
        <w:t>конкурентная ценовая политика;</w:t>
      </w:r>
    </w:p>
    <w:p w14:paraId="509E8E41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27"/>
        </w:tabs>
        <w:ind w:firstLine="380"/>
        <w:jc w:val="both"/>
      </w:pPr>
      <w:r>
        <w:lastRenderedPageBreak/>
        <w:t>расширение бизнеса за счет поглощения новых и рентабельных активов в сфере;</w:t>
      </w:r>
    </w:p>
    <w:p w14:paraId="69B03F61" w14:textId="77777777" w:rsidR="00650828" w:rsidRDefault="00650828" w:rsidP="00650828">
      <w:pPr>
        <w:pStyle w:val="14"/>
        <w:numPr>
          <w:ilvl w:val="0"/>
          <w:numId w:val="2"/>
        </w:numPr>
        <w:shd w:val="clear" w:color="auto" w:fill="auto"/>
        <w:tabs>
          <w:tab w:val="left" w:pos="727"/>
        </w:tabs>
        <w:spacing w:line="396" w:lineRule="auto"/>
        <w:ind w:firstLine="380"/>
        <w:jc w:val="both"/>
      </w:pPr>
      <w:r>
        <w:t>кадровая политика;</w:t>
      </w:r>
    </w:p>
    <w:p w14:paraId="6DC4371E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27"/>
        </w:tabs>
        <w:ind w:firstLine="380"/>
        <w:jc w:val="both"/>
      </w:pPr>
      <w:r>
        <w:t>поиск и привлечение новых партнеров;</w:t>
      </w:r>
    </w:p>
    <w:p w14:paraId="1B835C22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727"/>
        </w:tabs>
        <w:ind w:firstLine="380"/>
        <w:jc w:val="both"/>
      </w:pPr>
      <w:r>
        <w:t>поиск и привлечение новых клиентов.</w:t>
      </w:r>
    </w:p>
    <w:p w14:paraId="19723CED" w14:textId="55EA6CD2" w:rsidR="007A6EDA" w:rsidRDefault="00000000">
      <w:pPr>
        <w:pStyle w:val="14"/>
        <w:shd w:val="clear" w:color="auto" w:fill="auto"/>
        <w:jc w:val="both"/>
      </w:pPr>
      <w:r>
        <w:t xml:space="preserve">На сегодняшний день администратор проекта ставит перед собой задачу строительства туристической базы на площади </w:t>
      </w:r>
      <w:r w:rsidR="00650828">
        <w:t>20</w:t>
      </w:r>
      <w:r w:rsidR="00A908A5">
        <w:t xml:space="preserve"> га</w:t>
      </w:r>
      <w:r w:rsidR="004F2DCA">
        <w:t xml:space="preserve"> в соответствии с генеральным планом, подведение коммуникаций к резервату. </w:t>
      </w:r>
      <w:r>
        <w:t>Кроме того компания планируется произвести найм 20 работников, которых планируется задействовать в данном проекте. Данный бизнес проект будет отвечать всем рыночным стандартам, и в перспективе будет позиционироваться как успешный и доходный, представленный на рынке оказания услуг по туристическому обслуживанию клиентов. Реализация данной бизнес-инициативы согласуется с долгосрочными планами компании по наращиванию портфеля высокорентабельных активов. Также компания планирует в краткосрочной перспективе произвести некоторые вложения в основные средства данного комплекса, что будет способствовать увеличению качества оказываемых услуг и престижа базы.</w:t>
      </w:r>
    </w:p>
    <w:p w14:paraId="4E9808E5" w14:textId="1839A9DA" w:rsidR="007A6EDA" w:rsidRDefault="00000000">
      <w:pPr>
        <w:pStyle w:val="14"/>
        <w:shd w:val="clear" w:color="auto" w:fill="auto"/>
        <w:spacing w:after="360"/>
        <w:jc w:val="both"/>
      </w:pPr>
      <w:r>
        <w:t xml:space="preserve">Основной задачей, которую ставит </w:t>
      </w:r>
      <w:r w:rsidR="004F2DCA">
        <w:t xml:space="preserve">администратор </w:t>
      </w:r>
      <w:r>
        <w:t>на краткосрочную перспективу после строительств базы и расширения спектра услуг это - дальнейшее совершенствование работы компании и постоянная наработка клиентской базы.</w:t>
      </w:r>
    </w:p>
    <w:p w14:paraId="399A06E5" w14:textId="6FDD8873" w:rsidR="007A6EDA" w:rsidRDefault="00000000">
      <w:pPr>
        <w:pStyle w:val="14"/>
        <w:shd w:val="clear" w:color="auto" w:fill="auto"/>
        <w:jc w:val="both"/>
      </w:pPr>
      <w:r>
        <w:t>В долгосрочной перспективе развития компании, администратор планирует дальнейшее увеличение количества туристических комплексо</w:t>
      </w:r>
      <w:r w:rsidR="004F2DCA">
        <w:t>в на территории Красноярского края</w:t>
      </w:r>
      <w:r>
        <w:t>.</w:t>
      </w:r>
    </w:p>
    <w:p w14:paraId="20C8881C" w14:textId="77777777" w:rsidR="004F2DCA" w:rsidRDefault="004F2DCA">
      <w:pPr>
        <w:pStyle w:val="14"/>
        <w:shd w:val="clear" w:color="auto" w:fill="auto"/>
        <w:jc w:val="both"/>
      </w:pPr>
    </w:p>
    <w:p w14:paraId="65074087" w14:textId="6E312ECE" w:rsidR="007A6EDA" w:rsidRPr="004F2DCA" w:rsidRDefault="004F2DCA" w:rsidP="004F2DCA">
      <w:pPr>
        <w:pStyle w:val="14"/>
        <w:shd w:val="clear" w:color="auto" w:fill="auto"/>
        <w:jc w:val="both"/>
        <w:rPr>
          <w:b/>
          <w:bCs/>
        </w:rPr>
      </w:pPr>
      <w:bookmarkStart w:id="20" w:name="bookmark23"/>
      <w:bookmarkStart w:id="21" w:name="bookmark24"/>
      <w:bookmarkStart w:id="22" w:name="bookmark22"/>
      <w:r>
        <w:rPr>
          <w:b/>
          <w:bCs/>
        </w:rPr>
        <w:t xml:space="preserve">2. </w:t>
      </w:r>
      <w:r w:rsidRPr="004F2DCA">
        <w:rPr>
          <w:b/>
          <w:bCs/>
        </w:rPr>
        <w:t>Программа производств</w:t>
      </w:r>
      <w:bookmarkEnd w:id="20"/>
      <w:bookmarkEnd w:id="21"/>
      <w:bookmarkEnd w:id="22"/>
      <w:r w:rsidR="00E12592" w:rsidRPr="004F2DCA">
        <w:rPr>
          <w:b/>
          <w:bCs/>
        </w:rPr>
        <w:t xml:space="preserve"> услуг</w:t>
      </w:r>
    </w:p>
    <w:p w14:paraId="624363DE" w14:textId="77777777" w:rsidR="007A6EDA" w:rsidRDefault="00000000">
      <w:pPr>
        <w:pStyle w:val="14"/>
        <w:shd w:val="clear" w:color="auto" w:fill="auto"/>
        <w:spacing w:after="100" w:line="240" w:lineRule="auto"/>
        <w:ind w:firstLine="380"/>
        <w:jc w:val="both"/>
      </w:pPr>
      <w:r>
        <w:t>Ниже представлена планируемая программа производства по годам.</w:t>
      </w:r>
    </w:p>
    <w:p w14:paraId="4E5B19E8" w14:textId="5B061E27" w:rsidR="007A6EDA" w:rsidRDefault="00000000">
      <w:pPr>
        <w:pStyle w:val="a9"/>
        <w:shd w:val="clear" w:color="auto" w:fill="auto"/>
        <w:ind w:left="374"/>
      </w:pPr>
      <w:bookmarkStart w:id="23" w:name="bookmark25"/>
      <w:r>
        <w:t>Таблица 1 - Планируемая программа производства услуг, по годам</w:t>
      </w:r>
      <w:bookmarkEnd w:id="23"/>
    </w:p>
    <w:p w14:paraId="14BFAB7E" w14:textId="77777777" w:rsidR="007E6CBE" w:rsidRDefault="007E6CBE">
      <w:pPr>
        <w:pStyle w:val="a9"/>
        <w:shd w:val="clear" w:color="auto" w:fill="auto"/>
        <w:ind w:left="374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181"/>
        <w:gridCol w:w="1315"/>
        <w:gridCol w:w="1315"/>
        <w:gridCol w:w="1310"/>
      </w:tblGrid>
      <w:tr w:rsidR="00765E8A" w14:paraId="76796E10" w14:textId="77777777" w:rsidTr="003D22A3">
        <w:trPr>
          <w:trHeight w:hRule="exact" w:val="70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DC674" w14:textId="77777777" w:rsidR="00765E8A" w:rsidRDefault="00765E8A" w:rsidP="00765E8A">
            <w:pPr>
              <w:pStyle w:val="a7"/>
              <w:shd w:val="clear" w:color="auto" w:fill="auto"/>
              <w:ind w:left="580" w:hanging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AF8B" w14:textId="77777777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DB31C90" w14:textId="7C4550EB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160CF" w14:textId="77777777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  <w:p w14:paraId="5B5BCB01" w14:textId="6E7B9C32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796A4" w14:textId="77777777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  <w:p w14:paraId="6B87C798" w14:textId="1B7AF862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F1F8" w14:textId="77777777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  <w:p w14:paraId="5300F114" w14:textId="2F429FC5" w:rsidR="00765E8A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765E8A" w:rsidRPr="007E6CBE" w14:paraId="2F3DDE61" w14:textId="77777777" w:rsidTr="003D22A3">
        <w:trPr>
          <w:trHeight w:hRule="exact" w:val="71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00E25" w14:textId="48FB85CA" w:rsidR="00765E8A" w:rsidRPr="007E6CBE" w:rsidRDefault="00765E8A" w:rsidP="00765E8A">
            <w:pPr>
              <w:pStyle w:val="a7"/>
              <w:shd w:val="clear" w:color="auto" w:fill="auto"/>
              <w:tabs>
                <w:tab w:val="left" w:pos="1358"/>
              </w:tabs>
              <w:spacing w:after="10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E6CBE">
              <w:rPr>
                <w:color w:val="auto"/>
                <w:sz w:val="20"/>
                <w:szCs w:val="20"/>
              </w:rPr>
              <w:t>Услуга «дом отдыха»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B943C" w14:textId="0F0F818F" w:rsidR="00765E8A" w:rsidRPr="007E6CBE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14 400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27FC3" w14:textId="18CB18E9" w:rsidR="00765E8A" w:rsidRPr="007E6CBE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15 408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C3DFE" w14:textId="5F5879E7" w:rsidR="00765E8A" w:rsidRPr="007E6CBE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16 486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33787" w14:textId="7EF49C95" w:rsidR="00765E8A" w:rsidRPr="007E6CBE" w:rsidRDefault="00765E8A" w:rsidP="00765E8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17 640</w:t>
            </w:r>
          </w:p>
        </w:tc>
      </w:tr>
    </w:tbl>
    <w:p w14:paraId="7388EF99" w14:textId="77777777" w:rsidR="007A6EDA" w:rsidRDefault="007A6EDA">
      <w:pPr>
        <w:spacing w:after="359" w:line="1" w:lineRule="exact"/>
      </w:pPr>
    </w:p>
    <w:p w14:paraId="675CC1E8" w14:textId="113B02C3" w:rsidR="007A6EDA" w:rsidRDefault="00000000">
      <w:pPr>
        <w:pStyle w:val="14"/>
        <w:shd w:val="clear" w:color="auto" w:fill="auto"/>
        <w:ind w:firstLine="380"/>
        <w:jc w:val="both"/>
      </w:pPr>
      <w:bookmarkStart w:id="24" w:name="bookmark26"/>
      <w:r>
        <w:t xml:space="preserve">Программа продаж будет осуществляться путем заключения контрактов </w:t>
      </w:r>
      <w:r w:rsidR="00FB2A2B">
        <w:t xml:space="preserve">с турагентами </w:t>
      </w:r>
      <w:r>
        <w:t>на прямую поставку продукции оптовым продавцам, а также посредством рекламных акций.</w:t>
      </w:r>
      <w:bookmarkEnd w:id="24"/>
    </w:p>
    <w:p w14:paraId="6C87CEE6" w14:textId="0E175C77" w:rsidR="007A6EDA" w:rsidRDefault="00000000">
      <w:pPr>
        <w:pStyle w:val="a9"/>
        <w:shd w:val="clear" w:color="auto" w:fill="auto"/>
        <w:ind w:left="370"/>
      </w:pPr>
      <w:r>
        <w:t>Таблица 2 - Планируемая программа продаж по годам</w:t>
      </w:r>
    </w:p>
    <w:p w14:paraId="3142ED5D" w14:textId="6F98E219" w:rsidR="0012118A" w:rsidRDefault="0012118A">
      <w:pPr>
        <w:pStyle w:val="a9"/>
        <w:shd w:val="clear" w:color="auto" w:fill="auto"/>
        <w:ind w:left="370"/>
      </w:pPr>
    </w:p>
    <w:tbl>
      <w:tblPr>
        <w:tblStyle w:val="ac"/>
        <w:tblW w:w="10068" w:type="dxa"/>
        <w:tblInd w:w="-431" w:type="dxa"/>
        <w:tblLook w:val="04A0" w:firstRow="1" w:lastRow="0" w:firstColumn="1" w:lastColumn="0" w:noHBand="0" w:noVBand="1"/>
      </w:tblPr>
      <w:tblGrid>
        <w:gridCol w:w="3120"/>
        <w:gridCol w:w="1737"/>
        <w:gridCol w:w="1737"/>
        <w:gridCol w:w="1737"/>
        <w:gridCol w:w="1737"/>
      </w:tblGrid>
      <w:tr w:rsidR="0012118A" w:rsidRPr="00DE5612" w14:paraId="034D26B4" w14:textId="77777777" w:rsidTr="00DE5612">
        <w:tc>
          <w:tcPr>
            <w:tcW w:w="3120" w:type="dxa"/>
            <w:vAlign w:val="center"/>
          </w:tcPr>
          <w:p w14:paraId="00645203" w14:textId="2B442FE6" w:rsidR="0012118A" w:rsidRPr="00DE5612" w:rsidRDefault="0012118A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E5612">
              <w:rPr>
                <w:color w:val="auto"/>
                <w:sz w:val="16"/>
                <w:szCs w:val="16"/>
              </w:rPr>
              <w:t>Показатель</w:t>
            </w:r>
            <w:r w:rsidR="00DE5612" w:rsidRPr="00DE5612">
              <w:rPr>
                <w:color w:val="auto"/>
                <w:sz w:val="16"/>
                <w:szCs w:val="16"/>
              </w:rPr>
              <w:t xml:space="preserve"> ,</w:t>
            </w:r>
            <w:r w:rsidRPr="00DE5612">
              <w:rPr>
                <w:color w:val="auto"/>
                <w:sz w:val="16"/>
                <w:szCs w:val="16"/>
              </w:rPr>
              <w:t>% от годовых продаж услуг</w:t>
            </w:r>
            <w:r w:rsidR="005E31EF">
              <w:rPr>
                <w:color w:val="auto"/>
                <w:sz w:val="16"/>
                <w:szCs w:val="16"/>
              </w:rPr>
              <w:t xml:space="preserve"> от цены по прайсу</w:t>
            </w:r>
          </w:p>
        </w:tc>
        <w:tc>
          <w:tcPr>
            <w:tcW w:w="1737" w:type="dxa"/>
            <w:vAlign w:val="center"/>
          </w:tcPr>
          <w:p w14:paraId="23AAF18B" w14:textId="18D363C2" w:rsidR="0012118A" w:rsidRPr="00DE5612" w:rsidRDefault="0012118A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E5612">
              <w:rPr>
                <w:color w:val="auto"/>
                <w:sz w:val="16"/>
                <w:szCs w:val="16"/>
              </w:rPr>
              <w:t>2023</w:t>
            </w:r>
            <w:r w:rsidRPr="00DE5612">
              <w:rPr>
                <w:color w:val="auto"/>
                <w:sz w:val="16"/>
                <w:szCs w:val="16"/>
              </w:rPr>
              <w:t>, %</w:t>
            </w:r>
          </w:p>
        </w:tc>
        <w:tc>
          <w:tcPr>
            <w:tcW w:w="1737" w:type="dxa"/>
            <w:vAlign w:val="center"/>
          </w:tcPr>
          <w:p w14:paraId="70011AAA" w14:textId="5AFC719B" w:rsidR="0012118A" w:rsidRPr="00DE5612" w:rsidRDefault="0012118A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E5612">
              <w:rPr>
                <w:color w:val="auto"/>
                <w:sz w:val="16"/>
                <w:szCs w:val="16"/>
              </w:rPr>
              <w:t>2024</w:t>
            </w:r>
            <w:r w:rsidRPr="00DE5612">
              <w:rPr>
                <w:color w:val="auto"/>
                <w:sz w:val="16"/>
                <w:szCs w:val="16"/>
              </w:rPr>
              <w:t>, %</w:t>
            </w:r>
          </w:p>
        </w:tc>
        <w:tc>
          <w:tcPr>
            <w:tcW w:w="1737" w:type="dxa"/>
            <w:vAlign w:val="center"/>
          </w:tcPr>
          <w:p w14:paraId="7568EAAF" w14:textId="74A9C79E" w:rsidR="0012118A" w:rsidRPr="00DE5612" w:rsidRDefault="0012118A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E5612">
              <w:rPr>
                <w:color w:val="auto"/>
                <w:sz w:val="16"/>
                <w:szCs w:val="16"/>
              </w:rPr>
              <w:t>2025</w:t>
            </w:r>
            <w:r w:rsidRPr="00DE5612">
              <w:rPr>
                <w:color w:val="auto"/>
                <w:sz w:val="16"/>
                <w:szCs w:val="16"/>
              </w:rPr>
              <w:t>, %</w:t>
            </w:r>
          </w:p>
        </w:tc>
        <w:tc>
          <w:tcPr>
            <w:tcW w:w="1737" w:type="dxa"/>
            <w:vAlign w:val="center"/>
          </w:tcPr>
          <w:p w14:paraId="55003063" w14:textId="23EED900" w:rsidR="0012118A" w:rsidRPr="00DE5612" w:rsidRDefault="0012118A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E5612">
              <w:rPr>
                <w:color w:val="auto"/>
                <w:sz w:val="16"/>
                <w:szCs w:val="16"/>
              </w:rPr>
              <w:t>2026</w:t>
            </w:r>
            <w:r w:rsidRPr="00DE5612">
              <w:rPr>
                <w:color w:val="auto"/>
                <w:sz w:val="16"/>
                <w:szCs w:val="16"/>
              </w:rPr>
              <w:t>, %</w:t>
            </w:r>
          </w:p>
        </w:tc>
      </w:tr>
      <w:tr w:rsidR="0012118A" w14:paraId="0631BFE7" w14:textId="77777777" w:rsidTr="00DE5612">
        <w:tc>
          <w:tcPr>
            <w:tcW w:w="3120" w:type="dxa"/>
          </w:tcPr>
          <w:p w14:paraId="41D2679C" w14:textId="45A3285C" w:rsidR="0012118A" w:rsidRPr="00DE5612" w:rsidRDefault="0012118A" w:rsidP="0012118A">
            <w:pPr>
              <w:pStyle w:val="a9"/>
              <w:shd w:val="clear" w:color="auto" w:fill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Доходы от сдачи номеров</w:t>
            </w:r>
          </w:p>
        </w:tc>
        <w:tc>
          <w:tcPr>
            <w:tcW w:w="1737" w:type="dxa"/>
          </w:tcPr>
          <w:p w14:paraId="3FDDA98F" w14:textId="20393075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50%</w:t>
            </w:r>
          </w:p>
        </w:tc>
        <w:tc>
          <w:tcPr>
            <w:tcW w:w="1737" w:type="dxa"/>
          </w:tcPr>
          <w:p w14:paraId="35BEB448" w14:textId="5482EE06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1737" w:type="dxa"/>
          </w:tcPr>
          <w:p w14:paraId="7017061F" w14:textId="705BB368" w:rsidR="00E05443" w:rsidRPr="00DE5612" w:rsidRDefault="00E05443" w:rsidP="00E05443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1737" w:type="dxa"/>
          </w:tcPr>
          <w:p w14:paraId="3E52B68B" w14:textId="7FE6C64F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  <w:tr w:rsidR="0012118A" w14:paraId="1DEF4302" w14:textId="77777777" w:rsidTr="00DE5612">
        <w:tc>
          <w:tcPr>
            <w:tcW w:w="3120" w:type="dxa"/>
          </w:tcPr>
          <w:p w14:paraId="3D9BA662" w14:textId="33F836DD" w:rsidR="0012118A" w:rsidRPr="00DE5612" w:rsidRDefault="0012118A" w:rsidP="0012118A">
            <w:pPr>
              <w:pStyle w:val="a9"/>
              <w:shd w:val="clear" w:color="auto" w:fill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Доходы от тренажерного зала</w:t>
            </w:r>
          </w:p>
        </w:tc>
        <w:tc>
          <w:tcPr>
            <w:tcW w:w="1737" w:type="dxa"/>
          </w:tcPr>
          <w:p w14:paraId="174AD08D" w14:textId="1EF344C1" w:rsidR="0012118A" w:rsidRPr="00DE5612" w:rsidRDefault="00E40562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E05443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1737" w:type="dxa"/>
          </w:tcPr>
          <w:p w14:paraId="2C2F679F" w14:textId="3DF24036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1737" w:type="dxa"/>
          </w:tcPr>
          <w:p w14:paraId="31A713A8" w14:textId="194022A3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1737" w:type="dxa"/>
          </w:tcPr>
          <w:p w14:paraId="71A9E626" w14:textId="5352BB9C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  <w:tr w:rsidR="0012118A" w14:paraId="4DBF3BD2" w14:textId="77777777" w:rsidTr="00DE5612">
        <w:tc>
          <w:tcPr>
            <w:tcW w:w="3120" w:type="dxa"/>
          </w:tcPr>
          <w:p w14:paraId="7EEA594C" w14:textId="2D5FA7E9" w:rsidR="0012118A" w:rsidRPr="00DE5612" w:rsidRDefault="0012118A" w:rsidP="0012118A">
            <w:pPr>
              <w:pStyle w:val="a9"/>
              <w:shd w:val="clear" w:color="auto" w:fill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Доходы от бассейнов</w:t>
            </w:r>
          </w:p>
        </w:tc>
        <w:tc>
          <w:tcPr>
            <w:tcW w:w="1737" w:type="dxa"/>
          </w:tcPr>
          <w:p w14:paraId="7F70B3F0" w14:textId="4A8C0875" w:rsidR="0012118A" w:rsidRPr="00DE5612" w:rsidRDefault="00E40562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E05443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1737" w:type="dxa"/>
          </w:tcPr>
          <w:p w14:paraId="21B3FDCB" w14:textId="11961DE7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1737" w:type="dxa"/>
          </w:tcPr>
          <w:p w14:paraId="111C151D" w14:textId="4C7D7AEA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1737" w:type="dxa"/>
          </w:tcPr>
          <w:p w14:paraId="7D62AE22" w14:textId="27F433B4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  <w:tr w:rsidR="0012118A" w14:paraId="41437026" w14:textId="77777777" w:rsidTr="00DE5612">
        <w:tc>
          <w:tcPr>
            <w:tcW w:w="3120" w:type="dxa"/>
          </w:tcPr>
          <w:p w14:paraId="3C66CFAA" w14:textId="79DCBD7A" w:rsidR="0012118A" w:rsidRPr="00DE5612" w:rsidRDefault="0012118A" w:rsidP="0012118A">
            <w:pPr>
              <w:pStyle w:val="a9"/>
              <w:shd w:val="clear" w:color="auto" w:fill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 xml:space="preserve">Доходы от сдачи инвентаря (велосипедов,  лыж и </w:t>
            </w:r>
            <w:proofErr w:type="spellStart"/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др</w:t>
            </w:r>
            <w:proofErr w:type="spellEnd"/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737" w:type="dxa"/>
          </w:tcPr>
          <w:p w14:paraId="4F398792" w14:textId="5875F00E" w:rsidR="0012118A" w:rsidRPr="00DE5612" w:rsidRDefault="00E40562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E05443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1737" w:type="dxa"/>
          </w:tcPr>
          <w:p w14:paraId="6D12CB92" w14:textId="4705E8EE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1737" w:type="dxa"/>
          </w:tcPr>
          <w:p w14:paraId="05189096" w14:textId="04E14997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1737" w:type="dxa"/>
          </w:tcPr>
          <w:p w14:paraId="1A6F7760" w14:textId="5E7046AC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  <w:tr w:rsidR="0012118A" w14:paraId="53919984" w14:textId="77777777" w:rsidTr="00DE5612">
        <w:tc>
          <w:tcPr>
            <w:tcW w:w="3120" w:type="dxa"/>
          </w:tcPr>
          <w:p w14:paraId="53322637" w14:textId="31320AE6" w:rsidR="0012118A" w:rsidRPr="00DE5612" w:rsidRDefault="0012118A" w:rsidP="0012118A">
            <w:pPr>
              <w:pStyle w:val="a9"/>
              <w:shd w:val="clear" w:color="auto" w:fill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Доходы от бильярдного зала</w:t>
            </w:r>
          </w:p>
        </w:tc>
        <w:tc>
          <w:tcPr>
            <w:tcW w:w="1737" w:type="dxa"/>
          </w:tcPr>
          <w:p w14:paraId="45F0DF9A" w14:textId="40141B98" w:rsidR="0012118A" w:rsidRPr="00DE5612" w:rsidRDefault="00E40562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E05443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1737" w:type="dxa"/>
          </w:tcPr>
          <w:p w14:paraId="44BEE5B2" w14:textId="48C5CD46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1737" w:type="dxa"/>
          </w:tcPr>
          <w:p w14:paraId="6A7EB3D4" w14:textId="5D4E045B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1737" w:type="dxa"/>
          </w:tcPr>
          <w:p w14:paraId="19C5C7E0" w14:textId="14541CDD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  <w:tr w:rsidR="0012118A" w14:paraId="13A20876" w14:textId="77777777" w:rsidTr="00DE5612">
        <w:tc>
          <w:tcPr>
            <w:tcW w:w="3120" w:type="dxa"/>
          </w:tcPr>
          <w:p w14:paraId="13BB3F30" w14:textId="4EF0FC05" w:rsidR="0012118A" w:rsidRPr="00DE5612" w:rsidRDefault="0012118A" w:rsidP="0012118A">
            <w:pPr>
              <w:pStyle w:val="a9"/>
              <w:shd w:val="clear" w:color="auto" w:fill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Доходы от сауны и бани</w:t>
            </w:r>
          </w:p>
        </w:tc>
        <w:tc>
          <w:tcPr>
            <w:tcW w:w="1737" w:type="dxa"/>
          </w:tcPr>
          <w:p w14:paraId="1173CCF0" w14:textId="0EF1F1DD" w:rsidR="0012118A" w:rsidRPr="00DE5612" w:rsidRDefault="00E40562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E05443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1737" w:type="dxa"/>
          </w:tcPr>
          <w:p w14:paraId="2289C504" w14:textId="150A0A14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1737" w:type="dxa"/>
          </w:tcPr>
          <w:p w14:paraId="1A57FC47" w14:textId="5242D9AA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1737" w:type="dxa"/>
          </w:tcPr>
          <w:p w14:paraId="3C75F0C2" w14:textId="79E3FEBB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  <w:tr w:rsidR="0012118A" w14:paraId="158A1D1E" w14:textId="77777777" w:rsidTr="00DE5612">
        <w:tc>
          <w:tcPr>
            <w:tcW w:w="3120" w:type="dxa"/>
          </w:tcPr>
          <w:p w14:paraId="4A2B635E" w14:textId="4027D8D2" w:rsidR="0012118A" w:rsidRPr="00DE5612" w:rsidRDefault="0012118A" w:rsidP="0012118A">
            <w:pPr>
              <w:pStyle w:val="a9"/>
              <w:shd w:val="clear" w:color="auto" w:fill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DE5612">
              <w:rPr>
                <w:b w:val="0"/>
                <w:bCs w:val="0"/>
                <w:color w:val="auto"/>
                <w:sz w:val="16"/>
                <w:szCs w:val="16"/>
              </w:rPr>
              <w:t>Доходы от кинозала</w:t>
            </w:r>
          </w:p>
        </w:tc>
        <w:tc>
          <w:tcPr>
            <w:tcW w:w="1737" w:type="dxa"/>
          </w:tcPr>
          <w:p w14:paraId="7D8FF871" w14:textId="73841BD1" w:rsidR="0012118A" w:rsidRPr="00DE5612" w:rsidRDefault="00E40562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E05443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1737" w:type="dxa"/>
          </w:tcPr>
          <w:p w14:paraId="173B0B74" w14:textId="3D314DC6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90%</w:t>
            </w:r>
          </w:p>
        </w:tc>
        <w:tc>
          <w:tcPr>
            <w:tcW w:w="1737" w:type="dxa"/>
          </w:tcPr>
          <w:p w14:paraId="4F33131E" w14:textId="69A5364E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1737" w:type="dxa"/>
          </w:tcPr>
          <w:p w14:paraId="757145A7" w14:textId="3AB051D5" w:rsidR="0012118A" w:rsidRPr="00DE5612" w:rsidRDefault="00E05443" w:rsidP="00DE5612">
            <w:pPr>
              <w:pStyle w:val="a9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</w:tbl>
    <w:p w14:paraId="5726C6B3" w14:textId="05A1B758" w:rsidR="0012118A" w:rsidRDefault="0012118A">
      <w:pPr>
        <w:pStyle w:val="a9"/>
        <w:shd w:val="clear" w:color="auto" w:fill="auto"/>
        <w:ind w:left="370"/>
      </w:pPr>
    </w:p>
    <w:p w14:paraId="2803572E" w14:textId="233439A2" w:rsidR="0012118A" w:rsidRDefault="0012118A">
      <w:pPr>
        <w:pStyle w:val="a9"/>
        <w:shd w:val="clear" w:color="auto" w:fill="auto"/>
        <w:ind w:left="370"/>
      </w:pPr>
    </w:p>
    <w:p w14:paraId="78D0A9FF" w14:textId="77777777" w:rsidR="007A6EDA" w:rsidRDefault="00000000">
      <w:pPr>
        <w:pStyle w:val="14"/>
        <w:shd w:val="clear" w:color="auto" w:fill="auto"/>
        <w:spacing w:after="280"/>
        <w:ind w:firstLine="380"/>
        <w:jc w:val="both"/>
      </w:pPr>
      <w:bookmarkStart w:id="25" w:name="bookmark27"/>
      <w: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на продукцию предприятия.</w:t>
      </w:r>
      <w:bookmarkEnd w:id="25"/>
    </w:p>
    <w:p w14:paraId="78169EC2" w14:textId="49122196" w:rsidR="007A6EDA" w:rsidRPr="00023B28" w:rsidRDefault="00023B28" w:rsidP="00023B28">
      <w:pPr>
        <w:pStyle w:val="14"/>
        <w:shd w:val="clear" w:color="auto" w:fill="auto"/>
        <w:jc w:val="both"/>
        <w:rPr>
          <w:b/>
          <w:bCs/>
        </w:rPr>
      </w:pPr>
      <w:bookmarkStart w:id="26" w:name="bookmark28"/>
      <w:bookmarkStart w:id="27" w:name="bookmark29"/>
      <w:r>
        <w:rPr>
          <w:b/>
          <w:bCs/>
        </w:rPr>
        <w:t xml:space="preserve">3. </w:t>
      </w:r>
      <w:r w:rsidRPr="00023B28">
        <w:rPr>
          <w:b/>
          <w:bCs/>
        </w:rPr>
        <w:t>Маркетинговый план</w:t>
      </w:r>
      <w:bookmarkEnd w:id="26"/>
      <w:bookmarkEnd w:id="27"/>
    </w:p>
    <w:p w14:paraId="16D573E3" w14:textId="77777777" w:rsidR="007A6EDA" w:rsidRDefault="00000000">
      <w:pPr>
        <w:pStyle w:val="14"/>
        <w:numPr>
          <w:ilvl w:val="1"/>
          <w:numId w:val="3"/>
        </w:numPr>
        <w:shd w:val="clear" w:color="auto" w:fill="auto"/>
        <w:tabs>
          <w:tab w:val="left" w:pos="831"/>
        </w:tabs>
        <w:spacing w:line="331" w:lineRule="auto"/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Описание рынка продукции (услуг)</w:t>
      </w:r>
    </w:p>
    <w:p w14:paraId="15CB853D" w14:textId="05D6D96E" w:rsidR="007A6EDA" w:rsidRDefault="00000000">
      <w:pPr>
        <w:pStyle w:val="14"/>
        <w:shd w:val="clear" w:color="auto" w:fill="auto"/>
        <w:ind w:firstLine="380"/>
        <w:jc w:val="both"/>
      </w:pPr>
      <w:r>
        <w:t xml:space="preserve">Одной из основных возможностей для инициатора проекта является предоставление услуг туристической базы для </w:t>
      </w:r>
      <w:r w:rsidR="00023B28">
        <w:t xml:space="preserve">жителей города Красноярска и Красноярского края. Кроме этого услуги могут быть предоставлены </w:t>
      </w:r>
      <w:r>
        <w:t>государственны</w:t>
      </w:r>
      <w:r w:rsidR="00023B28">
        <w:t>м</w:t>
      </w:r>
      <w:r>
        <w:t xml:space="preserve"> учреждени</w:t>
      </w:r>
      <w:r w:rsidR="00023B28">
        <w:t>я</w:t>
      </w:r>
      <w:r>
        <w:t xml:space="preserve"> и национальны</w:t>
      </w:r>
      <w:r w:rsidR="00023B28">
        <w:t>м</w:t>
      </w:r>
      <w:r>
        <w:t xml:space="preserve"> компани</w:t>
      </w:r>
      <w:r w:rsidR="00023B28">
        <w:t xml:space="preserve">ям с целью проведения спортивных и корпоративных мероприятий </w:t>
      </w:r>
      <w:r w:rsidR="00BB1DEE">
        <w:t>с участием детей, подростков и взрослых</w:t>
      </w:r>
      <w:r>
        <w:t xml:space="preserve">. Кроме того, предприятие может самостоятельно заключать договора с коммерческими организациям, на предоставление услуг. Данные мероприятия будут обеспечивать стабильный </w:t>
      </w:r>
      <w:proofErr w:type="spellStart"/>
      <w:r>
        <w:t>клиентопоток</w:t>
      </w:r>
      <w:proofErr w:type="spellEnd"/>
      <w:r>
        <w:t>, определенную норму доходности, а также независимость предприятия от сезонных колебаний спроса.</w:t>
      </w:r>
      <w:r w:rsidR="00BB1DEE">
        <w:t xml:space="preserve"> В виду близости к аэропорту и городу миллионнику, достаточно развитой транспортной инфраструктуре и отсутствия конкурентов в достаточной близости от города и в тоже время удаленности от городской черты услуги предоставляемые базой будут востребованы. Ежедневная загрузка гостиничного комплекса составит более 50% номерного фонда. </w:t>
      </w:r>
    </w:p>
    <w:p w14:paraId="3BC32A5C" w14:textId="77777777" w:rsidR="007A6EDA" w:rsidRDefault="00000000">
      <w:pPr>
        <w:pStyle w:val="14"/>
        <w:shd w:val="clear" w:color="auto" w:fill="auto"/>
        <w:ind w:firstLine="380"/>
        <w:jc w:val="both"/>
      </w:pPr>
      <w:r>
        <w:t>Кроме того, администратором проекта планируется проведение различных рекламных акций, промо мероприятий, системы дисконтирования для постоянных клиентов.</w:t>
      </w:r>
    </w:p>
    <w:p w14:paraId="493CE3E9" w14:textId="77777777" w:rsidR="007A6EDA" w:rsidRDefault="00000000">
      <w:pPr>
        <w:pStyle w:val="14"/>
        <w:shd w:val="clear" w:color="auto" w:fill="auto"/>
        <w:ind w:firstLine="380"/>
        <w:jc w:val="both"/>
      </w:pPr>
      <w:r>
        <w:t xml:space="preserve">Для завоевания доли рынка разработан план мероприятий по стимулированию </w:t>
      </w:r>
      <w:proofErr w:type="spellStart"/>
      <w:r>
        <w:t>клиентопотока</w:t>
      </w:r>
      <w:proofErr w:type="spellEnd"/>
      <w:r>
        <w:t xml:space="preserve"> с перечислением льготных предложений и сроков их действий. В течение года по мере возникновения новых проблем и появления новых возможностей в плане мероприятий будут вноситься корректировки.</w:t>
      </w:r>
    </w:p>
    <w:p w14:paraId="40004F57" w14:textId="77777777" w:rsidR="007A6EDA" w:rsidRDefault="00000000">
      <w:pPr>
        <w:pStyle w:val="14"/>
        <w:shd w:val="clear" w:color="auto" w:fill="auto"/>
        <w:ind w:firstLine="380"/>
        <w:jc w:val="both"/>
      </w:pPr>
      <w:r>
        <w:t>Цель контроля - убедиться, действительно ли фирма способна достигнуть запланированных показателей продаж и прибыли.</w:t>
      </w:r>
    </w:p>
    <w:p w14:paraId="66F09372" w14:textId="1A6DDD5D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 xml:space="preserve">Так же, необходимо выяснить желания и потребности клиентов. Для этого были проведены экспресс маркетинговые исследования рынка г. </w:t>
      </w:r>
      <w:r w:rsidR="00BB1DEE">
        <w:t>Красноярска</w:t>
      </w:r>
      <w:r>
        <w:t xml:space="preserve">, опросу подлежало </w:t>
      </w:r>
      <w:r w:rsidR="00E05736">
        <w:t>100</w:t>
      </w:r>
      <w:r>
        <w:t xml:space="preserve"> человек, регулярно совершающих туристические поездки: мужчины и женщины в возрасте от 20 до 55 лет со среднемесячной заработной платой </w:t>
      </w:r>
      <w:r w:rsidR="00E05736">
        <w:t>50</w:t>
      </w:r>
      <w:r>
        <w:t xml:space="preserve"> 000 - 120 000 </w:t>
      </w:r>
      <w:r w:rsidR="00E05736">
        <w:t>рублей</w:t>
      </w:r>
      <w:r>
        <w:t xml:space="preserve">. Результаты опроса </w:t>
      </w:r>
      <w:r w:rsidR="00137D98">
        <w:t xml:space="preserve">и комбинации ответов </w:t>
      </w:r>
      <w:r>
        <w:t>можно увидеть в нижеприведенной таблице:</w:t>
      </w:r>
    </w:p>
    <w:p w14:paraId="36556A43" w14:textId="77777777" w:rsidR="007A6EDA" w:rsidRDefault="00000000">
      <w:pPr>
        <w:pStyle w:val="a9"/>
        <w:shd w:val="clear" w:color="auto" w:fill="auto"/>
        <w:ind w:left="374"/>
      </w:pPr>
      <w:bookmarkStart w:id="28" w:name="bookmark30"/>
      <w:r>
        <w:t>Таблица 3 - Результаты опроса мужчин и женщин в возрасте от 20 до 55 лет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1166"/>
        <w:gridCol w:w="1171"/>
        <w:gridCol w:w="1171"/>
        <w:gridCol w:w="1210"/>
        <w:gridCol w:w="1214"/>
        <w:gridCol w:w="1224"/>
      </w:tblGrid>
      <w:tr w:rsidR="007A6EDA" w14:paraId="5EF98752" w14:textId="77777777" w:rsidTr="000336BE">
        <w:trPr>
          <w:trHeight w:hRule="exact" w:val="4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5DA4AC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272B3B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Мужчины (20-30)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5655903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Мужчины (30-40)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3C148049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Мужчины (40-55)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98A533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Женщины (20-30)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AA6ADD5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Женщины (30-40)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67AA34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Женщины (40-55)</w:t>
            </w:r>
          </w:p>
        </w:tc>
      </w:tr>
      <w:tr w:rsidR="007A6EDA" w14:paraId="6F8EFBEE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94D8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Пользуетесь ли 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EF2E1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8713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D004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0C32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0983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A59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6DFD6857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3C462" w14:textId="6415701D" w:rsidR="007A6EDA" w:rsidRDefault="000336BE" w:rsidP="000336BE">
            <w:pPr>
              <w:pStyle w:val="a7"/>
              <w:shd w:val="clear" w:color="auto" w:fill="auto"/>
              <w:tabs>
                <w:tab w:val="left" w:pos="160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Услугами домов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C53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85C4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8BC3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CBE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FED54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80E4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5DB32C63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98D6AE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отдыха? Да/нет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09B77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FE4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069D3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90AF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3328F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7F7F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6EDA" w14:paraId="42ADAC3B" w14:textId="77777777" w:rsidTr="000336BE">
        <w:trPr>
          <w:trHeight w:hRule="exact" w:val="269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AB88B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67986" w14:textId="4070EADA" w:rsidR="007A6EDA" w:rsidRDefault="000336BE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0D90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2C91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9789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4B8D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2C9A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12ABBA8A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53A9D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6511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1676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7920F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B2E8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4CC27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EF9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6EDA" w14:paraId="2216763E" w14:textId="77777777" w:rsidTr="000336BE">
        <w:trPr>
          <w:trHeight w:hRule="exact" w:val="264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1FF568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</w:tr>
      <w:tr w:rsidR="007A6EDA" w14:paraId="58AC1342" w14:textId="77777777" w:rsidTr="000336BE">
        <w:trPr>
          <w:trHeight w:hRule="exact" w:val="322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2EBB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Устраивают ли цены? Да/нет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A6284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225E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5522F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E9631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4835D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24AE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437DEFA7" w14:textId="77777777" w:rsidTr="000336BE">
        <w:trPr>
          <w:trHeight w:hRule="exact" w:val="26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BAD6E" w14:textId="77777777" w:rsidR="007A6EDA" w:rsidRDefault="007A6EDA" w:rsidP="000336BE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948B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7D365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5C30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B3D5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DF49B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AC7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04393512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5FA9C4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0A4B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BB22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E92C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CBDD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6A285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59BDD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6EDA" w14:paraId="14BF2A47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B5A777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65559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51E5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7FE5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9512E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C152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189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6EDA" w14:paraId="7AF709D4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590BB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E0C7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1AD84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A6AD5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14AF7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BA8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27E5F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4476D4FD" w14:textId="77777777" w:rsidTr="000336BE">
        <w:trPr>
          <w:trHeight w:hRule="exact" w:val="269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410C03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</w:tr>
      <w:tr w:rsidR="007A6EDA" w14:paraId="68670FE4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5B82B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раз в год 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6FD53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1195E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6F82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BA5B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08537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6A0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</w:tr>
      <w:tr w:rsidR="007A6EDA" w14:paraId="1AA7FAD3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D9820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выезжаете на отдых?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D5AF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6D60D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E65EC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8E739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B636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13D4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</w:tr>
      <w:tr w:rsidR="007A6EDA" w14:paraId="690F4BBB" w14:textId="77777777" w:rsidTr="000336BE">
        <w:trPr>
          <w:trHeight w:hRule="exact" w:val="269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E2F3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(Сколько раз)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6448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F7F9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F1641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раз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5974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851B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7653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</w:t>
            </w:r>
          </w:p>
        </w:tc>
      </w:tr>
      <w:tr w:rsidR="007A6EDA" w14:paraId="58B768BB" w14:textId="77777777" w:rsidTr="000336BE">
        <w:trPr>
          <w:trHeight w:hRule="exact" w:val="264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92F43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6C72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раз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2E448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C7214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раз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12D8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C59BA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0B90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</w:p>
        </w:tc>
      </w:tr>
      <w:tr w:rsidR="007A6EDA" w14:paraId="0BA55BE2" w14:textId="77777777" w:rsidTr="000336BE">
        <w:trPr>
          <w:trHeight w:hRule="exact" w:val="264"/>
          <w:jc w:val="center"/>
        </w:trPr>
        <w:tc>
          <w:tcPr>
            <w:tcW w:w="242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9AA79" w14:textId="78F2F5F7" w:rsidR="007A6EDA" w:rsidRDefault="007A6EDA" w:rsidP="000336BE">
            <w:pPr>
              <w:pStyle w:val="a7"/>
              <w:shd w:val="clear" w:color="auto" w:fill="auto"/>
              <w:tabs>
                <w:tab w:val="left" w:pos="1234"/>
                <w:tab w:val="left" w:pos="184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DA3F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75966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D79C5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53AA2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раз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717F1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E5024" w14:textId="77777777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раз</w:t>
            </w:r>
          </w:p>
        </w:tc>
      </w:tr>
      <w:tr w:rsidR="007A6EDA" w14:paraId="00529146" w14:textId="77777777" w:rsidTr="000336BE">
        <w:trPr>
          <w:trHeight w:hRule="exact" w:val="274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2A8AB" w14:textId="77777777" w:rsidR="007A6EDA" w:rsidRDefault="007A6EDA" w:rsidP="000336BE">
            <w:pPr>
              <w:jc w:val="center"/>
            </w:pP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CD9179" w14:textId="77777777" w:rsidR="007A6EDA" w:rsidRDefault="007A6EDA" w:rsidP="000336BE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9BD463" w14:textId="77777777" w:rsidR="007A6EDA" w:rsidRDefault="007A6E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1166"/>
        <w:gridCol w:w="1171"/>
        <w:gridCol w:w="1171"/>
        <w:gridCol w:w="1210"/>
        <w:gridCol w:w="1214"/>
        <w:gridCol w:w="1224"/>
      </w:tblGrid>
      <w:tr w:rsidR="007A6EDA" w14:paraId="7F83F0D0" w14:textId="77777777">
        <w:trPr>
          <w:trHeight w:hRule="exact" w:val="70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FCF61" w14:textId="09C192F4" w:rsidR="007A6EDA" w:rsidRDefault="000336BE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Нравится ли вам ассортимент предлагаемых услуг? Да/нет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9661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CCE6C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7CE24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C0ACE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3E80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5A125" w14:textId="1C1C8E59" w:rsidR="007A6EDA" w:rsidRDefault="00E0573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1F877E24" w14:textId="77777777">
        <w:trPr>
          <w:trHeight w:hRule="exact" w:val="264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3BA5CD1" w14:textId="77777777" w:rsidR="007A6EDA" w:rsidRPr="000336BE" w:rsidRDefault="007A6EDA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A6EDA" w14:paraId="50402E6F" w14:textId="77777777">
        <w:trPr>
          <w:trHeight w:hRule="exact" w:val="264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B85F" w14:textId="77777777" w:rsidR="000336BE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  <w:r w:rsidR="00033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</w:t>
            </w:r>
            <w:r w:rsidR="00033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вас</w:t>
            </w:r>
            <w:r w:rsidR="00033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обслуживают?</w:t>
            </w:r>
          </w:p>
          <w:p w14:paraId="40FD2D15" w14:textId="56150AB5" w:rsidR="007A6EDA" w:rsidRDefault="00000000" w:rsidP="000336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(да/нет/не знаю и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59AB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7C332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83957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B930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94692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52A9A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7A6EDA" w14:paraId="4C134179" w14:textId="77777777">
        <w:trPr>
          <w:trHeight w:hRule="exact" w:val="26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24605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504A9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08EE1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60C28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D19C6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28019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8F748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7FEDFC51" w14:textId="77777777">
        <w:trPr>
          <w:trHeight w:hRule="exact" w:val="269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C3ACC4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A948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5ECF9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E0AE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843FC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4ED0B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6984F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6EDA" w14:paraId="42CEEE26" w14:textId="77777777">
        <w:trPr>
          <w:trHeight w:hRule="exact" w:val="26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F5A5A9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3682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50B91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99A8F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3478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B53D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DB03E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A6EDA" w14:paraId="0A4653F8" w14:textId="77777777">
        <w:trPr>
          <w:trHeight w:hRule="exact" w:val="26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3076A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03EA7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08201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84B96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890A3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7A35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A178D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6EDA" w14:paraId="6E4B4225" w14:textId="77777777">
        <w:trPr>
          <w:trHeight w:hRule="exact" w:val="26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0FF91B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5A7F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0A43C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9736D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E1070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96B7C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D42DF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</w:tr>
      <w:tr w:rsidR="007A6EDA" w14:paraId="2E503AF1" w14:textId="77777777">
        <w:trPr>
          <w:trHeight w:hRule="exact" w:val="264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57D2D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0B61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4E85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2CB1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5D1D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20112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D9B7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</w:tr>
      <w:tr w:rsidR="007A6EDA" w14:paraId="072D9EAE" w14:textId="77777777">
        <w:trPr>
          <w:trHeight w:hRule="exact" w:val="269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1F3F6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8F7FD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73AA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7F08F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499CE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D5756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C86D6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7A6EDA" w14:paraId="22CF37A9" w14:textId="77777777">
        <w:trPr>
          <w:trHeight w:hRule="exact" w:val="274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D3201" w14:textId="77777777" w:rsidR="007A6EDA" w:rsidRDefault="007A6EDA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4446D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1F160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5B962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59F58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EDC65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D7F9" w14:textId="77777777" w:rsidR="007A6EDA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</w:t>
            </w:r>
          </w:p>
        </w:tc>
      </w:tr>
    </w:tbl>
    <w:p w14:paraId="02971DD3" w14:textId="77777777" w:rsidR="007A6EDA" w:rsidRDefault="007A6EDA">
      <w:pPr>
        <w:spacing w:after="339" w:line="1" w:lineRule="exact"/>
      </w:pPr>
    </w:p>
    <w:p w14:paraId="7A5FC971" w14:textId="77777777" w:rsidR="007A6EDA" w:rsidRDefault="00000000">
      <w:pPr>
        <w:pStyle w:val="14"/>
        <w:shd w:val="clear" w:color="auto" w:fill="auto"/>
        <w:ind w:firstLine="380"/>
      </w:pPr>
      <w:r>
        <w:t>На основе полученных данных можно сделать выводы, что из 100% опрошенных: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6804"/>
        <w:gridCol w:w="2781"/>
      </w:tblGrid>
      <w:tr w:rsidR="004A6D9E" w:rsidRPr="004A6D9E" w14:paraId="3D96BE5B" w14:textId="215BCD5F" w:rsidTr="004A6D9E"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77D2" w14:textId="76E0805D" w:rsidR="004A6D9E" w:rsidRPr="004A6D9E" w:rsidRDefault="009355BB" w:rsidP="004A6D9E">
            <w:pPr>
              <w:pStyle w:val="14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line="396" w:lineRule="auto"/>
              <w:ind w:firstLine="460"/>
            </w:pPr>
            <w:r>
              <w:t>П</w:t>
            </w:r>
            <w:r w:rsidR="004A6D9E" w:rsidRPr="004A6D9E">
              <w:t>ользуются услугами домов отдыха 1 раз в год</w:t>
            </w:r>
            <w:r w:rsidR="004A6D9E">
              <w:t xml:space="preserve"> 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59E26B02" w14:textId="4666455A" w:rsidR="004A6D9E" w:rsidRPr="004A6D9E" w:rsidRDefault="004A6D9E" w:rsidP="004A6D9E">
            <w:pPr>
              <w:pStyle w:val="14"/>
              <w:shd w:val="clear" w:color="auto" w:fill="auto"/>
              <w:tabs>
                <w:tab w:val="left" w:pos="829"/>
              </w:tabs>
              <w:spacing w:line="396" w:lineRule="auto"/>
              <w:ind w:left="460" w:firstLine="0"/>
            </w:pPr>
            <w:r>
              <w:t>67%</w:t>
            </w:r>
          </w:p>
        </w:tc>
      </w:tr>
      <w:tr w:rsidR="004A6D9E" w:rsidRPr="004A6D9E" w14:paraId="4A8F7AF3" w14:textId="5E302017" w:rsidTr="004A6D9E"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87B1" w14:textId="45A26ADD" w:rsidR="004A6D9E" w:rsidRPr="004A6D9E" w:rsidRDefault="009355BB" w:rsidP="004A6D9E">
            <w:pPr>
              <w:pStyle w:val="14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line="396" w:lineRule="auto"/>
              <w:ind w:firstLine="460"/>
            </w:pPr>
            <w:r>
              <w:t>П</w:t>
            </w:r>
            <w:r w:rsidR="004A6D9E" w:rsidRPr="004A6D9E">
              <w:t>ользуются услугами домов отдыха - 2 раза в год;</w:t>
            </w:r>
            <w:r w:rsidR="004A6D9E">
              <w:t xml:space="preserve">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774BEF90" w14:textId="536354A3" w:rsidR="004A6D9E" w:rsidRPr="004A6D9E" w:rsidRDefault="004A6D9E" w:rsidP="004A6D9E">
            <w:pPr>
              <w:pStyle w:val="14"/>
              <w:shd w:val="clear" w:color="auto" w:fill="auto"/>
              <w:tabs>
                <w:tab w:val="left" w:pos="829"/>
              </w:tabs>
              <w:spacing w:line="396" w:lineRule="auto"/>
              <w:ind w:left="460" w:firstLine="0"/>
            </w:pPr>
            <w:r>
              <w:t>21%</w:t>
            </w:r>
          </w:p>
        </w:tc>
      </w:tr>
      <w:tr w:rsidR="004A6D9E" w:rsidRPr="004A6D9E" w14:paraId="4A6E8712" w14:textId="37326604" w:rsidTr="004A6D9E"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9A75" w14:textId="1C8C0121" w:rsidR="004A6D9E" w:rsidRPr="004A6D9E" w:rsidRDefault="004A6D9E" w:rsidP="004A6D9E">
            <w:pPr>
              <w:pStyle w:val="14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line="396" w:lineRule="auto"/>
              <w:ind w:firstLine="460"/>
            </w:pPr>
            <w:r w:rsidRPr="004A6D9E">
              <w:t>Более 2х раз в год</w:t>
            </w:r>
            <w:r>
              <w:t xml:space="preserve">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2380874A" w14:textId="42142289" w:rsidR="004A6D9E" w:rsidRPr="004A6D9E" w:rsidRDefault="004A6D9E" w:rsidP="004A6D9E">
            <w:pPr>
              <w:pStyle w:val="14"/>
              <w:shd w:val="clear" w:color="auto" w:fill="auto"/>
              <w:tabs>
                <w:tab w:val="left" w:pos="829"/>
              </w:tabs>
              <w:spacing w:line="396" w:lineRule="auto"/>
              <w:ind w:left="460" w:firstLine="0"/>
            </w:pPr>
            <w:r>
              <w:t>12%</w:t>
            </w:r>
          </w:p>
        </w:tc>
      </w:tr>
    </w:tbl>
    <w:p w14:paraId="780E9483" w14:textId="55F9CBB7" w:rsidR="00A15D3C" w:rsidRPr="007E6CBE" w:rsidRDefault="00A15D3C" w:rsidP="00A15D3C">
      <w:pPr>
        <w:pStyle w:val="14"/>
        <w:shd w:val="clear" w:color="auto" w:fill="auto"/>
        <w:spacing w:after="720" w:line="240" w:lineRule="auto"/>
        <w:ind w:left="380" w:firstLine="0"/>
        <w:jc w:val="both"/>
        <w:rPr>
          <w:color w:val="auto"/>
          <w:sz w:val="20"/>
          <w:szCs w:val="20"/>
        </w:rPr>
      </w:pPr>
      <w:r w:rsidRPr="007E6CBE">
        <w:rPr>
          <w:b/>
          <w:bCs/>
          <w:color w:val="auto"/>
          <w:sz w:val="20"/>
          <w:szCs w:val="20"/>
        </w:rPr>
        <w:t>Рисунок 1 – Статистика пользования услугами организованного отдыха на базах Красноярского края</w:t>
      </w:r>
    </w:p>
    <w:p w14:paraId="310AF667" w14:textId="6EDFA236" w:rsidR="004A6D9E" w:rsidRDefault="004A6D9E" w:rsidP="004A6D9E">
      <w:pPr>
        <w:pStyle w:val="14"/>
        <w:shd w:val="clear" w:color="auto" w:fill="auto"/>
        <w:tabs>
          <w:tab w:val="left" w:pos="829"/>
        </w:tabs>
        <w:spacing w:line="396" w:lineRule="auto"/>
        <w:ind w:left="460" w:firstLine="0"/>
      </w:pPr>
      <w:r>
        <w:rPr>
          <w:noProof/>
        </w:rPr>
        <w:drawing>
          <wp:inline distT="0" distB="0" distL="0" distR="0" wp14:anchorId="145ED739" wp14:editId="2B442B44">
            <wp:extent cx="4177023" cy="2077690"/>
            <wp:effectExtent l="0" t="0" r="14605" b="1841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A2735BE0-CB29-C0B9-3DB4-1B301D1494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32354B" w14:textId="77777777" w:rsidR="009355BB" w:rsidRDefault="009355BB" w:rsidP="009355BB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не устраивают цены - 24%;</w:t>
      </w:r>
    </w:p>
    <w:p w14:paraId="36D156E2" w14:textId="0C9B8C36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не устраивает ассортимент - 43%;</w:t>
      </w:r>
    </w:p>
    <w:p w14:paraId="17FEDF17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медленно обслуживается - 17%;</w:t>
      </w:r>
    </w:p>
    <w:p w14:paraId="27C137AB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не знают - 30%;</w:t>
      </w:r>
    </w:p>
    <w:p w14:paraId="3A816B72" w14:textId="61A92E76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быстро обслуживаются - 53%</w:t>
      </w:r>
    </w:p>
    <w:p w14:paraId="7401A9F6" w14:textId="5612D441" w:rsidR="00BD0468" w:rsidRPr="007E6CBE" w:rsidRDefault="00BD0468" w:rsidP="00BD0468">
      <w:pPr>
        <w:pStyle w:val="14"/>
        <w:shd w:val="clear" w:color="auto" w:fill="auto"/>
        <w:spacing w:after="720" w:line="240" w:lineRule="auto"/>
        <w:ind w:left="380" w:firstLine="0"/>
        <w:jc w:val="both"/>
        <w:rPr>
          <w:color w:val="auto"/>
          <w:sz w:val="20"/>
          <w:szCs w:val="20"/>
        </w:rPr>
      </w:pPr>
      <w:r w:rsidRPr="007E6CBE">
        <w:rPr>
          <w:b/>
          <w:bCs/>
          <w:color w:val="auto"/>
          <w:sz w:val="20"/>
          <w:szCs w:val="20"/>
        </w:rPr>
        <w:t xml:space="preserve">Рисунок 2 </w:t>
      </w:r>
      <w:r w:rsidR="00A15D3C" w:rsidRPr="007E6CBE">
        <w:rPr>
          <w:b/>
          <w:bCs/>
          <w:color w:val="auto"/>
          <w:sz w:val="20"/>
          <w:szCs w:val="20"/>
        </w:rPr>
        <w:t>–</w:t>
      </w:r>
      <w:r w:rsidRPr="007E6CBE">
        <w:rPr>
          <w:b/>
          <w:bCs/>
          <w:color w:val="auto"/>
          <w:sz w:val="20"/>
          <w:szCs w:val="20"/>
        </w:rPr>
        <w:t xml:space="preserve"> </w:t>
      </w:r>
      <w:r w:rsidR="00A15D3C" w:rsidRPr="007E6CBE">
        <w:rPr>
          <w:b/>
          <w:bCs/>
          <w:color w:val="auto"/>
          <w:sz w:val="20"/>
          <w:szCs w:val="20"/>
        </w:rPr>
        <w:t xml:space="preserve">Статистика проблемных вопросов в обслуживании на базах </w:t>
      </w:r>
      <w:r w:rsidRPr="007E6CBE">
        <w:rPr>
          <w:b/>
          <w:bCs/>
          <w:color w:val="auto"/>
          <w:sz w:val="20"/>
          <w:szCs w:val="20"/>
        </w:rPr>
        <w:t>Красноярско</w:t>
      </w:r>
      <w:r w:rsidR="00A15D3C" w:rsidRPr="007E6CBE">
        <w:rPr>
          <w:b/>
          <w:bCs/>
          <w:color w:val="auto"/>
          <w:sz w:val="20"/>
          <w:szCs w:val="20"/>
        </w:rPr>
        <w:t>го</w:t>
      </w:r>
      <w:r w:rsidRPr="007E6CBE">
        <w:rPr>
          <w:b/>
          <w:bCs/>
          <w:color w:val="auto"/>
          <w:sz w:val="20"/>
          <w:szCs w:val="20"/>
        </w:rPr>
        <w:t xml:space="preserve"> </w:t>
      </w:r>
      <w:r w:rsidRPr="007E6CBE">
        <w:rPr>
          <w:b/>
          <w:bCs/>
          <w:color w:val="auto"/>
          <w:sz w:val="20"/>
          <w:szCs w:val="20"/>
        </w:rPr>
        <w:lastRenderedPageBreak/>
        <w:t>кра</w:t>
      </w:r>
      <w:r w:rsidR="00A15D3C" w:rsidRPr="007E6CBE">
        <w:rPr>
          <w:b/>
          <w:bCs/>
          <w:color w:val="auto"/>
          <w:sz w:val="20"/>
          <w:szCs w:val="20"/>
        </w:rPr>
        <w:t>я</w:t>
      </w:r>
    </w:p>
    <w:p w14:paraId="510E3C8B" w14:textId="72DE8A77" w:rsidR="009355BB" w:rsidRDefault="009355BB" w:rsidP="009355BB">
      <w:pPr>
        <w:pStyle w:val="14"/>
        <w:shd w:val="clear" w:color="auto" w:fill="auto"/>
        <w:tabs>
          <w:tab w:val="left" w:pos="829"/>
        </w:tabs>
        <w:spacing w:line="396" w:lineRule="auto"/>
        <w:ind w:left="460" w:firstLine="0"/>
      </w:pPr>
      <w:r>
        <w:rPr>
          <w:noProof/>
        </w:rPr>
        <w:drawing>
          <wp:inline distT="0" distB="0" distL="0" distR="0" wp14:anchorId="5E72F5EF" wp14:editId="63DE3022">
            <wp:extent cx="4359762" cy="2395078"/>
            <wp:effectExtent l="0" t="0" r="3175" b="571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8F128BEF-0650-2D22-E4C1-DD18B95AFB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7D7D15" w14:textId="26348817" w:rsidR="009355BB" w:rsidRDefault="009355BB" w:rsidP="009355BB">
      <w:pPr>
        <w:pStyle w:val="14"/>
        <w:shd w:val="clear" w:color="auto" w:fill="auto"/>
        <w:tabs>
          <w:tab w:val="left" w:pos="829"/>
        </w:tabs>
        <w:spacing w:line="396" w:lineRule="auto"/>
        <w:ind w:left="460" w:firstLine="0"/>
      </w:pPr>
    </w:p>
    <w:p w14:paraId="1203C377" w14:textId="0F2969F9" w:rsidR="007A6EDA" w:rsidRDefault="00000000">
      <w:pPr>
        <w:pStyle w:val="14"/>
        <w:shd w:val="clear" w:color="auto" w:fill="auto"/>
        <w:ind w:firstLine="380"/>
        <w:jc w:val="both"/>
      </w:pPr>
      <w:r>
        <w:t xml:space="preserve">Анализ данных показал, что желания и потребности клиентов в качественном и быстром обслуживании по приемлемым ценам </w:t>
      </w:r>
      <w:r w:rsidR="00390BCE">
        <w:t xml:space="preserve">на территории Красноярского края не </w:t>
      </w:r>
      <w:r>
        <w:t>удовлетворяются.</w:t>
      </w:r>
    </w:p>
    <w:p w14:paraId="356E77E9" w14:textId="77777777" w:rsidR="007A6EDA" w:rsidRDefault="00000000">
      <w:pPr>
        <w:pStyle w:val="14"/>
        <w:shd w:val="clear" w:color="auto" w:fill="auto"/>
        <w:ind w:firstLine="380"/>
        <w:jc w:val="both"/>
      </w:pPr>
      <w:r>
        <w:t>Чтобы добиться успеха в своей области необходимо расширить ассортимент предлагаемых продуктов и услуг, привлечь новых клиентов, необходимо создать положительный имидж, который будет основываться на соотношении цены и качестве продукции.</w:t>
      </w:r>
    </w:p>
    <w:p w14:paraId="69FAEAA7" w14:textId="77777777" w:rsidR="007A6EDA" w:rsidRDefault="00000000">
      <w:pPr>
        <w:pStyle w:val="14"/>
        <w:shd w:val="clear" w:color="auto" w:fill="auto"/>
        <w:ind w:firstLine="380"/>
        <w:jc w:val="both"/>
      </w:pPr>
      <w:r>
        <w:t>Целями маркетингового плана являются:</w:t>
      </w:r>
    </w:p>
    <w:p w14:paraId="5A08EDAC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качественное и своевременное обслуживание клиентов;</w:t>
      </w:r>
    </w:p>
    <w:p w14:paraId="2392B3A2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удовлетворение существующего спроса на производимую услугу;</w:t>
      </w:r>
    </w:p>
    <w:p w14:paraId="4E0200A7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конкурентоспособная цена на производимую продукцию;</w:t>
      </w:r>
    </w:p>
    <w:p w14:paraId="3DDFE65A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29"/>
        </w:tabs>
        <w:spacing w:line="396" w:lineRule="auto"/>
        <w:ind w:firstLine="460"/>
      </w:pPr>
      <w:r>
        <w:t>получение прибыли от реализации проекта.</w:t>
      </w:r>
    </w:p>
    <w:p w14:paraId="5194E2CF" w14:textId="0AE6C7D7" w:rsidR="007A6EDA" w:rsidRDefault="00000000">
      <w:pPr>
        <w:pStyle w:val="14"/>
        <w:shd w:val="clear" w:color="auto" w:fill="auto"/>
        <w:ind w:firstLine="380"/>
        <w:jc w:val="both"/>
      </w:pPr>
      <w:r>
        <w:t xml:space="preserve">В </w:t>
      </w:r>
      <w:r w:rsidR="006F4B3F">
        <w:t>Красноярском крае д</w:t>
      </w:r>
      <w:r>
        <w:t>оминируют базы отдыха с относительно низким сервисным обслуживанием и высокими ценами на оказываемые услуги.</w:t>
      </w:r>
    </w:p>
    <w:p w14:paraId="57CE106A" w14:textId="68E85CC3" w:rsidR="007A6EDA" w:rsidRDefault="00000000">
      <w:pPr>
        <w:pStyle w:val="14"/>
        <w:shd w:val="clear" w:color="auto" w:fill="auto"/>
        <w:ind w:firstLine="380"/>
        <w:jc w:val="both"/>
      </w:pPr>
      <w:r>
        <w:t xml:space="preserve">В среднем на одного человека в сутки расходуется порядка </w:t>
      </w:r>
      <w:r w:rsidR="00E05736">
        <w:t>5</w:t>
      </w:r>
      <w:r w:rsidR="006F4B3F">
        <w:t>-11</w:t>
      </w:r>
      <w:r>
        <w:t xml:space="preserve"> тыс. </w:t>
      </w:r>
      <w:r w:rsidR="006F4B3F">
        <w:t>руб</w:t>
      </w:r>
      <w:r>
        <w:t xml:space="preserve">. В стоимость входит </w:t>
      </w:r>
      <w:r w:rsidR="00390BCE">
        <w:t xml:space="preserve">проживание и </w:t>
      </w:r>
      <w:r>
        <w:t>питание. Дополнительные услуги оказываемые данными объектами как правило оказываются по дополнительной тарифной сетке</w:t>
      </w:r>
      <w:r w:rsidR="00390BCE">
        <w:t xml:space="preserve"> либо не оказывается </w:t>
      </w:r>
      <w:r w:rsidR="00E05736">
        <w:t>вовсе</w:t>
      </w:r>
      <w:r>
        <w:t>.</w:t>
      </w:r>
    </w:p>
    <w:p w14:paraId="17589DF5" w14:textId="3C0646FC" w:rsidR="007A6EDA" w:rsidRDefault="00000000">
      <w:pPr>
        <w:pStyle w:val="14"/>
        <w:shd w:val="clear" w:color="auto" w:fill="auto"/>
        <w:jc w:val="both"/>
      </w:pPr>
      <w:r>
        <w:t xml:space="preserve">Данный бизнес предполагает значительную часть расходов на начальном этапе реализации проекта. Последующие мероприятия по содержанию проекта не являются затратными. Оборотный капитал включает в себя в основном расходы </w:t>
      </w:r>
      <w:r w:rsidR="0031287B">
        <w:t xml:space="preserve">на воду, электроэнергию, </w:t>
      </w:r>
      <w:r>
        <w:t xml:space="preserve">на провиант, сервисное обслуживание комплекса. </w:t>
      </w:r>
    </w:p>
    <w:p w14:paraId="6C69C494" w14:textId="4632D803" w:rsidR="007A6EDA" w:rsidRDefault="00000000" w:rsidP="006057EE">
      <w:pPr>
        <w:pStyle w:val="14"/>
        <w:shd w:val="clear" w:color="auto" w:fill="auto"/>
        <w:jc w:val="both"/>
      </w:pPr>
      <w:r>
        <w:t>Туристическое дело способствует развитию инфраструктуры в виде гостиниц, мотелей, предприятий общественного питания, дорог,</w:t>
      </w:r>
      <w:r w:rsidR="00D3330E">
        <w:t xml:space="preserve"> мобильной</w:t>
      </w:r>
      <w:r>
        <w:t xml:space="preserve"> связи, становятся востребованными народные промыслы</w:t>
      </w:r>
      <w:r w:rsidR="00D3330E">
        <w:t xml:space="preserve"> и</w:t>
      </w:r>
      <w:r>
        <w:t xml:space="preserve"> сувениры. В данном сегменте рынка </w:t>
      </w:r>
      <w:r w:rsidR="00D3330E">
        <w:t xml:space="preserve">Красноярского края </w:t>
      </w:r>
      <w:r>
        <w:t>деятельность туристических центров подразделяется на узкоспециализированные (</w:t>
      </w:r>
      <w:r w:rsidR="00D3330E">
        <w:t>62</w:t>
      </w:r>
      <w:r>
        <w:t xml:space="preserve">% доли рынка), базы с не полным спектром услуг (30%), и </w:t>
      </w:r>
      <w:r>
        <w:lastRenderedPageBreak/>
        <w:t>базы с полным спектром оказываемых услуг (</w:t>
      </w:r>
      <w:r w:rsidR="00D3330E">
        <w:t>8</w:t>
      </w:r>
      <w:r>
        <w:t>%).</w:t>
      </w:r>
    </w:p>
    <w:p w14:paraId="30A75CA6" w14:textId="77777777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>Под полным спектром услуг подразумевается наличие на базе бассейнов, кинозалов, саун, культурно-развлекательных программ, пляжных территорий, вело транспорта, лодок, катамаранов, и т.д.</w:t>
      </w:r>
    </w:p>
    <w:p w14:paraId="1F9A21F3" w14:textId="77777777" w:rsidR="007A6EDA" w:rsidRDefault="00000000">
      <w:pPr>
        <w:pStyle w:val="14"/>
        <w:numPr>
          <w:ilvl w:val="1"/>
          <w:numId w:val="3"/>
        </w:numPr>
        <w:shd w:val="clear" w:color="auto" w:fill="auto"/>
        <w:tabs>
          <w:tab w:val="left" w:pos="851"/>
        </w:tabs>
        <w:spacing w:after="500" w:line="240" w:lineRule="auto"/>
        <w:ind w:firstLine="3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Сегментирование рынка</w:t>
      </w:r>
    </w:p>
    <w:p w14:paraId="7715325A" w14:textId="7FDE5427" w:rsidR="007A6EDA" w:rsidRPr="007E6CBE" w:rsidRDefault="00000000" w:rsidP="007E6CBE">
      <w:pPr>
        <w:pStyle w:val="14"/>
        <w:shd w:val="clear" w:color="auto" w:fill="auto"/>
        <w:spacing w:after="200" w:line="240" w:lineRule="auto"/>
        <w:ind w:firstLine="380"/>
        <w:jc w:val="both"/>
        <w:rPr>
          <w:color w:val="auto"/>
          <w:sz w:val="20"/>
          <w:szCs w:val="20"/>
        </w:rPr>
      </w:pPr>
      <w:bookmarkStart w:id="29" w:name="bookmark31"/>
      <w:r w:rsidRPr="007E6CBE">
        <w:rPr>
          <w:b/>
          <w:bCs/>
          <w:color w:val="auto"/>
          <w:sz w:val="20"/>
          <w:szCs w:val="20"/>
        </w:rPr>
        <w:t xml:space="preserve">Рисунок </w:t>
      </w:r>
      <w:r w:rsidR="00BD0468" w:rsidRPr="007E6CBE">
        <w:rPr>
          <w:b/>
          <w:bCs/>
          <w:color w:val="auto"/>
          <w:sz w:val="20"/>
          <w:szCs w:val="20"/>
        </w:rPr>
        <w:t>3</w:t>
      </w:r>
      <w:r w:rsidRPr="007E6CBE">
        <w:rPr>
          <w:b/>
          <w:bCs/>
          <w:color w:val="auto"/>
          <w:sz w:val="20"/>
          <w:szCs w:val="20"/>
        </w:rPr>
        <w:t xml:space="preserve"> - Сегментирование рынка турбаз по </w:t>
      </w:r>
      <w:bookmarkEnd w:id="29"/>
      <w:r w:rsidR="00D35640" w:rsidRPr="007E6CBE">
        <w:rPr>
          <w:b/>
          <w:bCs/>
          <w:color w:val="auto"/>
          <w:sz w:val="20"/>
          <w:szCs w:val="20"/>
        </w:rPr>
        <w:t>Красноярскому краю</w:t>
      </w:r>
    </w:p>
    <w:p w14:paraId="3F82AB1F" w14:textId="1211A438" w:rsidR="00D35640" w:rsidRDefault="00D35640">
      <w:pPr>
        <w:pStyle w:val="14"/>
        <w:shd w:val="clear" w:color="auto" w:fill="auto"/>
        <w:spacing w:after="360"/>
        <w:ind w:firstLine="380"/>
        <w:jc w:val="both"/>
      </w:pPr>
      <w:r>
        <w:rPr>
          <w:noProof/>
        </w:rPr>
        <w:drawing>
          <wp:inline distT="0" distB="0" distL="0" distR="0" wp14:anchorId="78B9655D" wp14:editId="53B46861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EFD2640-D662-CDF2-FED9-CA113B341A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224F64" w14:textId="5B4DF2F9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 xml:space="preserve">Средняя продолжительность нахождения людей на базах отдыха составляет </w:t>
      </w:r>
      <w:r w:rsidR="00D35640">
        <w:t xml:space="preserve">от </w:t>
      </w:r>
      <w:r>
        <w:t>4</w:t>
      </w:r>
      <w:r w:rsidR="00D35640">
        <w:t xml:space="preserve"> до</w:t>
      </w:r>
      <w:r>
        <w:t xml:space="preserve">15 дней. Средний чек на одного человека составляет </w:t>
      </w:r>
      <w:r w:rsidR="00D35640">
        <w:t>24</w:t>
      </w:r>
      <w:r>
        <w:t xml:space="preserve"> 000 - </w:t>
      </w:r>
      <w:r w:rsidR="00D35640">
        <w:t>105</w:t>
      </w:r>
      <w:r>
        <w:t xml:space="preserve"> 000 </w:t>
      </w:r>
      <w:r w:rsidR="00D35640">
        <w:t>рублей</w:t>
      </w:r>
      <w:r>
        <w:t>.</w:t>
      </w:r>
    </w:p>
    <w:p w14:paraId="1A3F2046" w14:textId="77777777" w:rsidR="00BB1764" w:rsidRDefault="00BB1764" w:rsidP="00BB1764">
      <w:pPr>
        <w:pStyle w:val="a9"/>
        <w:shd w:val="clear" w:color="auto" w:fill="auto"/>
        <w:ind w:left="374"/>
      </w:pPr>
      <w:bookmarkStart w:id="30" w:name="bookmark32"/>
      <w:r>
        <w:t>Таблица 4 - Средний чек по проживанию туристических баз в Красноярском крае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536"/>
      </w:tblGrid>
      <w:tr w:rsidR="00BB1764" w14:paraId="0A89C604" w14:textId="77777777" w:rsidTr="00F85E3F">
        <w:trPr>
          <w:trHeight w:hRule="exact" w:val="5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2C5E78A" w14:textId="77777777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туристической базы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503EE5" w14:textId="77777777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стоимость суточного проживания с человека,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BB1764" w14:paraId="40ACA5F7" w14:textId="77777777" w:rsidTr="00F85E3F">
        <w:trPr>
          <w:trHeight w:hRule="exact"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E445E" w14:textId="77777777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BDD7" w14:textId="7B421453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5500 - 11000</w:t>
            </w:r>
          </w:p>
        </w:tc>
      </w:tr>
      <w:tr w:rsidR="00BB1764" w14:paraId="5D98398D" w14:textId="77777777" w:rsidTr="00F85E3F">
        <w:trPr>
          <w:trHeight w:hRule="exact"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CBCC" w14:textId="77777777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 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2D7F" w14:textId="6E7710DC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3500 - 5000</w:t>
            </w:r>
          </w:p>
        </w:tc>
      </w:tr>
      <w:tr w:rsidR="00BB1764" w14:paraId="2D9DBEA2" w14:textId="77777777" w:rsidTr="00F85E3F">
        <w:trPr>
          <w:trHeight w:hRule="exact" w:val="2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4BCF3" w14:textId="77777777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 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913D" w14:textId="6597B47E" w:rsidR="00BB1764" w:rsidRDefault="00BB1764" w:rsidP="00F85E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1500 - 3000</w:t>
            </w:r>
          </w:p>
        </w:tc>
      </w:tr>
    </w:tbl>
    <w:p w14:paraId="17A70ECB" w14:textId="77777777" w:rsidR="00BB1764" w:rsidRDefault="00BB1764" w:rsidP="00BB1764">
      <w:pPr>
        <w:spacing w:after="359" w:line="1" w:lineRule="exact"/>
      </w:pPr>
    </w:p>
    <w:p w14:paraId="36965C90" w14:textId="7F053077" w:rsidR="00BB1764" w:rsidRDefault="00BB1764" w:rsidP="00BB1764">
      <w:pPr>
        <w:pStyle w:val="a9"/>
        <w:shd w:val="clear" w:color="auto" w:fill="auto"/>
        <w:ind w:left="374"/>
      </w:pPr>
      <w:r>
        <w:t xml:space="preserve">Таблица </w:t>
      </w:r>
      <w:r w:rsidR="006C4C11">
        <w:t>5</w:t>
      </w:r>
      <w:r>
        <w:t xml:space="preserve"> - Средний чек за услуги (включая проживание) туристических баз в Красноярском крае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536"/>
      </w:tblGrid>
      <w:tr w:rsidR="00BB1764" w14:paraId="349370C4" w14:textId="77777777" w:rsidTr="00183BCA">
        <w:trPr>
          <w:trHeight w:hRule="exact" w:val="5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169E0D2" w14:textId="77777777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туристической базы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E2B055" w14:textId="6885D5EE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стоимость проживания с человека,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BB1764" w14:paraId="019ED1CA" w14:textId="77777777" w:rsidTr="00183BCA">
        <w:trPr>
          <w:trHeight w:hRule="exact"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9D869" w14:textId="77777777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F960" w14:textId="77777777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8000 - 11000</w:t>
            </w:r>
          </w:p>
        </w:tc>
      </w:tr>
      <w:tr w:rsidR="00BB1764" w14:paraId="58CF3850" w14:textId="77777777" w:rsidTr="00183BCA">
        <w:trPr>
          <w:trHeight w:hRule="exact"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2D3E0" w14:textId="77777777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 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719A2" w14:textId="77777777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6000 - 7000</w:t>
            </w:r>
          </w:p>
        </w:tc>
      </w:tr>
      <w:tr w:rsidR="00BB1764" w14:paraId="747D8727" w14:textId="77777777" w:rsidTr="00183BCA">
        <w:trPr>
          <w:trHeight w:hRule="exact" w:val="2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03473" w14:textId="77777777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 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DC06" w14:textId="77777777" w:rsidR="00BB1764" w:rsidRDefault="00BB1764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2500 -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</w:tr>
    </w:tbl>
    <w:p w14:paraId="0EB6CD1F" w14:textId="77777777" w:rsidR="00BB1764" w:rsidRDefault="00BB1764" w:rsidP="00BB1764">
      <w:pPr>
        <w:spacing w:after="359" w:line="1" w:lineRule="exact"/>
      </w:pPr>
    </w:p>
    <w:bookmarkEnd w:id="30"/>
    <w:p w14:paraId="723C22DE" w14:textId="77777777" w:rsidR="007A6EDA" w:rsidRDefault="00000000">
      <w:pPr>
        <w:pStyle w:val="14"/>
        <w:shd w:val="clear" w:color="auto" w:fill="auto"/>
        <w:ind w:firstLine="380"/>
        <w:jc w:val="both"/>
      </w:pPr>
      <w:r>
        <w:t>Ценовая политика предприятий задействованных в данной сфере гибкая - учитывая, что многие из таких предприятий работают по специальному налоговому режиму или на основе патента, пользуясь льготами при налогообложении как малые предприятия.</w:t>
      </w:r>
    </w:p>
    <w:p w14:paraId="081288D3" w14:textId="288B0831" w:rsidR="007A6EDA" w:rsidRDefault="00000000">
      <w:pPr>
        <w:pStyle w:val="14"/>
        <w:shd w:val="clear" w:color="auto" w:fill="auto"/>
        <w:ind w:firstLine="380"/>
        <w:jc w:val="both"/>
      </w:pPr>
      <w:r>
        <w:t xml:space="preserve">В среднем рынок представлен тремя классами </w:t>
      </w:r>
      <w:r w:rsidR="005D4E2A">
        <w:t>баз</w:t>
      </w:r>
      <w:r>
        <w:t xml:space="preserve"> отдыха. </w:t>
      </w:r>
      <w:r w:rsidR="00F61AF7">
        <w:t>Базы</w:t>
      </w:r>
      <w:r>
        <w:t xml:space="preserve"> отдыха класса «А» характеризуются высоким сервисом обслуживания, наличия лечебных и СПА процедур, наличия фитнесс центров, питания, наличием инструкторов, культурных программ, не </w:t>
      </w:r>
      <w:r>
        <w:lastRenderedPageBreak/>
        <w:t xml:space="preserve">подвержены сезонным закрытием ввиду наличия зимних и летних видов отдыха и т.д. </w:t>
      </w:r>
      <w:r w:rsidR="00F61AF7">
        <w:t xml:space="preserve">Базы </w:t>
      </w:r>
      <w:r>
        <w:t xml:space="preserve">отдыха класса «В» характеризуются отсутствием ряда из вышеперечисленных признаков. </w:t>
      </w:r>
      <w:r w:rsidR="00F61AF7">
        <w:t xml:space="preserve">Базы </w:t>
      </w:r>
      <w:r>
        <w:t xml:space="preserve">отдыха класса «С» характеризуются отсутствием не менее половины из вышеперечисленных параметров. Туристические центры действующие на территории </w:t>
      </w:r>
      <w:r w:rsidR="00F61AF7">
        <w:t>Красноярского края</w:t>
      </w:r>
      <w:r>
        <w:t xml:space="preserve"> в основной своей массе подвержены сезонным спадам </w:t>
      </w:r>
      <w:proofErr w:type="spellStart"/>
      <w:r>
        <w:t>клиентопотока</w:t>
      </w:r>
      <w:proofErr w:type="spellEnd"/>
      <w:r>
        <w:t>, ввиду отсутствия зимне-летних программ для клиентов.</w:t>
      </w:r>
    </w:p>
    <w:p w14:paraId="0D857C0F" w14:textId="7F473E80" w:rsidR="007A6EDA" w:rsidRDefault="00000000" w:rsidP="00F61AF7">
      <w:pPr>
        <w:pStyle w:val="14"/>
        <w:shd w:val="clear" w:color="auto" w:fill="auto"/>
        <w:tabs>
          <w:tab w:val="left" w:pos="6694"/>
        </w:tabs>
        <w:jc w:val="both"/>
      </w:pPr>
      <w:r>
        <w:t>Средняя штатная численность туристическ</w:t>
      </w:r>
      <w:r w:rsidR="00FD1D31">
        <w:t>ой</w:t>
      </w:r>
      <w:r>
        <w:t xml:space="preserve"> </w:t>
      </w:r>
      <w:r w:rsidRPr="00FD1D31">
        <w:rPr>
          <w:color w:val="auto"/>
        </w:rPr>
        <w:t>баз</w:t>
      </w:r>
      <w:r w:rsidR="00FD1D31" w:rsidRPr="00FD1D31">
        <w:rPr>
          <w:color w:val="auto"/>
        </w:rPr>
        <w:t>ы</w:t>
      </w:r>
      <w:r w:rsidRPr="00FD1D31">
        <w:rPr>
          <w:color w:val="auto"/>
        </w:rPr>
        <w:t xml:space="preserve"> -</w:t>
      </w:r>
      <w:r w:rsidR="00F61AF7" w:rsidRPr="00FD1D31">
        <w:rPr>
          <w:color w:val="auto"/>
        </w:rPr>
        <w:t xml:space="preserve"> </w:t>
      </w:r>
      <w:r w:rsidRPr="00FD1D31">
        <w:rPr>
          <w:color w:val="auto"/>
        </w:rPr>
        <w:t>20 человек</w:t>
      </w:r>
      <w:r>
        <w:t>. Работа</w:t>
      </w:r>
      <w:r w:rsidR="00F61AF7">
        <w:t xml:space="preserve"> </w:t>
      </w:r>
      <w:r>
        <w:t>осуществляется посменно.</w:t>
      </w:r>
      <w:r w:rsidR="00566C24">
        <w:t xml:space="preserve"> В случае реализации проекта и близкого расположения черты города (70 км) возможно привлечение штатных сотрудников работающих по производственному календарю.</w:t>
      </w:r>
    </w:p>
    <w:p w14:paraId="54F4F422" w14:textId="7FE3B61F" w:rsidR="007A6EDA" w:rsidRDefault="00000000">
      <w:pPr>
        <w:pStyle w:val="14"/>
        <w:shd w:val="clear" w:color="auto" w:fill="auto"/>
        <w:jc w:val="both"/>
      </w:pPr>
      <w:r>
        <w:t xml:space="preserve">Организационно правовая форма, в которой функционируют туристические базы чаще всего </w:t>
      </w:r>
      <w:r w:rsidR="008879DE">
        <w:t>О</w:t>
      </w:r>
      <w:r>
        <w:t>ОО</w:t>
      </w:r>
      <w:r w:rsidR="008879DE">
        <w:t xml:space="preserve"> и/или ТСН</w:t>
      </w:r>
      <w:r>
        <w:t xml:space="preserve">, в 20% случаев, в данном бизнесе задействованы субъекты ИП. </w:t>
      </w:r>
      <w:r w:rsidR="008879DE">
        <w:t xml:space="preserve"> Данный проект предусматривает все три варианта кооперации деятельности. </w:t>
      </w:r>
    </w:p>
    <w:p w14:paraId="369D1DB4" w14:textId="0BB17439" w:rsidR="007A6EDA" w:rsidRDefault="00000000">
      <w:pPr>
        <w:pStyle w:val="14"/>
        <w:shd w:val="clear" w:color="auto" w:fill="auto"/>
        <w:jc w:val="both"/>
      </w:pPr>
      <w:r>
        <w:t xml:space="preserve">Существует ряд </w:t>
      </w:r>
      <w:r w:rsidR="00F61AF7">
        <w:t>красноярских</w:t>
      </w:r>
      <w:r>
        <w:t xml:space="preserve"> </w:t>
      </w:r>
      <w:r w:rsidRPr="00E74C6B">
        <w:rPr>
          <w:color w:val="auto"/>
        </w:rPr>
        <w:t>компаний (</w:t>
      </w:r>
      <w:r w:rsidR="00E74C6B" w:rsidRPr="00E74C6B">
        <w:rPr>
          <w:color w:val="auto"/>
        </w:rPr>
        <w:t xml:space="preserve">СК СЛАВЯНСКИЙ ДОМ, </w:t>
      </w:r>
      <w:proofErr w:type="spellStart"/>
      <w:r w:rsidR="00E74C6B" w:rsidRPr="00E74C6B">
        <w:rPr>
          <w:color w:val="auto"/>
        </w:rPr>
        <w:t>Краскрепость</w:t>
      </w:r>
      <w:proofErr w:type="spellEnd"/>
      <w:r w:rsidR="00E74C6B" w:rsidRPr="00E74C6B">
        <w:rPr>
          <w:color w:val="auto"/>
        </w:rPr>
        <w:t>, Жизнь за городом, СК Строй Дом</w:t>
      </w:r>
      <w:r w:rsidRPr="00E74C6B">
        <w:rPr>
          <w:color w:val="auto"/>
        </w:rPr>
        <w:t>) оказывающих</w:t>
      </w:r>
      <w:r>
        <w:t xml:space="preserve"> услуги по строительству модульных деревянных срубов. Плюсы </w:t>
      </w:r>
      <w:r w:rsidR="00E74C6B">
        <w:t xml:space="preserve">использования в реализации проекта </w:t>
      </w:r>
      <w:r>
        <w:t xml:space="preserve">данного продукта в быстрой </w:t>
      </w:r>
      <w:proofErr w:type="spellStart"/>
      <w:r>
        <w:t>возводимости</w:t>
      </w:r>
      <w:proofErr w:type="spellEnd"/>
      <w:r>
        <w:t>, экологичности и относительно низкой себестоимостью.</w:t>
      </w:r>
    </w:p>
    <w:p w14:paraId="44894108" w14:textId="62A24290" w:rsidR="007A6EDA" w:rsidRDefault="00000000">
      <w:pPr>
        <w:pStyle w:val="14"/>
        <w:shd w:val="clear" w:color="auto" w:fill="auto"/>
        <w:spacing w:after="360"/>
        <w:jc w:val="both"/>
      </w:pPr>
      <w:r>
        <w:t xml:space="preserve">Для того чтобы удержаться на рынке и плодотворно работать, </w:t>
      </w:r>
      <w:r w:rsidR="00F61AF7">
        <w:t xml:space="preserve">администратор </w:t>
      </w:r>
      <w:r>
        <w:t>долж</w:t>
      </w:r>
      <w:r w:rsidR="00F61AF7">
        <w:t>ен</w:t>
      </w:r>
      <w:r>
        <w:t xml:space="preserve"> занять определенную нишу</w:t>
      </w:r>
      <w:r w:rsidR="00F326B6">
        <w:t>, предоставляя широкий перечень сервисных услуг</w:t>
      </w:r>
      <w:r>
        <w:t>.</w:t>
      </w:r>
    </w:p>
    <w:p w14:paraId="6090A40D" w14:textId="1F686FD1" w:rsidR="007A6EDA" w:rsidRPr="008879DE" w:rsidRDefault="00000000" w:rsidP="008879DE">
      <w:pPr>
        <w:pStyle w:val="14"/>
        <w:numPr>
          <w:ilvl w:val="1"/>
          <w:numId w:val="3"/>
        </w:numPr>
        <w:shd w:val="clear" w:color="auto" w:fill="auto"/>
        <w:tabs>
          <w:tab w:val="left" w:pos="851"/>
        </w:tabs>
        <w:spacing w:after="500" w:line="240" w:lineRule="auto"/>
        <w:ind w:firstLine="3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Ценовая политика</w:t>
      </w:r>
    </w:p>
    <w:p w14:paraId="27F25FE4" w14:textId="77777777" w:rsidR="007A6EDA" w:rsidRDefault="00000000">
      <w:pPr>
        <w:pStyle w:val="14"/>
        <w:shd w:val="clear" w:color="auto" w:fill="auto"/>
        <w:spacing w:after="200"/>
        <w:ind w:firstLine="380"/>
        <w:jc w:val="both"/>
      </w:pPr>
      <w:r>
        <w:t>В своей политике ценообразования компания нацелена на оптимальное сочетание цены и качества - как приоритетов начинаемого проекта. Цена услуги определена на основе расчета, включающего в себя покрытие всех текущих издержек предприятии и процент ожидаемой прибыли.</w:t>
      </w:r>
    </w:p>
    <w:p w14:paraId="18556727" w14:textId="472608FA" w:rsidR="007A6EDA" w:rsidRDefault="00000000">
      <w:pPr>
        <w:pStyle w:val="14"/>
        <w:shd w:val="clear" w:color="auto" w:fill="auto"/>
        <w:ind w:firstLine="420"/>
        <w:jc w:val="both"/>
      </w:pPr>
      <w:r>
        <w:t xml:space="preserve">Цена </w:t>
      </w:r>
      <w:r w:rsidR="001D0B45">
        <w:t>итоговой услуги</w:t>
      </w:r>
      <w:r>
        <w:t xml:space="preserve"> приемлема как для инициатора проекта, так и для потенциального клиента. Стоимость проживания с учетом 3 разового питания </w:t>
      </w:r>
      <w:r w:rsidR="00076304">
        <w:t xml:space="preserve">и предоставления двух разовых услуг </w:t>
      </w:r>
      <w:r>
        <w:t xml:space="preserve">на одного человек - </w:t>
      </w:r>
      <w:r w:rsidR="001B0317">
        <w:t>8</w:t>
      </w:r>
      <w:r>
        <w:t xml:space="preserve">000 </w:t>
      </w:r>
      <w:r w:rsidR="00076304">
        <w:t>рублей</w:t>
      </w:r>
      <w:r>
        <w:t xml:space="preserve"> в сутки.</w:t>
      </w:r>
    </w:p>
    <w:p w14:paraId="1F62F4EC" w14:textId="77777777" w:rsidR="007A6EDA" w:rsidRDefault="00000000">
      <w:pPr>
        <w:pStyle w:val="14"/>
        <w:shd w:val="clear" w:color="auto" w:fill="auto"/>
        <w:spacing w:after="360"/>
        <w:ind w:firstLine="520"/>
      </w:pPr>
      <w:r>
        <w:t>В соответствии с данным принципом инициатор проекта планирует установить цены на оказываемую услугу на уровне имеющихся на рынке конкурентов.</w:t>
      </w:r>
    </w:p>
    <w:p w14:paraId="325ACC97" w14:textId="0DCFB7BF" w:rsidR="007A6EDA" w:rsidRPr="002D61A7" w:rsidRDefault="00000000" w:rsidP="002D61A7">
      <w:pPr>
        <w:pStyle w:val="14"/>
        <w:numPr>
          <w:ilvl w:val="1"/>
          <w:numId w:val="3"/>
        </w:numPr>
        <w:shd w:val="clear" w:color="auto" w:fill="auto"/>
        <w:tabs>
          <w:tab w:val="left" w:pos="851"/>
        </w:tabs>
        <w:spacing w:after="500" w:line="240" w:lineRule="auto"/>
        <w:ind w:firstLine="3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рынка и конкурентов</w:t>
      </w:r>
    </w:p>
    <w:p w14:paraId="606781F0" w14:textId="6AFE8754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 xml:space="preserve">Инвестиции в проект напрямую зависят от количества </w:t>
      </w:r>
      <w:proofErr w:type="spellStart"/>
      <w:r>
        <w:t>койко</w:t>
      </w:r>
      <w:proofErr w:type="spellEnd"/>
      <w:r w:rsidR="00CA4A93">
        <w:t xml:space="preserve"> </w:t>
      </w:r>
      <w:r>
        <w:t>- мест, спектра услуг, площади турбазы, а также дополнительных услуг планируемых к оказанию (</w:t>
      </w:r>
      <w:r w:rsidR="00CA4A93">
        <w:t xml:space="preserve">сооружения и </w:t>
      </w:r>
      <w:r>
        <w:t>спортивный инвентарь). Единообразие услуг обеспечивает узнаваемость компании и является своеобразным маркетинговым инструментом.</w:t>
      </w:r>
    </w:p>
    <w:p w14:paraId="7DF0C028" w14:textId="5552372F" w:rsidR="007A6EDA" w:rsidRPr="00CA4A93" w:rsidRDefault="00000000">
      <w:pPr>
        <w:pStyle w:val="a9"/>
        <w:shd w:val="clear" w:color="auto" w:fill="auto"/>
        <w:ind w:left="374"/>
        <w:rPr>
          <w:color w:val="auto"/>
        </w:rPr>
      </w:pPr>
      <w:bookmarkStart w:id="31" w:name="bookmark33"/>
      <w:r w:rsidRPr="00CA4A93">
        <w:rPr>
          <w:color w:val="auto"/>
        </w:rPr>
        <w:t xml:space="preserve">Таблица </w:t>
      </w:r>
      <w:r w:rsidR="002D61A7">
        <w:rPr>
          <w:color w:val="auto"/>
        </w:rPr>
        <w:t>6</w:t>
      </w:r>
      <w:r w:rsidRPr="00CA4A93">
        <w:rPr>
          <w:color w:val="auto"/>
        </w:rPr>
        <w:t xml:space="preserve"> - Основные конкуренты, их сильные и слабые стороны</w:t>
      </w:r>
      <w:bookmarkEnd w:id="31"/>
    </w:p>
    <w:p w14:paraId="1160F948" w14:textId="77777777" w:rsidR="000F2760" w:rsidRPr="00CA4A93" w:rsidRDefault="000F2760">
      <w:pPr>
        <w:pStyle w:val="a9"/>
        <w:shd w:val="clear" w:color="auto" w:fill="auto"/>
        <w:ind w:left="374"/>
        <w:rPr>
          <w:color w:val="auto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134"/>
        <w:gridCol w:w="993"/>
        <w:gridCol w:w="2268"/>
        <w:gridCol w:w="2693"/>
      </w:tblGrid>
      <w:tr w:rsidR="00E87AC5" w:rsidRPr="00E87AC5" w14:paraId="4B6DC045" w14:textId="77777777" w:rsidTr="00E87AC5">
        <w:trPr>
          <w:trHeight w:val="65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034A8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E87AC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lastRenderedPageBreak/>
              <w:t>Основные конкуренты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F729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E87AC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Доля рынка Красноярского края, 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6A97A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E87AC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Цена на 1 человек а в сутки, </w:t>
            </w:r>
            <w:proofErr w:type="spellStart"/>
            <w:r w:rsidRPr="00E87AC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6F08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E87AC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Сильные стороны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6B35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E87AC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Слабые стороны</w:t>
            </w:r>
          </w:p>
        </w:tc>
      </w:tr>
      <w:tr w:rsidR="00E87AC5" w:rsidRPr="00E87AC5" w14:paraId="3A989537" w14:textId="77777777" w:rsidTr="00E87AC5">
        <w:trPr>
          <w:trHeight w:val="111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062F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Дивный, Дивногорск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Красноярский край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270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5 трасс, общая длина 4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100 ₽ за 1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2139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73FB" w14:textId="1D4A729D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="002D61A7">
              <w:rPr>
                <w:rFonts w:ascii="Arial" w:hAnsi="Arial" w:cs="Arial"/>
                <w:sz w:val="14"/>
                <w:szCs w:val="14"/>
              </w:rPr>
              <w:t>8</w:t>
            </w:r>
            <w:r w:rsidRPr="00E87AC5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29B8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Находиться в черте города Дивногорска (44 км от Красноярска);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прокат оборудования;  инструкторы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A40E6" w14:textId="7619B7D8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Устаревшее оборудование подъемника;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малый размер парковки; всего одно кафе, с малым количеством посадочных мест, отсутствие мест ожидания катающихся; малые раздевалки; отсутствие д</w:t>
            </w:r>
            <w:r w:rsidR="00CA4A93">
              <w:rPr>
                <w:rFonts w:ascii="Arial" w:hAnsi="Arial" w:cs="Arial"/>
                <w:sz w:val="14"/>
                <w:szCs w:val="14"/>
              </w:rPr>
              <w:t>р</w:t>
            </w:r>
            <w:r w:rsidRPr="00E87AC5">
              <w:rPr>
                <w:rFonts w:ascii="Arial" w:hAnsi="Arial" w:cs="Arial"/>
                <w:sz w:val="14"/>
                <w:szCs w:val="14"/>
              </w:rPr>
              <w:t>угих услуг;</w:t>
            </w:r>
          </w:p>
        </w:tc>
      </w:tr>
      <w:tr w:rsidR="00E87AC5" w:rsidRPr="00E87AC5" w14:paraId="657692FD" w14:textId="77777777" w:rsidTr="00CA4A93">
        <w:trPr>
          <w:trHeight w:val="1116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3AC5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Бобровый Лог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Красноярский край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350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15 трасс, общая длина 10,9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210 ₽ за 1 подъем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85E99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1F4E9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D8CFA" w14:textId="53AED4E0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Находиться в черте города Красноярска ; 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 xml:space="preserve">2 подъемника; 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есть кафе;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прокат оборудования;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использование по</w:t>
            </w:r>
            <w:r w:rsidR="00CA4A93">
              <w:rPr>
                <w:rFonts w:ascii="Arial" w:hAnsi="Arial" w:cs="Arial"/>
                <w:sz w:val="14"/>
                <w:szCs w:val="14"/>
              </w:rPr>
              <w:t>д</w:t>
            </w:r>
            <w:r w:rsidRPr="00E87AC5">
              <w:rPr>
                <w:rFonts w:ascii="Arial" w:hAnsi="Arial" w:cs="Arial"/>
                <w:sz w:val="14"/>
                <w:szCs w:val="14"/>
              </w:rPr>
              <w:t xml:space="preserve">ъемника для прогулок, инструкторы,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60FBE" w14:textId="33198BEC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Загр</w:t>
            </w:r>
            <w:r w:rsidR="00CA4A93">
              <w:rPr>
                <w:rFonts w:ascii="Arial" w:hAnsi="Arial" w:cs="Arial"/>
                <w:sz w:val="14"/>
                <w:szCs w:val="14"/>
              </w:rPr>
              <w:t>я</w:t>
            </w:r>
            <w:r w:rsidRPr="00E87AC5">
              <w:rPr>
                <w:rFonts w:ascii="Arial" w:hAnsi="Arial" w:cs="Arial"/>
                <w:sz w:val="14"/>
                <w:szCs w:val="14"/>
              </w:rPr>
              <w:t>знения воздуха;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недостаточный размер парковки</w:t>
            </w:r>
          </w:p>
        </w:tc>
      </w:tr>
      <w:tr w:rsidR="00E87AC5" w:rsidRPr="00E87AC5" w14:paraId="101344FA" w14:textId="77777777" w:rsidTr="00CA4A93">
        <w:trPr>
          <w:trHeight w:val="1104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CFC4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Ергаки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br/>
              <w:t>Красноярский край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230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4 трассы, общая длина 3,3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500 ₽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50EB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227B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C418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Находиться на территории природного парка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Ергаки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, чистый воздух, бани, деревянные домики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прокат оборудования; предоставляется квадроциклы и снегоходы для путешествий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B867D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Расположен от Красноярска 640 км нет детских комнат, сервис обслуживания ниже среднего, домики требуют ухода, нет тренажерного зала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бассейна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кафе - столовая, отсутствуют инструкторы</w:t>
            </w:r>
          </w:p>
        </w:tc>
      </w:tr>
      <w:tr w:rsidR="00E87AC5" w:rsidRPr="00E87AC5" w14:paraId="66EB3537" w14:textId="77777777" w:rsidTr="00CA4A93">
        <w:trPr>
          <w:trHeight w:val="1234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DCF2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горнолыжная база "Горная Саланга" 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Горная Саланга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Кемеровская область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225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6 трасс, общая длина 5,4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1500 ₽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D9D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C083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4F70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уютные номера на разный уровень сервиса, возможно 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 xml:space="preserve">3 разовое питание; 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есть инструктора;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средние цены;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 xml:space="preserve">находятся в таежной части Кемеровской области, беседки,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мангальные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512E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Расположен в 360 км от Красноярска долгое обслуживание;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слабая подготовка персонала;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отсутствие химчистки;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нет проводника-экскурсоводы; денежные средства в эл кошельке сгорают если не успел вывести.</w:t>
            </w:r>
          </w:p>
        </w:tc>
      </w:tr>
      <w:tr w:rsidR="00E87AC5" w:rsidRPr="00E87AC5" w14:paraId="4DE2ACF1" w14:textId="77777777" w:rsidTr="00CA4A93">
        <w:trPr>
          <w:trHeight w:val="27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56136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Шерегеш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br/>
              <w:t>Кемеровская область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630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16 трасс, общая длина 35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2100 ₽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337B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A783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51E6A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несколько гостиниц, уютные номера; несколько кафе (разного уровня обслуживания)  можно заказать 3 разовое питание;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есть инструктора;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 xml:space="preserve">находятся в таежной части Кемеровской области, беседки,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мангальные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8979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От Красноярска 840 км. уровень обслуживания зависит от категории проживания, очень высокие цены.</w:t>
            </w:r>
          </w:p>
        </w:tc>
      </w:tr>
      <w:tr w:rsidR="00E87AC5" w:rsidRPr="00E87AC5" w14:paraId="551EB33C" w14:textId="77777777" w:rsidTr="00CA4A93">
        <w:trPr>
          <w:trHeight w:val="83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1660E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Танай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br/>
              <w:t>Кемеровская область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234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9 трасс, общая длина 10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1600 ₽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EC06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59DB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6D876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Быстрый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кресельник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,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зоопарк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есть инструктора;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цены средние;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 xml:space="preserve">находятся в таежной части Кемеровской области, есть места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самостояельного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 xml:space="preserve"> питания беседки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AFFA8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800 км от Красноярска не квалифицированный персонал, въезд 100 рублей с человека. Дорогое, не качественное  питание в столовой. Мало сувенирной продукции.</w:t>
            </w:r>
          </w:p>
        </w:tc>
      </w:tr>
      <w:tr w:rsidR="00E87AC5" w:rsidRPr="00E87AC5" w14:paraId="73D3A254" w14:textId="77777777" w:rsidTr="00CA4A93">
        <w:trPr>
          <w:trHeight w:val="123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F185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Горнолыжный курорт "Гладенькая"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Гладенькая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Республика Хакасия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920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9 трасс, общая длина 8,8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300 ₽ за 1 подъем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444C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EE4E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DFE2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новое оборудование; 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высокий сервис;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весь спектр услуг;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наличие лечебных процедур;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есть система поощрений постоянных клиентов;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возможно 3 разовое питание;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A7C3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560 км от Красноярска, стоимость услуги выше, чем во многих других местах;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в выходные дни и летний сезон свободных мест практически не бывает;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не всегда понятное ценообразование, что не всегда выгодно для конечных потребителей.</w:t>
            </w:r>
          </w:p>
        </w:tc>
      </w:tr>
      <w:tr w:rsidR="00E87AC5" w:rsidRPr="00E87AC5" w14:paraId="430ECD3B" w14:textId="77777777" w:rsidTr="00CA4A93">
        <w:trPr>
          <w:trHeight w:val="1356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5D17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Приисковый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Республика Хакасия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400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индивидуально от 7000 ₽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AF679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E65DC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83F6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Горный чистый воздух, туристические маршруты, можно пользоваться своим оборудованием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14270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Одна гостиница на 30 мест, посуточные квартиры, нет подъемников. отсутствие разнообразных систем отдыха, отсутствие кафе и организованного питания, отсутствие гида или инструктора, Очень дорого. Несоответствие заявленной программы отдыха реальной.</w:t>
            </w:r>
          </w:p>
        </w:tc>
      </w:tr>
      <w:tr w:rsidR="00E87AC5" w:rsidRPr="00E87AC5" w14:paraId="48A728BC" w14:textId="77777777" w:rsidTr="00CA4A93">
        <w:trPr>
          <w:trHeight w:val="139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24BB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Черёмуховый лог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Республика Хакасия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перепад высот 160 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2 трассы, общая длина 1,6 км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ски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>-пасс от 700 ₽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DAAC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CFED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>11 000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8FF7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Подъемник, Трасса по силам ребенку, Средние цены, есть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Аквакомплекс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br/>
              <w:t>Финская сауна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Спортивный комплекс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Футбольное поле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>Каток и хоккейная площадка</w:t>
            </w:r>
            <w:r w:rsidRPr="00E87AC5">
              <w:rPr>
                <w:rFonts w:ascii="Arial" w:hAnsi="Arial" w:cs="Arial"/>
                <w:sz w:val="14"/>
                <w:szCs w:val="14"/>
              </w:rPr>
              <w:br/>
              <w:t xml:space="preserve">Теннисный корт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EBA8B" w14:textId="77777777" w:rsidR="00E87AC5" w:rsidRPr="00E87AC5" w:rsidRDefault="00E87AC5" w:rsidP="00E87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7AC5">
              <w:rPr>
                <w:rFonts w:ascii="Arial" w:hAnsi="Arial" w:cs="Arial"/>
                <w:sz w:val="14"/>
                <w:szCs w:val="14"/>
              </w:rPr>
              <w:t xml:space="preserve">короткая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тарсса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 xml:space="preserve">, ресурс </w:t>
            </w:r>
            <w:proofErr w:type="spellStart"/>
            <w:r w:rsidRPr="00E87AC5">
              <w:rPr>
                <w:rFonts w:ascii="Arial" w:hAnsi="Arial" w:cs="Arial"/>
                <w:sz w:val="14"/>
                <w:szCs w:val="14"/>
              </w:rPr>
              <w:t>поъемника</w:t>
            </w:r>
            <w:proofErr w:type="spellEnd"/>
            <w:r w:rsidRPr="00E87AC5">
              <w:rPr>
                <w:rFonts w:ascii="Arial" w:hAnsi="Arial" w:cs="Arial"/>
                <w:sz w:val="14"/>
                <w:szCs w:val="14"/>
              </w:rPr>
              <w:t xml:space="preserve"> ограничен, сервис слабый, питание в столовой, отсутствие хорошего кафе на территории.</w:t>
            </w:r>
          </w:p>
        </w:tc>
      </w:tr>
    </w:tbl>
    <w:p w14:paraId="1F149545" w14:textId="77777777" w:rsidR="00E87AC5" w:rsidRDefault="00E87AC5">
      <w:pPr>
        <w:pStyle w:val="14"/>
        <w:shd w:val="clear" w:color="auto" w:fill="auto"/>
        <w:spacing w:line="331" w:lineRule="auto"/>
        <w:ind w:firstLine="3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F4E9A58" w14:textId="24A77764" w:rsidR="007A6EDA" w:rsidRPr="002D61A7" w:rsidRDefault="00000000" w:rsidP="002D61A7">
      <w:pPr>
        <w:pStyle w:val="14"/>
        <w:numPr>
          <w:ilvl w:val="1"/>
          <w:numId w:val="3"/>
        </w:numPr>
        <w:shd w:val="clear" w:color="auto" w:fill="auto"/>
        <w:tabs>
          <w:tab w:val="left" w:pos="851"/>
        </w:tabs>
        <w:spacing w:after="500" w:line="240" w:lineRule="auto"/>
        <w:ind w:firstLine="3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Стратегия маркетинга</w:t>
      </w:r>
    </w:p>
    <w:p w14:paraId="45840207" w14:textId="45362870" w:rsidR="007A6EDA" w:rsidRDefault="00000000">
      <w:pPr>
        <w:pStyle w:val="14"/>
        <w:shd w:val="clear" w:color="auto" w:fill="auto"/>
        <w:ind w:firstLine="500"/>
        <w:jc w:val="both"/>
      </w:pPr>
      <w:r>
        <w:t xml:space="preserve">Многие компании осуществляющие деятельность в данной сфере пытаются привлечь клиентов, расширяя спектр услуг. Например, предлагают такие виды дополнительного сервиса, как услуги игровых центров, поднятие на воздушном шаре, прогулки в заповедниках, и т.д. Помимо перечисленного спектра услуг некоторые владельцы пытаются внедрить такой дополнительный сервис как «умный дом», предполагающего полную автоматизацию гостиничного дома. Данный ход является </w:t>
      </w:r>
      <w:r>
        <w:lastRenderedPageBreak/>
        <w:t>оригинальным с позиции большинства клиентов, и способен привлечь большое количество клиентов. Многие турбазы предпочитает не вводить новые услуги, а заниматься основной линией традиционной станции обслуживания клиентов. Имеет основания полагать, что большой популярностью пользуются, и будут пользоваться базы, открываемые в заповедных зонах. Данное сочетание является очень удобным для клиентов, так как позволяет сочетать привычный отдых с полезным занятием по изучению флоры и фауны.</w:t>
      </w:r>
    </w:p>
    <w:p w14:paraId="744E9B22" w14:textId="08171B7C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 xml:space="preserve">Помимо совершенствования методов работы компании и расширения спектра оказываемых услуг будущее рынка инициатор проекта видит в приобретении и постоянном улучшении материально-технической базы. Под материально-технической базой подразумеваются зоны для катания на </w:t>
      </w:r>
      <w:r w:rsidR="00E026E8">
        <w:t xml:space="preserve">горных и беговых </w:t>
      </w:r>
      <w:r>
        <w:t xml:space="preserve">лыжах, </w:t>
      </w:r>
      <w:r w:rsidR="00E026E8">
        <w:t>и зоны для других</w:t>
      </w:r>
      <w:r>
        <w:t xml:space="preserve"> вид</w:t>
      </w:r>
      <w:r w:rsidR="00E026E8">
        <w:t>ов</w:t>
      </w:r>
      <w:r>
        <w:t xml:space="preserve"> спорта</w:t>
      </w:r>
      <w:r w:rsidR="00E026E8">
        <w:t xml:space="preserve"> (волейбол, футбол, баскетбол, коньки, тюбинг, плавание, силовые упражнения), </w:t>
      </w:r>
      <w:r>
        <w:t xml:space="preserve">что можно будет использовать как комплекс </w:t>
      </w:r>
      <w:r w:rsidR="00E026E8">
        <w:t xml:space="preserve">спортивных и развлекательных </w:t>
      </w:r>
      <w:r>
        <w:t>мероприятий. Также компания-инициатор проекта, планирует нанимать персонал со стажем в данной области более 6 месяцев, готовых работать строго по графику, знающих свое дело и умеющих выбирать оптимальные инструменты в непростых условиях, что положительно отразится на имидже компании.</w:t>
      </w:r>
    </w:p>
    <w:p w14:paraId="06A26A54" w14:textId="1B6B2472" w:rsidR="007A6EDA" w:rsidRPr="00E026E8" w:rsidRDefault="00000000" w:rsidP="00E026E8">
      <w:pPr>
        <w:pStyle w:val="14"/>
        <w:numPr>
          <w:ilvl w:val="1"/>
          <w:numId w:val="3"/>
        </w:numPr>
        <w:shd w:val="clear" w:color="auto" w:fill="auto"/>
        <w:tabs>
          <w:tab w:val="left" w:pos="851"/>
        </w:tabs>
        <w:spacing w:after="500" w:line="240" w:lineRule="auto"/>
        <w:ind w:firstLine="380"/>
        <w:jc w:val="both"/>
        <w:rPr>
          <w:b/>
          <w:bCs/>
          <w:sz w:val="24"/>
          <w:szCs w:val="24"/>
        </w:rPr>
      </w:pPr>
      <w:r w:rsidRPr="00E026E8">
        <w:rPr>
          <w:b/>
          <w:bCs/>
          <w:sz w:val="24"/>
          <w:szCs w:val="24"/>
        </w:rPr>
        <w:t>SWOT</w:t>
      </w:r>
      <w:r>
        <w:rPr>
          <w:b/>
          <w:bCs/>
          <w:sz w:val="24"/>
          <w:szCs w:val="24"/>
        </w:rPr>
        <w:t>-анализ</w:t>
      </w:r>
    </w:p>
    <w:p w14:paraId="1FD5DF7A" w14:textId="615A9AD9" w:rsidR="007A6EDA" w:rsidRDefault="00000000">
      <w:pPr>
        <w:pStyle w:val="14"/>
        <w:shd w:val="clear" w:color="auto" w:fill="auto"/>
        <w:spacing w:after="200" w:line="240" w:lineRule="auto"/>
        <w:ind w:firstLine="380"/>
        <w:jc w:val="both"/>
        <w:rPr>
          <w:b/>
          <w:bCs/>
          <w:sz w:val="20"/>
          <w:szCs w:val="20"/>
        </w:rPr>
      </w:pPr>
      <w:bookmarkStart w:id="32" w:name="bookmark34"/>
      <w:r>
        <w:rPr>
          <w:b/>
          <w:bCs/>
          <w:sz w:val="20"/>
          <w:szCs w:val="20"/>
        </w:rPr>
        <w:t xml:space="preserve">Таблица </w:t>
      </w:r>
      <w:r w:rsidR="00E026E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  <w:lang w:val="en-US" w:eastAsia="en-US" w:bidi="en-US"/>
        </w:rPr>
        <w:t>SWOT</w:t>
      </w:r>
      <w:r w:rsidRPr="004C2ABB">
        <w:rPr>
          <w:b/>
          <w:bCs/>
          <w:sz w:val="20"/>
          <w:szCs w:val="20"/>
          <w:lang w:eastAsia="en-US" w:bidi="en-US"/>
        </w:rPr>
        <w:t xml:space="preserve">- </w:t>
      </w:r>
      <w:r>
        <w:rPr>
          <w:b/>
          <w:bCs/>
          <w:sz w:val="20"/>
          <w:szCs w:val="20"/>
        </w:rPr>
        <w:t>анализ</w:t>
      </w:r>
      <w:bookmarkEnd w:id="32"/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4853"/>
      </w:tblGrid>
      <w:tr w:rsidR="00E026E8" w14:paraId="2D10A6E0" w14:textId="77777777" w:rsidTr="00E026E8">
        <w:trPr>
          <w:trHeight w:hRule="exact" w:val="371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5451C8E0" w14:textId="48D2F8D5" w:rsidR="00E026E8" w:rsidRDefault="00E026E8" w:rsidP="00E026E8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Сильные стороны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941C5B" w14:textId="44F8DE05" w:rsidR="00E026E8" w:rsidRDefault="00E026E8" w:rsidP="00E026E8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Слабые стороны</w:t>
            </w:r>
          </w:p>
        </w:tc>
      </w:tr>
      <w:tr w:rsidR="00E026E8" w14:paraId="7E1C5C0D" w14:textId="77777777" w:rsidTr="00E026E8">
        <w:trPr>
          <w:trHeight w:hRule="exact" w:val="85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8C422" w14:textId="638846C4" w:rsidR="00E026E8" w:rsidRDefault="00E026E8" w:rsidP="005A6050">
            <w:pPr>
              <w:pStyle w:val="a7"/>
              <w:shd w:val="clear" w:color="auto" w:fill="auto"/>
              <w:spacing w:line="240" w:lineRule="auto"/>
              <w:ind w:left="124" w:right="1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оборудование, быстрое обслуживание, индивидуальный подход к клиенту, широкий спектр предоставляемых услуг.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93614" w14:textId="7E0FC203" w:rsidR="00E026E8" w:rsidRDefault="00E026E8" w:rsidP="005A6050">
            <w:pPr>
              <w:pStyle w:val="a7"/>
              <w:shd w:val="clear" w:color="auto" w:fill="auto"/>
              <w:spacing w:line="240" w:lineRule="auto"/>
              <w:ind w:left="124" w:right="1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сформировавшийся имидж базы, отсутствие постоянных клиентов.</w:t>
            </w:r>
          </w:p>
        </w:tc>
      </w:tr>
      <w:tr w:rsidR="00E026E8" w14:paraId="5FF9C2C4" w14:textId="77777777" w:rsidTr="00CA4A93">
        <w:trPr>
          <w:trHeight w:hRule="exact" w:val="288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2DEB4B7" w14:textId="77777777" w:rsidR="00E026E8" w:rsidRDefault="00E026E8" w:rsidP="00E026E8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Возможности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4C7CC69" w14:textId="77777777" w:rsidR="00E026E8" w:rsidRDefault="00E026E8" w:rsidP="00E026E8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Риски</w:t>
            </w:r>
          </w:p>
        </w:tc>
      </w:tr>
      <w:tr w:rsidR="00E026E8" w14:paraId="1C077417" w14:textId="77777777" w:rsidTr="00CA4A93">
        <w:trPr>
          <w:trHeight w:hRule="exact" w:val="1070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1C541" w14:textId="1381DC42" w:rsidR="00E026E8" w:rsidRDefault="00E026E8" w:rsidP="005A6050">
            <w:pPr>
              <w:pStyle w:val="a7"/>
              <w:shd w:val="clear" w:color="auto" w:fill="auto"/>
              <w:spacing w:line="240" w:lineRule="auto"/>
              <w:ind w:left="124" w:right="1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дополнительных услуг, привлечение инвесторов, постоянные клиенты.</w:t>
            </w:r>
            <w:r w:rsidR="00FD1D31">
              <w:rPr>
                <w:sz w:val="20"/>
                <w:szCs w:val="20"/>
              </w:rPr>
              <w:t xml:space="preserve"> Развитие резервата.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C2F1" w14:textId="0C3B901E" w:rsidR="00E026E8" w:rsidRDefault="00E026E8" w:rsidP="005A6050">
            <w:pPr>
              <w:pStyle w:val="a7"/>
              <w:shd w:val="clear" w:color="auto" w:fill="auto"/>
              <w:spacing w:line="240" w:lineRule="auto"/>
              <w:ind w:left="124" w:right="1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инфляции, стремительное развитие конкурентов, неблагоприятная налоговая</w:t>
            </w:r>
            <w:r w:rsidR="00BD0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политика, повышение цен на </w:t>
            </w:r>
            <w:r w:rsidR="00BD0468">
              <w:rPr>
                <w:sz w:val="20"/>
                <w:szCs w:val="20"/>
              </w:rPr>
              <w:t>энергоносители (топливо, электричество)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5E64C74" w14:textId="77777777" w:rsidR="007A6EDA" w:rsidRDefault="0000000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16"/>
        </w:tabs>
        <w:spacing w:before="240"/>
        <w:ind w:firstLine="280"/>
      </w:pPr>
      <w:bookmarkStart w:id="33" w:name="bookmark36"/>
      <w:bookmarkStart w:id="34" w:name="bookmark37"/>
      <w:bookmarkStart w:id="35" w:name="bookmark35"/>
      <w:r>
        <w:t>Техническое планирование</w:t>
      </w:r>
      <w:bookmarkEnd w:id="33"/>
      <w:bookmarkEnd w:id="34"/>
      <w:bookmarkEnd w:id="35"/>
    </w:p>
    <w:p w14:paraId="4F0FD9DA" w14:textId="33BFB768" w:rsidR="007A6EDA" w:rsidRDefault="00000000" w:rsidP="00BD0468">
      <w:pPr>
        <w:pStyle w:val="14"/>
        <w:shd w:val="clear" w:color="auto" w:fill="auto"/>
        <w:jc w:val="both"/>
      </w:pPr>
      <w:r>
        <w:t xml:space="preserve">Общая площадь приобретаемого земельного участка составляет </w:t>
      </w:r>
      <w:r w:rsidR="00BD0468">
        <w:t xml:space="preserve">20 </w:t>
      </w:r>
      <w:r>
        <w:t xml:space="preserve">Га. Общая площадь строений составит </w:t>
      </w:r>
      <w:r w:rsidR="00BD0468">
        <w:t>10</w:t>
      </w:r>
      <w:r>
        <w:t xml:space="preserve">400 </w:t>
      </w:r>
      <w:proofErr w:type="spellStart"/>
      <w:r>
        <w:t>кв.м</w:t>
      </w:r>
      <w:proofErr w:type="spellEnd"/>
      <w:r>
        <w:t>. Кроме того, территорию приобретенного участка планируется использовать для размещения специальных строений, где будут размещены снаряжения, обеденный домик, бассейн, сауны, кинозал. Прилегающую территорию планируется использовать для простоя автотранспортных средств (автостоянка).</w:t>
      </w:r>
    </w:p>
    <w:p w14:paraId="2E2566A0" w14:textId="77777777" w:rsidR="007A6EDA" w:rsidRDefault="00000000">
      <w:pPr>
        <w:pStyle w:val="14"/>
        <w:shd w:val="clear" w:color="auto" w:fill="auto"/>
      </w:pPr>
      <w:r>
        <w:t>Строения будут изготовлены из дерева (сруб).</w:t>
      </w:r>
    </w:p>
    <w:p w14:paraId="6BDEC736" w14:textId="77777777" w:rsidR="007A6EDA" w:rsidRDefault="00000000" w:rsidP="00BD0468">
      <w:pPr>
        <w:pStyle w:val="14"/>
        <w:shd w:val="clear" w:color="auto" w:fill="auto"/>
        <w:jc w:val="both"/>
      </w:pPr>
      <w:r>
        <w:t>Так, планируется произвести полный закуп всех необходимых средств, для осуществления деятельности данного туристического комплекса.</w:t>
      </w:r>
    </w:p>
    <w:p w14:paraId="5C8D6092" w14:textId="77777777" w:rsidR="007A6EDA" w:rsidRDefault="00000000">
      <w:pPr>
        <w:pStyle w:val="14"/>
        <w:shd w:val="clear" w:color="auto" w:fill="auto"/>
        <w:spacing w:after="320"/>
      </w:pPr>
      <w:r>
        <w:t xml:space="preserve">Внешний фасад строений будет монолитным и приятным для обозрения. Цветовая гамма комплекса после обозначенных мероприятий будет в значительной </w:t>
      </w:r>
      <w:r>
        <w:lastRenderedPageBreak/>
        <w:t>совершенной и гармоничной мере.</w:t>
      </w:r>
    </w:p>
    <w:p w14:paraId="36BEA7EB" w14:textId="04228B8C" w:rsidR="007A6EDA" w:rsidRDefault="00000000">
      <w:pPr>
        <w:pStyle w:val="ab"/>
        <w:shd w:val="clear" w:color="auto" w:fill="auto"/>
      </w:pPr>
      <w:bookmarkStart w:id="36" w:name="bookmark38"/>
      <w:r>
        <w:t xml:space="preserve">Рисунок </w:t>
      </w:r>
      <w:r w:rsidR="00A15D3C">
        <w:t>4</w:t>
      </w:r>
      <w:r>
        <w:t xml:space="preserve"> - Внешний фасад турбазы</w:t>
      </w:r>
      <w:bookmarkEnd w:id="36"/>
    </w:p>
    <w:p w14:paraId="3C50392D" w14:textId="72DFFE1F" w:rsidR="00B8041D" w:rsidRDefault="00B8041D">
      <w:pPr>
        <w:pStyle w:val="ab"/>
        <w:shd w:val="clear" w:color="auto" w:fill="auto"/>
      </w:pPr>
    </w:p>
    <w:p w14:paraId="1624CE65" w14:textId="2BB45A75" w:rsidR="00B8041D" w:rsidRDefault="00B8041D">
      <w:pPr>
        <w:pStyle w:val="ab"/>
        <w:shd w:val="clear" w:color="auto" w:fill="auto"/>
      </w:pPr>
      <w:r w:rsidRPr="00B8041D">
        <w:rPr>
          <w:noProof/>
        </w:rPr>
        <w:drawing>
          <wp:inline distT="0" distB="0" distL="0" distR="0" wp14:anchorId="07FAC5D9" wp14:editId="4359B00A">
            <wp:extent cx="5756275" cy="3411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A4E8" w14:textId="6CAE397A" w:rsidR="007A6EDA" w:rsidRDefault="007A6EDA">
      <w:pPr>
        <w:jc w:val="center"/>
        <w:rPr>
          <w:sz w:val="2"/>
          <w:szCs w:val="2"/>
        </w:rPr>
      </w:pPr>
    </w:p>
    <w:p w14:paraId="708F3D82" w14:textId="77777777" w:rsidR="007A6EDA" w:rsidRDefault="007A6EDA">
      <w:pPr>
        <w:spacing w:after="539" w:line="1" w:lineRule="exact"/>
      </w:pPr>
    </w:p>
    <w:p w14:paraId="6833A9BE" w14:textId="2FC6B0BB" w:rsidR="007A6EDA" w:rsidRDefault="00000000" w:rsidP="00A15D3C">
      <w:pPr>
        <w:pStyle w:val="14"/>
        <w:shd w:val="clear" w:color="auto" w:fill="auto"/>
        <w:spacing w:after="120" w:line="240" w:lineRule="auto"/>
        <w:ind w:firstLine="280"/>
      </w:pPr>
      <w:r>
        <w:t>Домики будут полностью меблированы. В одном строении планируется разместить от</w:t>
      </w:r>
      <w:r w:rsidR="00A15D3C">
        <w:t xml:space="preserve"> </w:t>
      </w:r>
      <w:r>
        <w:t>4 до 6 номеров различной вместимости</w:t>
      </w:r>
      <w:r w:rsidR="00A15D3C">
        <w:t xml:space="preserve"> (от 1 до 6 человек)</w:t>
      </w:r>
    </w:p>
    <w:p w14:paraId="2103CCC5" w14:textId="77777777" w:rsidR="007A6EDA" w:rsidRDefault="0000000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84"/>
        </w:tabs>
        <w:ind w:firstLine="280"/>
      </w:pPr>
      <w:bookmarkStart w:id="37" w:name="bookmark40"/>
      <w:bookmarkStart w:id="38" w:name="bookmark41"/>
      <w:bookmarkStart w:id="39" w:name="bookmark39"/>
      <w:r>
        <w:t>Организация, управление и персонал</w:t>
      </w:r>
      <w:bookmarkEnd w:id="37"/>
      <w:bookmarkEnd w:id="38"/>
      <w:bookmarkEnd w:id="39"/>
    </w:p>
    <w:p w14:paraId="29D366E0" w14:textId="1DA9A782" w:rsidR="007A6EDA" w:rsidRDefault="00A15D3C" w:rsidP="00A15D3C">
      <w:pPr>
        <w:pStyle w:val="14"/>
        <w:shd w:val="clear" w:color="auto" w:fill="auto"/>
        <w:spacing w:after="340"/>
        <w:jc w:val="both"/>
      </w:pPr>
      <w:r>
        <w:t>В данном проекте качество услуги зависит также от сотрудников комплекса (управляющего, тех персонала). Начиная с общения с клиентом в момент приема заказа и заканчивая его доставкой до места назначения, необходимо четко понимать, что вся ответственность за удовлетворенность клиента лежит на персонале. В этой связи персонал компании будет набираться среди опытных и квалифицированных работников. Так администратор после строительства базы планирует произвести найм следующего персонала.</w:t>
      </w:r>
    </w:p>
    <w:p w14:paraId="2E1E79E4" w14:textId="719E146A" w:rsidR="007A6EDA" w:rsidRDefault="00000000">
      <w:pPr>
        <w:pStyle w:val="a9"/>
        <w:shd w:val="clear" w:color="auto" w:fill="auto"/>
        <w:ind w:left="283"/>
      </w:pPr>
      <w:bookmarkStart w:id="40" w:name="bookmark42"/>
      <w:r>
        <w:t xml:space="preserve">Таблица </w:t>
      </w:r>
      <w:r w:rsidR="00841EB6">
        <w:t>8</w:t>
      </w:r>
      <w:r>
        <w:t xml:space="preserve"> - Штатное расписание предприятия</w:t>
      </w:r>
      <w:bookmarkEnd w:id="40"/>
    </w:p>
    <w:tbl>
      <w:tblPr>
        <w:tblOverlap w:val="never"/>
        <w:tblW w:w="9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704"/>
        <w:gridCol w:w="1392"/>
        <w:gridCol w:w="2160"/>
      </w:tblGrid>
      <w:tr w:rsidR="007A6EDA" w14:paraId="5693CAF3" w14:textId="77777777" w:rsidTr="00625D47">
        <w:trPr>
          <w:trHeight w:hRule="exact" w:val="70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236E37D" w14:textId="77777777" w:rsidR="007A6EDA" w:rsidRDefault="00000000" w:rsidP="00A917D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EC20D12" w14:textId="539C63C4" w:rsidR="007A6EDA" w:rsidRDefault="00000000" w:rsidP="00A917D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Заработная плата в месяц на ед. (</w:t>
            </w:r>
            <w:r w:rsidR="00A15D3C">
              <w:rPr>
                <w:b/>
                <w:bCs/>
                <w:sz w:val="20"/>
                <w:szCs w:val="20"/>
              </w:rPr>
              <w:t>руб.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57C6380" w14:textId="77777777" w:rsidR="007A6EDA" w:rsidRDefault="00000000" w:rsidP="00F5468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01F7FF" w14:textId="5DCEE1D7" w:rsidR="007A6EDA" w:rsidRDefault="00000000" w:rsidP="00A917D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Заработная плата в год (тыс. </w:t>
            </w:r>
            <w:proofErr w:type="spellStart"/>
            <w:r w:rsidR="00A15D3C"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A6EDA" w14:paraId="3649EC63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DB9E5" w14:textId="15F8282D" w:rsidR="007A6EDA" w:rsidRDefault="00625D47" w:rsidP="00A917D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17C6E" w14:textId="2FA9A933" w:rsidR="007A6EDA" w:rsidRDefault="00625D47" w:rsidP="00A917D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00000">
              <w:rPr>
                <w:sz w:val="20"/>
                <w:szCs w:val="20"/>
              </w:rPr>
              <w:t>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F53B6" w14:textId="77777777" w:rsidR="007A6EDA" w:rsidRDefault="00000000" w:rsidP="00F5468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5F75" w14:textId="76D1E9F4" w:rsidR="007A6EDA" w:rsidRDefault="00625D47" w:rsidP="00A917D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</w:t>
            </w:r>
            <w:r w:rsidR="00000000">
              <w:rPr>
                <w:sz w:val="20"/>
                <w:szCs w:val="20"/>
              </w:rPr>
              <w:t xml:space="preserve"> 000</w:t>
            </w:r>
          </w:p>
        </w:tc>
      </w:tr>
      <w:tr w:rsidR="00625D47" w14:paraId="2A221DFF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3CCDF" w14:textId="5711CEBA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75457" w14:textId="61348AD6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B5277" w14:textId="37BF28B5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764D" w14:textId="3B896FFC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960 000</w:t>
            </w:r>
          </w:p>
        </w:tc>
      </w:tr>
      <w:tr w:rsidR="00625D47" w14:paraId="338E78C1" w14:textId="77777777" w:rsidTr="00625D47">
        <w:trPr>
          <w:trHeight w:hRule="exact" w:val="26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E667C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E78B0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8E960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083A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1 560 000</w:t>
            </w:r>
          </w:p>
        </w:tc>
      </w:tr>
      <w:tr w:rsidR="00625D47" w14:paraId="756C3F4D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B5C3A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Горничные/прачки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E0E49" w14:textId="2722402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6F20B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5C93" w14:textId="137616CE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2 700 000</w:t>
            </w:r>
          </w:p>
        </w:tc>
      </w:tr>
      <w:tr w:rsidR="00625D47" w14:paraId="3F3062CE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56D40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D08E4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AE818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6D5AE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1 680 000</w:t>
            </w:r>
          </w:p>
        </w:tc>
      </w:tr>
      <w:tr w:rsidR="00625D47" w14:paraId="06E50800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B5692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501CB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2B205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4B99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</w:t>
            </w:r>
          </w:p>
        </w:tc>
      </w:tr>
      <w:tr w:rsidR="00625D47" w14:paraId="29E5B407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08C31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F0360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4FF9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AB9F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625D47" w14:paraId="3F482827" w14:textId="77777777" w:rsidTr="00625D47">
        <w:trPr>
          <w:trHeight w:hRule="exact" w:val="26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82C09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Инструктора (фитнес, бассейн)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E37A7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9C82D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3D44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1 440 000</w:t>
            </w:r>
          </w:p>
        </w:tc>
      </w:tr>
      <w:tr w:rsidR="00625D47" w14:paraId="4FD006E9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940D3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Банщик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8C4A2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C3680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left="1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7018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720 000</w:t>
            </w:r>
          </w:p>
        </w:tc>
      </w:tr>
      <w:tr w:rsidR="00625D47" w14:paraId="0B388711" w14:textId="77777777" w:rsidTr="00625D47">
        <w:trPr>
          <w:trHeight w:hRule="exact" w:val="26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5E957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5A07F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B0592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9F48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</w:t>
            </w:r>
          </w:p>
        </w:tc>
      </w:tr>
      <w:tr w:rsidR="00625D47" w14:paraId="7E242646" w14:textId="77777777" w:rsidTr="00625D47">
        <w:trPr>
          <w:trHeight w:hRule="exact" w:val="27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2A25F09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249729" w14:textId="77777777" w:rsidR="00625D47" w:rsidRDefault="00625D47" w:rsidP="00625D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C7F741" w14:textId="77777777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656017" w14:textId="1A8B0566" w:rsidR="00625D47" w:rsidRDefault="00625D47" w:rsidP="00625D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5D47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5D47">
              <w:rPr>
                <w:b/>
                <w:bCs/>
                <w:sz w:val="20"/>
                <w:szCs w:val="20"/>
              </w:rPr>
              <w:t>700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</w:tbl>
    <w:p w14:paraId="4BDD360D" w14:textId="77777777" w:rsidR="007A6EDA" w:rsidRDefault="007A6EDA">
      <w:pPr>
        <w:spacing w:after="339" w:line="1" w:lineRule="exact"/>
      </w:pPr>
    </w:p>
    <w:p w14:paraId="006F7CD9" w14:textId="0935C2BE" w:rsidR="007A6EDA" w:rsidRDefault="00000000" w:rsidP="00F5468C">
      <w:pPr>
        <w:pStyle w:val="14"/>
        <w:shd w:val="clear" w:color="auto" w:fill="auto"/>
        <w:jc w:val="both"/>
      </w:pPr>
      <w:r>
        <w:lastRenderedPageBreak/>
        <w:t>Среди технического персонала планируется найм 5 горничных, 2 поваров, 2 официантов, 1 электрика.</w:t>
      </w:r>
      <w:r w:rsidR="00F5468C">
        <w:t xml:space="preserve"> </w:t>
      </w:r>
    </w:p>
    <w:p w14:paraId="5015486E" w14:textId="77777777" w:rsidR="007A6EDA" w:rsidRDefault="00000000" w:rsidP="007248E7">
      <w:pPr>
        <w:pStyle w:val="14"/>
        <w:shd w:val="clear" w:color="auto" w:fill="auto"/>
        <w:jc w:val="both"/>
      </w:pPr>
      <w:r>
        <w:t>Управляющий также будет ответственен за привлечение новых клиентов, работу над имиджем компании, а также прочие вспомогательные вопросы, касающиеся функционирования бизнеса.</w:t>
      </w:r>
    </w:p>
    <w:p w14:paraId="5B887542" w14:textId="4F3FC9B0" w:rsidR="007A6EDA" w:rsidRDefault="00000000">
      <w:pPr>
        <w:pStyle w:val="14"/>
        <w:shd w:val="clear" w:color="auto" w:fill="auto"/>
        <w:spacing w:after="340"/>
      </w:pPr>
      <w:r>
        <w:t xml:space="preserve">Общее количество </w:t>
      </w:r>
      <w:r w:rsidR="007248E7">
        <w:t xml:space="preserve">постоянно нанятого </w:t>
      </w:r>
      <w:r>
        <w:t xml:space="preserve">персонала составит 20 человек. Общий годовой фонд заработной платы составит </w:t>
      </w:r>
      <w:r w:rsidR="00625D47">
        <w:t>14 700</w:t>
      </w:r>
      <w:r>
        <w:t xml:space="preserve"> </w:t>
      </w:r>
      <w:r w:rsidR="00FD1D31">
        <w:t>000</w:t>
      </w:r>
      <w:r>
        <w:t xml:space="preserve">. </w:t>
      </w:r>
      <w:r w:rsidR="007248E7">
        <w:t>рублей</w:t>
      </w:r>
      <w:r>
        <w:t>.</w:t>
      </w:r>
    </w:p>
    <w:p w14:paraId="1D074D5B" w14:textId="5BCE5E41" w:rsidR="007A6EDA" w:rsidRDefault="00000000">
      <w:pPr>
        <w:pStyle w:val="ab"/>
        <w:shd w:val="clear" w:color="auto" w:fill="auto"/>
      </w:pPr>
      <w:bookmarkStart w:id="41" w:name="bookmark43"/>
      <w:r>
        <w:t xml:space="preserve">Рисунок </w:t>
      </w:r>
      <w:r w:rsidR="007248E7">
        <w:t>5</w:t>
      </w:r>
      <w:r>
        <w:t xml:space="preserve"> - Организационная структура предприятия</w:t>
      </w:r>
      <w:bookmarkEnd w:id="41"/>
    </w:p>
    <w:p w14:paraId="3C2F5082" w14:textId="6E3781D8" w:rsidR="007A6EDA" w:rsidRDefault="007A6EDA">
      <w:pPr>
        <w:jc w:val="center"/>
        <w:rPr>
          <w:sz w:val="2"/>
          <w:szCs w:val="2"/>
        </w:rPr>
      </w:pPr>
    </w:p>
    <w:p w14:paraId="6E7CA5F9" w14:textId="77777777" w:rsidR="007248E7" w:rsidRDefault="007248E7" w:rsidP="007248E7">
      <w:pPr>
        <w:pStyle w:val="14"/>
        <w:shd w:val="clear" w:color="auto" w:fill="auto"/>
        <w:jc w:val="both"/>
      </w:pPr>
      <w:bookmarkStart w:id="42" w:name="bookmark45"/>
      <w:bookmarkStart w:id="43" w:name="bookmark46"/>
      <w:bookmarkStart w:id="44" w:name="bookmark44"/>
      <w:r>
        <w:t xml:space="preserve">Другие сотрудники будут наниматься по договору с самозанятым. </w:t>
      </w:r>
    </w:p>
    <w:p w14:paraId="0ABE4480" w14:textId="77777777" w:rsidR="007248E7" w:rsidRDefault="007248E7" w:rsidP="007248E7">
      <w:pPr>
        <w:pStyle w:val="14"/>
        <w:shd w:val="clear" w:color="auto" w:fill="auto"/>
        <w:jc w:val="both"/>
      </w:pPr>
      <w:r>
        <w:t>В случае коллаборации нескольких юридических и физических лиц структура компании может быть изменена.</w:t>
      </w:r>
    </w:p>
    <w:p w14:paraId="528B4319" w14:textId="620CA134" w:rsidR="007248E7" w:rsidRDefault="00625D47" w:rsidP="007248E7">
      <w:pPr>
        <w:pStyle w:val="14"/>
        <w:shd w:val="clear" w:color="auto" w:fill="auto"/>
        <w:jc w:val="both"/>
      </w:pPr>
      <w:r>
        <w:rPr>
          <w:noProof/>
        </w:rPr>
        <w:drawing>
          <wp:inline distT="0" distB="0" distL="0" distR="0" wp14:anchorId="0BB5FC96" wp14:editId="7E3212EA">
            <wp:extent cx="4831715" cy="23691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6AC2" w14:textId="40568724" w:rsidR="007A6EDA" w:rsidRDefault="00000000" w:rsidP="004260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16"/>
        </w:tabs>
        <w:spacing w:before="240"/>
        <w:ind w:firstLine="280"/>
      </w:pPr>
      <w:r>
        <w:t>Реализация проекта</w:t>
      </w:r>
      <w:bookmarkEnd w:id="42"/>
      <w:bookmarkEnd w:id="43"/>
      <w:bookmarkEnd w:id="44"/>
    </w:p>
    <w:p w14:paraId="1E07E410" w14:textId="78435927" w:rsidR="007A6EDA" w:rsidRDefault="00000000" w:rsidP="00895999">
      <w:pPr>
        <w:pStyle w:val="14"/>
        <w:shd w:val="clear" w:color="auto" w:fill="auto"/>
        <w:tabs>
          <w:tab w:val="left" w:pos="8395"/>
        </w:tabs>
        <w:ind w:firstLine="380"/>
        <w:jc w:val="both"/>
      </w:pPr>
      <w:r>
        <w:t>Проектное финансирование предполагает проведение поэтапных мероприятий, предусматривающих отдельное целевое финансирование каждого. Так,</w:t>
      </w:r>
      <w:r w:rsidR="00895999">
        <w:t xml:space="preserve"> </w:t>
      </w:r>
      <w:r>
        <w:t>проектом</w:t>
      </w:r>
      <w:r w:rsidR="00895999">
        <w:t xml:space="preserve"> </w:t>
      </w:r>
      <w:r>
        <w:t xml:space="preserve">предполагается выкуп земельного участка на сумму </w:t>
      </w:r>
      <w:r w:rsidR="00943E5E">
        <w:t>10</w:t>
      </w:r>
      <w:r>
        <w:t xml:space="preserve">0 000 тыс. </w:t>
      </w:r>
      <w:r w:rsidR="00895999">
        <w:t>руб</w:t>
      </w:r>
      <w:r>
        <w:t xml:space="preserve">. Сумма в размере 1 740 тыс. </w:t>
      </w:r>
      <w:r w:rsidR="00895999">
        <w:t>руб.</w:t>
      </w:r>
      <w:r>
        <w:t xml:space="preserve"> предполагается на оборотный капитал компании администратора проекта (ком</w:t>
      </w:r>
      <w:r w:rsidR="00A917D0">
        <w:t>м</w:t>
      </w:r>
      <w:r>
        <w:t>унальные платежи, автохимия, ФОТ и т.д.).</w:t>
      </w:r>
    </w:p>
    <w:p w14:paraId="2FC50C16" w14:textId="544EC083" w:rsidR="007A6EDA" w:rsidRDefault="00000000">
      <w:pPr>
        <w:pStyle w:val="a9"/>
        <w:shd w:val="clear" w:color="auto" w:fill="auto"/>
        <w:ind w:left="374"/>
      </w:pPr>
      <w:bookmarkStart w:id="45" w:name="bookmark47"/>
      <w:r>
        <w:t xml:space="preserve">Таблица </w:t>
      </w:r>
      <w:r w:rsidR="00841EB6">
        <w:t>9</w:t>
      </w:r>
      <w:r>
        <w:t xml:space="preserve"> - Планируемые расходы на проект</w:t>
      </w:r>
      <w:bookmarkEnd w:id="45"/>
    </w:p>
    <w:p w14:paraId="0BF60E05" w14:textId="77777777" w:rsidR="00895999" w:rsidRDefault="00895999">
      <w:pPr>
        <w:pStyle w:val="a9"/>
        <w:shd w:val="clear" w:color="auto" w:fill="auto"/>
        <w:ind w:left="37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2962"/>
        <w:gridCol w:w="1133"/>
        <w:gridCol w:w="1843"/>
        <w:gridCol w:w="2275"/>
      </w:tblGrid>
      <w:tr w:rsidR="007A6EDA" w14:paraId="30A293B2" w14:textId="77777777" w:rsidTr="00971547"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356D6C67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Квартал/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1E47F0A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5EA7161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3E0C92C5" w14:textId="2DAC15C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Общая сумма, тыс. </w:t>
            </w:r>
            <w:r w:rsidR="00895999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676537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7A6EDA" w14:paraId="7B85173D" w14:textId="77777777" w:rsidTr="00971547">
        <w:trPr>
          <w:trHeight w:hRule="exact" w:val="4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8EDA7" w14:textId="7EE79529" w:rsidR="007A6EDA" w:rsidRDefault="00895999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2022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1FF47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земельного участка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B17F1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24787" w14:textId="46178494" w:rsidR="007A6EDA" w:rsidRDefault="004C4ED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CAC1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участка</w:t>
            </w:r>
          </w:p>
        </w:tc>
      </w:tr>
      <w:tr w:rsidR="007A6EDA" w14:paraId="6D9BA3FF" w14:textId="77777777" w:rsidTr="00971547">
        <w:trPr>
          <w:trHeight w:hRule="exact" w:val="6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98A27" w14:textId="76DF3C9A" w:rsidR="007A6EDA" w:rsidRDefault="00895999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2022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5D1E9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деревянных домиков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2A605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E782" w14:textId="2580D1D6" w:rsidR="007A6EDA" w:rsidRDefault="004C4ED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29F7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инфраструктуры</w:t>
            </w:r>
          </w:p>
        </w:tc>
      </w:tr>
      <w:tr w:rsidR="007A6EDA" w14:paraId="03931E93" w14:textId="77777777" w:rsidTr="00971547">
        <w:trPr>
          <w:trHeight w:hRule="exact" w:val="93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F617B" w14:textId="0468A186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</w:t>
            </w:r>
            <w:r w:rsidR="00895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60577" w14:textId="38A3CBF5" w:rsidR="007A6EDA" w:rsidRDefault="00000000" w:rsidP="00895999">
            <w:pPr>
              <w:pStyle w:val="a7"/>
              <w:shd w:val="clear" w:color="auto" w:fill="auto"/>
              <w:tabs>
                <w:tab w:val="left" w:pos="2165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Электро-тепловодоснабжение (трансформатор,</w:t>
            </w:r>
            <w:r w:rsidR="00895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котел,</w:t>
            </w:r>
            <w:r w:rsidR="00895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трубы, кабель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C7B1F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C4CBF" w14:textId="46A3D210" w:rsidR="007A6EDA" w:rsidRDefault="004C4ED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1839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коммуникаций</w:t>
            </w:r>
          </w:p>
        </w:tc>
      </w:tr>
      <w:tr w:rsidR="007A6EDA" w14:paraId="2777F5D1" w14:textId="77777777" w:rsidTr="00971547">
        <w:trPr>
          <w:trHeight w:hRule="exact" w:val="9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8950A" w14:textId="27E85E9E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</w:t>
            </w:r>
            <w:r w:rsidR="00895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A9FCF" w14:textId="47D3C1D4" w:rsidR="007A6EDA" w:rsidRDefault="00000000" w:rsidP="00895999">
            <w:pPr>
              <w:pStyle w:val="a7"/>
              <w:shd w:val="clear" w:color="auto" w:fill="auto"/>
              <w:tabs>
                <w:tab w:val="left" w:pos="912"/>
                <w:tab w:val="left" w:pos="263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</w:t>
            </w:r>
            <w:r w:rsidR="00895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 w:rsidR="00895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95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мебели (бассейн, сауна, тренажерный зал, кухня, мебель)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1A7F5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54116" w14:textId="642D1ADB" w:rsidR="007A6EDA" w:rsidRDefault="004C4ED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D616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 необходимого оборудования</w:t>
            </w:r>
          </w:p>
        </w:tc>
      </w:tr>
      <w:tr w:rsidR="007A6EDA" w14:paraId="48EFDE1C" w14:textId="77777777" w:rsidTr="00971547">
        <w:trPr>
          <w:trHeight w:hRule="exact" w:val="432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01E1516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D1BD5BE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FE3B151" w14:textId="1D9EB5B4" w:rsidR="007A6EDA" w:rsidRDefault="004C4ED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645 </w:t>
            </w:r>
            <w:r w:rsidR="00943E5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163B5B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проекта</w:t>
            </w:r>
          </w:p>
        </w:tc>
      </w:tr>
    </w:tbl>
    <w:p w14:paraId="3528C006" w14:textId="77777777" w:rsidR="007A6EDA" w:rsidRDefault="007A6EDA">
      <w:pPr>
        <w:spacing w:after="359" w:line="1" w:lineRule="exact"/>
      </w:pPr>
    </w:p>
    <w:p w14:paraId="775B7693" w14:textId="42EE8F4C" w:rsidR="007A6EDA" w:rsidRDefault="00000000">
      <w:pPr>
        <w:pStyle w:val="14"/>
        <w:shd w:val="clear" w:color="auto" w:fill="auto"/>
        <w:ind w:firstLine="380"/>
        <w:jc w:val="both"/>
      </w:pPr>
      <w:r>
        <w:lastRenderedPageBreak/>
        <w:t xml:space="preserve">Таким образом, общая потребная сумма по проекту составляет </w:t>
      </w:r>
      <w:r w:rsidR="00943E5E">
        <w:t>645</w:t>
      </w:r>
      <w:r>
        <w:t xml:space="preserve"> </w:t>
      </w:r>
      <w:r w:rsidR="00943E5E">
        <w:t>000</w:t>
      </w:r>
      <w:r>
        <w:t xml:space="preserve"> тыс. </w:t>
      </w:r>
      <w:proofErr w:type="spellStart"/>
      <w:r w:rsidR="00943E5E">
        <w:t>руб</w:t>
      </w:r>
      <w:proofErr w:type="spellEnd"/>
      <w:r>
        <w:t>, без учета потребного оборотного капитала на 3 месячный период функционирования объекта</w:t>
      </w:r>
      <w:r w:rsidR="00943E5E">
        <w:t>, что составит 5 220 тыс. руб</w:t>
      </w:r>
      <w:r>
        <w:t>.</w:t>
      </w:r>
    </w:p>
    <w:p w14:paraId="0AE0E1C9" w14:textId="714D984C" w:rsidR="007A6EDA" w:rsidRDefault="00000000">
      <w:pPr>
        <w:pStyle w:val="14"/>
        <w:shd w:val="clear" w:color="auto" w:fill="auto"/>
        <w:ind w:firstLine="380"/>
        <w:jc w:val="both"/>
      </w:pPr>
      <w:r>
        <w:t xml:space="preserve">Все данные работы представляется </w:t>
      </w:r>
      <w:proofErr w:type="spellStart"/>
      <w:r>
        <w:t>целесообразым</w:t>
      </w:r>
      <w:proofErr w:type="spellEnd"/>
      <w:r>
        <w:t xml:space="preserve"> </w:t>
      </w:r>
      <w:r w:rsidR="00943E5E">
        <w:t>начинать 3-4</w:t>
      </w:r>
      <w:r>
        <w:t xml:space="preserve"> квартале 20</w:t>
      </w:r>
      <w:r w:rsidR="00943E5E">
        <w:t>22</w:t>
      </w:r>
      <w:r>
        <w:t xml:space="preserve"> года. Зимний сезон не скажется на качестве возводимых строений, ввиду простоты возведения и отсутствия цементирования и бетонирования.</w:t>
      </w:r>
    </w:p>
    <w:p w14:paraId="7042A393" w14:textId="1D11FE8E" w:rsidR="007A6EDA" w:rsidRDefault="00000000">
      <w:pPr>
        <w:pStyle w:val="14"/>
        <w:shd w:val="clear" w:color="auto" w:fill="auto"/>
        <w:ind w:firstLine="380"/>
        <w:jc w:val="both"/>
      </w:pPr>
      <w:r>
        <w:t xml:space="preserve">Все запланированные мероприятия реализуемые в рамках данного проекта предполагается завершить к </w:t>
      </w:r>
      <w:r w:rsidR="00943E5E">
        <w:t>лету</w:t>
      </w:r>
      <w:r>
        <w:t xml:space="preserve"> 20</w:t>
      </w:r>
      <w:r w:rsidR="00943E5E">
        <w:t>2</w:t>
      </w:r>
      <w:r>
        <w:t>3 года.</w:t>
      </w:r>
    </w:p>
    <w:p w14:paraId="478A2A26" w14:textId="5792FEC9" w:rsidR="007A6EDA" w:rsidRDefault="00000000">
      <w:pPr>
        <w:pStyle w:val="14"/>
        <w:shd w:val="clear" w:color="auto" w:fill="auto"/>
        <w:ind w:firstLine="380"/>
        <w:jc w:val="both"/>
      </w:pPr>
      <w:r>
        <w:t xml:space="preserve">Ввод проект в эксплуатацию запланирован на </w:t>
      </w:r>
      <w:r w:rsidR="00943E5E">
        <w:t>май</w:t>
      </w:r>
      <w:r>
        <w:t xml:space="preserve"> 20</w:t>
      </w:r>
      <w:r w:rsidR="00943E5E">
        <w:t>2</w:t>
      </w:r>
      <w:r>
        <w:t>3 года, с возможной корректировки графика реализации проекта.</w:t>
      </w:r>
    </w:p>
    <w:p w14:paraId="1A7FD570" w14:textId="77777777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>Следующая таблица представляет собой календарный план - график реализации проекта.</w:t>
      </w:r>
    </w:p>
    <w:p w14:paraId="352BF72A" w14:textId="6375BBAD" w:rsidR="007A6EDA" w:rsidRDefault="00000000">
      <w:pPr>
        <w:pStyle w:val="a9"/>
        <w:shd w:val="clear" w:color="auto" w:fill="auto"/>
        <w:ind w:left="269"/>
      </w:pPr>
      <w:bookmarkStart w:id="46" w:name="bookmark48"/>
      <w:r>
        <w:t xml:space="preserve">Таблица </w:t>
      </w:r>
      <w:r w:rsidR="00841EB6">
        <w:t>10</w:t>
      </w:r>
      <w:r>
        <w:t xml:space="preserve"> - Календарный план проекта</w:t>
      </w:r>
      <w:bookmarkEnd w:id="46"/>
    </w:p>
    <w:p w14:paraId="224E5CDC" w14:textId="334D3BBD" w:rsidR="00267DB3" w:rsidRDefault="00267DB3">
      <w:pPr>
        <w:pStyle w:val="a9"/>
        <w:shd w:val="clear" w:color="auto" w:fill="auto"/>
        <w:ind w:left="26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2026"/>
        <w:gridCol w:w="1555"/>
        <w:gridCol w:w="1637"/>
      </w:tblGrid>
      <w:tr w:rsidR="00267DB3" w14:paraId="4C3B7664" w14:textId="77777777" w:rsidTr="00183BCA">
        <w:trPr>
          <w:trHeight w:hRule="exact" w:val="374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B44F29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C4DD015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0347698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B66B34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267DB3" w14:paraId="5231B7C7" w14:textId="77777777" w:rsidTr="00183BCA">
        <w:trPr>
          <w:trHeight w:hRule="exact" w:val="336"/>
          <w:jc w:val="center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039C5A1" w14:textId="77777777" w:rsidR="00267DB3" w:rsidRDefault="00267DB3" w:rsidP="00183BCA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35F6928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кв.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E522229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F557B0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кв.</w:t>
            </w:r>
          </w:p>
        </w:tc>
      </w:tr>
      <w:tr w:rsidR="00267DB3" w14:paraId="416AF071" w14:textId="77777777" w:rsidTr="00183BCA">
        <w:trPr>
          <w:trHeight w:hRule="exact" w:val="38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43A03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земельного участка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8127470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9D05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9825C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</w:tr>
      <w:tr w:rsidR="00267DB3" w14:paraId="3494E815" w14:textId="77777777" w:rsidTr="00183BCA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703E8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деревянных домиков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27DA17D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8A919D1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45DC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</w:tr>
      <w:tr w:rsidR="00267DB3" w14:paraId="199FA5E4" w14:textId="77777777" w:rsidTr="00267DB3">
        <w:trPr>
          <w:trHeight w:hRule="exact" w:val="44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83B54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Электро-тепло-водоснабжение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8ED38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213FCF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A018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</w:tr>
      <w:tr w:rsidR="00267DB3" w14:paraId="1534F53D" w14:textId="77777777" w:rsidTr="00267DB3">
        <w:trPr>
          <w:trHeight w:hRule="exact" w:val="44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5CEC9" w14:textId="77777777" w:rsidR="00267DB3" w:rsidRDefault="00267DB3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(трансформатор, котел, трубы, кабель и т.д.)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AA533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0677F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5F6867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</w:tr>
      <w:tr w:rsidR="00267DB3" w14:paraId="2F9FA819" w14:textId="77777777" w:rsidTr="00267DB3">
        <w:trPr>
          <w:trHeight w:hRule="exact" w:val="44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0D305" w14:textId="77777777" w:rsidR="00267DB3" w:rsidRDefault="00267DB3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 оборудования и мебели (бассейн, сауна, тренажерный зал, кухня, мебель)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C2096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AF60E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E4F94" w14:textId="77777777" w:rsidR="00267DB3" w:rsidRDefault="00267DB3" w:rsidP="00183BC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4F99701" w14:textId="6622D6EE" w:rsidR="00267DB3" w:rsidRDefault="00267DB3">
      <w:pPr>
        <w:pStyle w:val="a9"/>
        <w:shd w:val="clear" w:color="auto" w:fill="auto"/>
        <w:ind w:left="269"/>
      </w:pPr>
    </w:p>
    <w:p w14:paraId="172E2EA1" w14:textId="61BFA756" w:rsidR="00267DB3" w:rsidRDefault="00267DB3">
      <w:pPr>
        <w:pStyle w:val="a9"/>
        <w:shd w:val="clear" w:color="auto" w:fill="auto"/>
        <w:ind w:left="269"/>
      </w:pPr>
    </w:p>
    <w:p w14:paraId="1E762ED7" w14:textId="3C1D131F" w:rsidR="007A6EDA" w:rsidRDefault="00000000" w:rsidP="004260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16"/>
        </w:tabs>
        <w:spacing w:before="240"/>
        <w:ind w:firstLine="280"/>
      </w:pPr>
      <w:bookmarkStart w:id="47" w:name="bookmark50"/>
      <w:bookmarkStart w:id="48" w:name="bookmark51"/>
      <w:bookmarkStart w:id="49" w:name="bookmark49"/>
      <w:r>
        <w:t>Общие и административные расходы</w:t>
      </w:r>
      <w:bookmarkEnd w:id="47"/>
      <w:bookmarkEnd w:id="48"/>
      <w:bookmarkEnd w:id="49"/>
    </w:p>
    <w:p w14:paraId="36EFB7C3" w14:textId="27E17F7F" w:rsidR="007A6EDA" w:rsidRDefault="00000000">
      <w:pPr>
        <w:pStyle w:val="a9"/>
        <w:shd w:val="clear" w:color="auto" w:fill="auto"/>
        <w:ind w:left="350"/>
      </w:pPr>
      <w:bookmarkStart w:id="50" w:name="bookmark52"/>
      <w:r>
        <w:t xml:space="preserve">Таблица </w:t>
      </w:r>
      <w:r w:rsidR="00841EB6">
        <w:t>11</w:t>
      </w:r>
      <w:r>
        <w:t xml:space="preserve"> - Структура расходов проекта</w:t>
      </w:r>
      <w:bookmarkEnd w:id="50"/>
    </w:p>
    <w:p w14:paraId="4DAB7AA1" w14:textId="77777777" w:rsidR="00267DB3" w:rsidRDefault="00267DB3">
      <w:pPr>
        <w:pStyle w:val="a9"/>
        <w:shd w:val="clear" w:color="auto" w:fill="auto"/>
        <w:ind w:left="35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1277"/>
        <w:gridCol w:w="1277"/>
        <w:gridCol w:w="1277"/>
        <w:gridCol w:w="1277"/>
        <w:gridCol w:w="1286"/>
      </w:tblGrid>
      <w:tr w:rsidR="007A6EDA" w14:paraId="401571DF" w14:textId="77777777" w:rsidTr="00267DB3">
        <w:trPr>
          <w:trHeight w:hRule="exact" w:val="43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5697C86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Статья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ADADB7F" w14:textId="2FB4E15A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67DB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9238788" w14:textId="3A5EC30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67DB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3133192" w14:textId="47736138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67DB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2615441" w14:textId="42E56CB5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67DB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EA0D85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7A6EDA" w14:paraId="6A11515F" w14:textId="77777777" w:rsidTr="00267DB3">
        <w:trPr>
          <w:trHeight w:hRule="exact" w:val="27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E4797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продукты 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D1B96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81805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E3914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0961F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05A4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178 326</w:t>
            </w:r>
          </w:p>
        </w:tc>
      </w:tr>
      <w:tr w:rsidR="007A6EDA" w14:paraId="69E786EE" w14:textId="77777777" w:rsidTr="00267DB3">
        <w:trPr>
          <w:trHeight w:hRule="exact" w:val="5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B9FD3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электроэнергию и отопление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F3438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34EFE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A297C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65143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61AA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4 309</w:t>
            </w:r>
          </w:p>
        </w:tc>
      </w:tr>
      <w:tr w:rsidR="007A6EDA" w14:paraId="7BE15A05" w14:textId="77777777" w:rsidTr="00267DB3">
        <w:trPr>
          <w:trHeight w:hRule="exact" w:val="27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3FEF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водоснабжение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1AE1C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12C70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26402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377B9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4AEC4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1 011</w:t>
            </w:r>
          </w:p>
        </w:tc>
      </w:tr>
      <w:tr w:rsidR="007A6EDA" w14:paraId="02B8D6D6" w14:textId="77777777" w:rsidTr="00267DB3">
        <w:trPr>
          <w:trHeight w:hRule="exact" w:val="70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77EF2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принадлежности (мыло, шампунь, мочалки и т.д.)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DD538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98DE1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49D9E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FAF08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AB0AF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8 255</w:t>
            </w:r>
          </w:p>
        </w:tc>
      </w:tr>
      <w:tr w:rsidR="007A6EDA" w14:paraId="08DD3751" w14:textId="77777777" w:rsidTr="00267DB3">
        <w:trPr>
          <w:trHeight w:hRule="exact" w:val="70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B6028" w14:textId="6BA00B8D" w:rsidR="007A6EDA" w:rsidRDefault="00000000" w:rsidP="00267DB3">
            <w:pPr>
              <w:pStyle w:val="a7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(в т.ч. реклама и сервисное</w:t>
            </w:r>
            <w:r w:rsidR="00267D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обслуживание</w:t>
            </w:r>
            <w:r w:rsidR="00267D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4CB06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49F7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B900D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21E5C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8EE2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13 376</w:t>
            </w:r>
          </w:p>
        </w:tc>
      </w:tr>
      <w:tr w:rsidR="007A6EDA" w14:paraId="6ABF92CD" w14:textId="77777777" w:rsidTr="00267DB3">
        <w:trPr>
          <w:trHeight w:hRule="exact" w:val="39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99FCF48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2DFC11D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D006C13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43ED62A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9AAEB1D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73 435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0A99EB" w14:textId="77777777" w:rsidR="007A6EDA" w:rsidRDefault="00000000" w:rsidP="00267DB3">
            <w:pPr>
              <w:pStyle w:val="a7"/>
              <w:shd w:val="clear" w:color="auto" w:fill="auto"/>
              <w:spacing w:line="240" w:lineRule="auto"/>
              <w:ind w:firstLine="4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205 279</w:t>
            </w:r>
          </w:p>
        </w:tc>
      </w:tr>
    </w:tbl>
    <w:p w14:paraId="526FB8C9" w14:textId="77777777" w:rsidR="007A6EDA" w:rsidRDefault="007A6EDA">
      <w:pPr>
        <w:spacing w:after="219" w:line="1" w:lineRule="exact"/>
      </w:pPr>
    </w:p>
    <w:p w14:paraId="56128623" w14:textId="64C66C34" w:rsidR="007A6EDA" w:rsidRDefault="00000000" w:rsidP="004C2ABB">
      <w:pPr>
        <w:pStyle w:val="14"/>
        <w:shd w:val="clear" w:color="auto" w:fill="auto"/>
        <w:spacing w:after="220"/>
        <w:ind w:firstLine="380"/>
        <w:jc w:val="both"/>
      </w:pPr>
      <w:bookmarkStart w:id="51" w:name="bookmark53"/>
      <w:r>
        <w:t>В целом планируемый уровень валовой выручки покрывает все расходы, связанные с операционной деятельность проекта и дает возможность прогнозировать приемлемый уровень прибыльности проекта.</w:t>
      </w:r>
      <w:bookmarkStart w:id="52" w:name="bookmark54"/>
      <w:bookmarkStart w:id="53" w:name="bookmark55"/>
      <w:bookmarkEnd w:id="51"/>
      <w:r w:rsidR="00267DB3">
        <w:t xml:space="preserve"> </w:t>
      </w:r>
      <w:r>
        <w:t>Потребность в финансировании</w:t>
      </w:r>
      <w:bookmarkEnd w:id="52"/>
      <w:bookmarkEnd w:id="53"/>
      <w:r w:rsidR="00267DB3">
        <w:t xml:space="preserve"> </w:t>
      </w:r>
    </w:p>
    <w:p w14:paraId="1FB0D637" w14:textId="141D6BE2" w:rsidR="007A6EDA" w:rsidRDefault="00426094" w:rsidP="00426094">
      <w:pPr>
        <w:pStyle w:val="14"/>
        <w:shd w:val="clear" w:color="auto" w:fill="auto"/>
        <w:spacing w:line="329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7.1. Инвестиции, доходно - расходная структура проекта и себестоимость</w:t>
      </w:r>
    </w:p>
    <w:p w14:paraId="5E16CC3A" w14:textId="3195D8F2" w:rsidR="007A6EDA" w:rsidRDefault="00000000">
      <w:pPr>
        <w:pStyle w:val="14"/>
        <w:shd w:val="clear" w:color="auto" w:fill="auto"/>
        <w:ind w:firstLine="380"/>
        <w:jc w:val="both"/>
      </w:pPr>
      <w:bookmarkStart w:id="54" w:name="bookmark56"/>
      <w:r>
        <w:t xml:space="preserve">Итоговые вложения по проекту составляют </w:t>
      </w:r>
      <w:r w:rsidR="00625D47" w:rsidRPr="00625D47">
        <w:rPr>
          <w:b/>
          <w:bCs/>
          <w:sz w:val="20"/>
          <w:szCs w:val="20"/>
        </w:rPr>
        <w:t>659</w:t>
      </w:r>
      <w:r w:rsidR="00625D47">
        <w:rPr>
          <w:b/>
          <w:bCs/>
          <w:sz w:val="20"/>
          <w:szCs w:val="20"/>
        </w:rPr>
        <w:t xml:space="preserve"> </w:t>
      </w:r>
      <w:r w:rsidR="00625D47" w:rsidRPr="00625D47">
        <w:rPr>
          <w:b/>
          <w:bCs/>
          <w:sz w:val="20"/>
          <w:szCs w:val="20"/>
        </w:rPr>
        <w:t>700</w:t>
      </w:r>
      <w:r w:rsidR="00625D47">
        <w:rPr>
          <w:b/>
          <w:bCs/>
          <w:sz w:val="20"/>
          <w:szCs w:val="20"/>
        </w:rPr>
        <w:t xml:space="preserve"> </w:t>
      </w:r>
      <w:r w:rsidR="00EC7FA2">
        <w:rPr>
          <w:b/>
          <w:bCs/>
          <w:sz w:val="20"/>
          <w:szCs w:val="20"/>
        </w:rPr>
        <w:t xml:space="preserve">700 </w:t>
      </w:r>
      <w:r w:rsidR="00C31515">
        <w:t>руб.</w:t>
      </w:r>
      <w:r>
        <w:t xml:space="preserve">. Из них </w:t>
      </w:r>
      <w:r w:rsidR="00EC7FA2">
        <w:t>10</w:t>
      </w:r>
      <w:r>
        <w:t xml:space="preserve">0 000 </w:t>
      </w:r>
      <w:r w:rsidR="00650528">
        <w:t>000</w:t>
      </w:r>
      <w:r>
        <w:t xml:space="preserve"> </w:t>
      </w:r>
      <w:r w:rsidR="00C31515">
        <w:t xml:space="preserve">руб. </w:t>
      </w:r>
      <w:r>
        <w:lastRenderedPageBreak/>
        <w:t xml:space="preserve">(с учетом НДС) - составляют расходы на приобретение земельного участка. Сумма </w:t>
      </w:r>
      <w:r w:rsidR="00EC7FA2">
        <w:t>190</w:t>
      </w:r>
      <w:r>
        <w:t xml:space="preserve"> 000 </w:t>
      </w:r>
      <w:r w:rsidR="00650528">
        <w:t>000</w:t>
      </w:r>
      <w:r>
        <w:t xml:space="preserve"> </w:t>
      </w:r>
      <w:r w:rsidR="00C31515">
        <w:t>руб.</w:t>
      </w:r>
      <w:r>
        <w:t xml:space="preserve"> составляют расходы на строительные работы. Остальная часть расходов (</w:t>
      </w:r>
      <w:r w:rsidR="00EC7FA2">
        <w:t>3</w:t>
      </w:r>
      <w:r w:rsidR="00650528">
        <w:t>68</w:t>
      </w:r>
      <w:r w:rsidR="00EC7FA2">
        <w:t xml:space="preserve"> </w:t>
      </w:r>
      <w:r w:rsidR="00650528">
        <w:t>260</w:t>
      </w:r>
      <w:r>
        <w:t xml:space="preserve"> </w:t>
      </w:r>
      <w:r w:rsidR="00650528">
        <w:t>700</w:t>
      </w:r>
      <w:r>
        <w:t xml:space="preserve"> </w:t>
      </w:r>
      <w:r w:rsidR="00C31515">
        <w:t>руб.</w:t>
      </w:r>
      <w:r>
        <w:t>), будет направлена на подводку коммуникаций, закуп оборудования и пополнение оборотного капитала.</w:t>
      </w:r>
      <w:bookmarkEnd w:id="54"/>
    </w:p>
    <w:p w14:paraId="2BA5BB84" w14:textId="3AAA4E5C" w:rsidR="007A6EDA" w:rsidRDefault="00000000">
      <w:pPr>
        <w:pStyle w:val="a9"/>
        <w:shd w:val="clear" w:color="auto" w:fill="auto"/>
        <w:ind w:left="374"/>
      </w:pPr>
      <w:r>
        <w:t>Таблица 1</w:t>
      </w:r>
      <w:r w:rsidR="00841EB6">
        <w:t>2</w:t>
      </w:r>
      <w:r>
        <w:t xml:space="preserve"> - Инвестиционные вложения</w:t>
      </w:r>
    </w:p>
    <w:p w14:paraId="328CED80" w14:textId="77777777" w:rsidR="00EC7FA2" w:rsidRDefault="00EC7FA2">
      <w:pPr>
        <w:pStyle w:val="a9"/>
        <w:shd w:val="clear" w:color="auto" w:fill="auto"/>
        <w:ind w:left="37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1286"/>
        <w:gridCol w:w="3547"/>
      </w:tblGrid>
      <w:tr w:rsidR="007A6EDA" w14:paraId="3120AC78" w14:textId="77777777" w:rsidTr="00971547">
        <w:trPr>
          <w:trHeight w:hRule="exact" w:val="61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01786C1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9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Инвестиционные вложения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1995EBF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D4ADEA" w14:textId="6D10089B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в тыс. </w:t>
            </w:r>
            <w:r w:rsidR="00C31515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7A6EDA" w14:paraId="167A06BC" w14:textId="77777777" w:rsidTr="00971547">
        <w:trPr>
          <w:trHeight w:hRule="exact" w:val="29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555DA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земельного участка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B795E" w14:textId="544F3FF9" w:rsidR="007A6EDA" w:rsidRDefault="00000000" w:rsidP="00EC7FA2">
            <w:pPr>
              <w:pStyle w:val="a7"/>
              <w:shd w:val="clear" w:color="auto" w:fill="auto"/>
              <w:spacing w:line="240" w:lineRule="auto"/>
              <w:ind w:lef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7FA2">
              <w:rPr>
                <w:sz w:val="20"/>
                <w:szCs w:val="20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D792" w14:textId="1EF1AE78" w:rsidR="007A6EDA" w:rsidRDefault="00EC7FA2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100 000 000</w:t>
            </w:r>
          </w:p>
        </w:tc>
      </w:tr>
      <w:tr w:rsidR="007A6EDA" w14:paraId="286A472E" w14:textId="77777777" w:rsidTr="00971547">
        <w:trPr>
          <w:trHeight w:hRule="exact" w:val="28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1162A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деревянных домиков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C281E" w14:textId="08B43BC3" w:rsidR="007A6EDA" w:rsidRDefault="00000000" w:rsidP="00EC7FA2">
            <w:pPr>
              <w:pStyle w:val="a7"/>
              <w:shd w:val="clear" w:color="auto" w:fill="auto"/>
              <w:spacing w:line="240" w:lineRule="auto"/>
              <w:ind w:lef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7FA2">
              <w:rPr>
                <w:sz w:val="20"/>
                <w:szCs w:val="20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DF17" w14:textId="4E86FFC5" w:rsidR="007A6EDA" w:rsidRDefault="00EC7FA2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190 000 000</w:t>
            </w:r>
          </w:p>
        </w:tc>
      </w:tr>
      <w:tr w:rsidR="007A6EDA" w14:paraId="4F021009" w14:textId="77777777" w:rsidTr="00971547"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970AD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Электро-тепло-водоснабжение (трансформатор, котел, трубы, кабель и т.д.)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462D6" w14:textId="03F1A396" w:rsidR="007A6EDA" w:rsidRDefault="00000000" w:rsidP="00EC7FA2">
            <w:pPr>
              <w:pStyle w:val="a7"/>
              <w:shd w:val="clear" w:color="auto" w:fill="auto"/>
              <w:spacing w:line="240" w:lineRule="auto"/>
              <w:ind w:lef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7FA2">
              <w:rPr>
                <w:sz w:val="20"/>
                <w:szCs w:val="20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51E1" w14:textId="777EB1C3" w:rsidR="007A6EDA" w:rsidRDefault="00EC7FA2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225 000 000</w:t>
            </w:r>
          </w:p>
        </w:tc>
      </w:tr>
      <w:tr w:rsidR="007A6EDA" w14:paraId="7346B680" w14:textId="77777777" w:rsidTr="00971547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074F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 оборудования и мебели (</w:t>
            </w:r>
            <w:proofErr w:type="spellStart"/>
            <w:r>
              <w:rPr>
                <w:sz w:val="20"/>
                <w:szCs w:val="20"/>
              </w:rPr>
              <w:t>бассеин</w:t>
            </w:r>
            <w:proofErr w:type="spellEnd"/>
            <w:r>
              <w:rPr>
                <w:sz w:val="20"/>
                <w:szCs w:val="20"/>
              </w:rPr>
              <w:t>, сауна, тренажерный зал, кухня, мебель)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139B" w14:textId="47F9EF52" w:rsidR="007A6EDA" w:rsidRDefault="00000000" w:rsidP="00EC7FA2">
            <w:pPr>
              <w:pStyle w:val="a7"/>
              <w:shd w:val="clear" w:color="auto" w:fill="auto"/>
              <w:spacing w:line="240" w:lineRule="auto"/>
              <w:ind w:lef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7F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D3BD" w14:textId="14873E79" w:rsidR="007A6EDA" w:rsidRDefault="00EC7FA2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130 000 000</w:t>
            </w:r>
          </w:p>
        </w:tc>
      </w:tr>
      <w:tr w:rsidR="007A6EDA" w14:paraId="55633028" w14:textId="77777777" w:rsidTr="00971547">
        <w:trPr>
          <w:trHeight w:hRule="exact" w:val="27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43938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Оборотный капитал на 3 месяца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408C3" w14:textId="7B475AD8" w:rsidR="007A6EDA" w:rsidRDefault="00000000" w:rsidP="00EC7FA2">
            <w:pPr>
              <w:pStyle w:val="a7"/>
              <w:shd w:val="clear" w:color="auto" w:fill="auto"/>
              <w:spacing w:line="240" w:lineRule="auto"/>
              <w:ind w:lef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7F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FE93" w14:textId="22B52F6D" w:rsidR="007A6EDA" w:rsidRDefault="008612AD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612A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8612AD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 xml:space="preserve"> </w:t>
            </w:r>
            <w:r w:rsidR="00EC7FA2">
              <w:rPr>
                <w:sz w:val="20"/>
                <w:szCs w:val="20"/>
              </w:rPr>
              <w:t>700</w:t>
            </w:r>
          </w:p>
        </w:tc>
      </w:tr>
      <w:tr w:rsidR="007A6EDA" w14:paraId="2695673A" w14:textId="77777777" w:rsidTr="00971547">
        <w:trPr>
          <w:trHeight w:hRule="exact" w:val="25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593B57CE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54A45B8B" w14:textId="77777777" w:rsidR="007A6EDA" w:rsidRDefault="007A6EDA" w:rsidP="009715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058B7F1" w14:textId="1AD591AF" w:rsidR="007A6EDA" w:rsidRDefault="00625D47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5D47">
              <w:rPr>
                <w:b/>
                <w:bCs/>
                <w:sz w:val="20"/>
                <w:szCs w:val="20"/>
              </w:rPr>
              <w:t>659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5D47">
              <w:rPr>
                <w:b/>
                <w:bCs/>
                <w:sz w:val="20"/>
                <w:szCs w:val="20"/>
              </w:rPr>
              <w:t>700</w:t>
            </w:r>
            <w:r>
              <w:rPr>
                <w:b/>
                <w:bCs/>
                <w:sz w:val="20"/>
                <w:szCs w:val="20"/>
              </w:rPr>
              <w:t xml:space="preserve"> 700</w:t>
            </w:r>
          </w:p>
        </w:tc>
      </w:tr>
    </w:tbl>
    <w:p w14:paraId="4CA5EB45" w14:textId="77777777" w:rsidR="007A6EDA" w:rsidRDefault="007A6EDA">
      <w:pPr>
        <w:spacing w:after="359" w:line="1" w:lineRule="exact"/>
      </w:pPr>
    </w:p>
    <w:p w14:paraId="143F8FAF" w14:textId="06893D64" w:rsidR="007A6EDA" w:rsidRDefault="00316E87">
      <w:pPr>
        <w:pStyle w:val="14"/>
        <w:shd w:val="clear" w:color="auto" w:fill="auto"/>
        <w:ind w:firstLine="380"/>
        <w:jc w:val="both"/>
      </w:pPr>
      <w:r>
        <w:t>Частное инвестирование возможно заменить банковской кредитной линией сроком на 4 года и предполагает вознаграждение в размере 14% годовых.</w:t>
      </w:r>
    </w:p>
    <w:p w14:paraId="443F945C" w14:textId="77777777" w:rsidR="007A6EDA" w:rsidRDefault="00000000">
      <w:pPr>
        <w:pStyle w:val="14"/>
        <w:shd w:val="clear" w:color="auto" w:fill="auto"/>
        <w:ind w:firstLine="380"/>
        <w:jc w:val="both"/>
      </w:pPr>
      <w:r>
        <w:t>Доходная часть проекта формируется за счет основной деятельности компании, а также за счет вспомогательных объектов планируемых к созданию, таких как фитнесс, бассейн, кинозал и т.д.</w:t>
      </w:r>
    </w:p>
    <w:p w14:paraId="562B5A86" w14:textId="2F5D2AD5" w:rsidR="007A6EDA" w:rsidRDefault="00000000">
      <w:pPr>
        <w:pStyle w:val="14"/>
        <w:shd w:val="clear" w:color="auto" w:fill="auto"/>
        <w:ind w:firstLine="380"/>
        <w:jc w:val="both"/>
      </w:pPr>
      <w:r>
        <w:t xml:space="preserve">Расчет доходной части финансовой модели проекта велся с учетом того что общая площадь базы составит порядка </w:t>
      </w:r>
      <w:r w:rsidR="002937C3">
        <w:t>20</w:t>
      </w:r>
      <w:r>
        <w:t xml:space="preserve"> га.</w:t>
      </w:r>
    </w:p>
    <w:p w14:paraId="583C9CFF" w14:textId="77777777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>Норма прибыли скорректирована с учетом налоговых, процентных и инфляционных ожиданий.</w:t>
      </w:r>
    </w:p>
    <w:p w14:paraId="285FC611" w14:textId="19AAAAFB" w:rsidR="007A6EDA" w:rsidRDefault="00000000">
      <w:pPr>
        <w:pStyle w:val="a9"/>
        <w:shd w:val="clear" w:color="auto" w:fill="auto"/>
        <w:ind w:left="370"/>
      </w:pPr>
      <w:bookmarkStart w:id="55" w:name="bookmark57"/>
      <w:r>
        <w:t>Таблица 1</w:t>
      </w:r>
      <w:r w:rsidR="00E84052">
        <w:t>3</w:t>
      </w:r>
      <w:r>
        <w:t xml:space="preserve"> - Планируемые доходы</w:t>
      </w:r>
      <w:bookmarkEnd w:id="55"/>
      <w:r w:rsidR="00D018C3">
        <w:t xml:space="preserve"> </w:t>
      </w:r>
    </w:p>
    <w:p w14:paraId="59B6D0FD" w14:textId="77777777" w:rsidR="00316E87" w:rsidRDefault="00316E87">
      <w:pPr>
        <w:pStyle w:val="a9"/>
        <w:shd w:val="clear" w:color="auto" w:fill="auto"/>
        <w:ind w:left="37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416"/>
        <w:gridCol w:w="1277"/>
        <w:gridCol w:w="1416"/>
        <w:gridCol w:w="1133"/>
        <w:gridCol w:w="1142"/>
      </w:tblGrid>
      <w:tr w:rsidR="007A6EDA" w14:paraId="0A6B96F2" w14:textId="77777777" w:rsidTr="00D018C3">
        <w:trPr>
          <w:trHeight w:hRule="exact" w:val="74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D3E556F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Статья дохода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1DFC2C7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37635">
              <w:rPr>
                <w:b/>
                <w:bCs/>
                <w:sz w:val="20"/>
                <w:szCs w:val="20"/>
              </w:rPr>
              <w:t>23</w:t>
            </w:r>
          </w:p>
          <w:p w14:paraId="5B608CAB" w14:textId="4230F19D" w:rsidR="00D018C3" w:rsidRDefault="00D018C3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01ED6B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37635">
              <w:rPr>
                <w:b/>
                <w:bCs/>
                <w:sz w:val="20"/>
                <w:szCs w:val="20"/>
              </w:rPr>
              <w:t>24</w:t>
            </w:r>
          </w:p>
          <w:p w14:paraId="22015404" w14:textId="50FE1BC7" w:rsidR="00D018C3" w:rsidRDefault="00D018C3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89795FA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37635">
              <w:rPr>
                <w:b/>
                <w:bCs/>
                <w:sz w:val="20"/>
                <w:szCs w:val="20"/>
              </w:rPr>
              <w:t>25</w:t>
            </w:r>
          </w:p>
          <w:p w14:paraId="2800D367" w14:textId="5A616CF0" w:rsidR="00D018C3" w:rsidRDefault="00D018C3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34038074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37635">
              <w:rPr>
                <w:b/>
                <w:bCs/>
                <w:sz w:val="20"/>
                <w:szCs w:val="20"/>
              </w:rPr>
              <w:t>26</w:t>
            </w:r>
          </w:p>
          <w:p w14:paraId="42BAE7DD" w14:textId="0563BF21" w:rsidR="00D018C3" w:rsidRDefault="00D018C3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BDD35A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  <w:p w14:paraId="175DF423" w14:textId="1A622805" w:rsidR="00D018C3" w:rsidRDefault="00D018C3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7A6EDA" w14:paraId="48395FA8" w14:textId="77777777" w:rsidTr="00971547">
        <w:trPr>
          <w:trHeight w:hRule="exact" w:val="57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A662E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номеров (с 3 разовым питанием)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EC941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B9496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00D65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E996E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10492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767 222</w:t>
            </w:r>
          </w:p>
        </w:tc>
      </w:tr>
      <w:tr w:rsidR="007A6EDA" w14:paraId="3C9EB21D" w14:textId="77777777" w:rsidTr="00971547">
        <w:trPr>
          <w:trHeight w:hRule="exact" w:val="5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78B5E" w14:textId="09AE184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тренажерного зала (+500 </w:t>
            </w:r>
            <w:proofErr w:type="spellStart"/>
            <w:r w:rsidR="00E84052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A7F1A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AB5C7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C6902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56A22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9695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31 967</w:t>
            </w:r>
          </w:p>
        </w:tc>
      </w:tr>
      <w:tr w:rsidR="007A6EDA" w14:paraId="090B3473" w14:textId="77777777" w:rsidTr="00971547">
        <w:trPr>
          <w:trHeight w:hRule="exact" w:val="58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3D02A" w14:textId="33625E63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бассейна (500 </w:t>
            </w:r>
            <w:proofErr w:type="spellStart"/>
            <w:r w:rsidR="00E84052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595A1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A0812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4786C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CB7EE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E021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31 967</w:t>
            </w:r>
          </w:p>
        </w:tc>
      </w:tr>
      <w:tr w:rsidR="007A6EDA" w14:paraId="206BDFF5" w14:textId="77777777" w:rsidTr="00971547">
        <w:trPr>
          <w:trHeight w:hRule="exact" w:val="72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7C6D2" w14:textId="1F6BE9FE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сауны (1000 </w:t>
            </w:r>
            <w:r w:rsidR="00F645E0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30BC2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6BE0F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62236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B4684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E1B7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63 935</w:t>
            </w:r>
          </w:p>
        </w:tc>
      </w:tr>
      <w:tr w:rsidR="007A6EDA" w14:paraId="1F005A6C" w14:textId="77777777" w:rsidTr="00971547"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75DD" w14:textId="557C5F96" w:rsidR="007A6EDA" w:rsidRDefault="00000000" w:rsidP="00E84052">
            <w:pPr>
              <w:pStyle w:val="a7"/>
              <w:shd w:val="clear" w:color="auto" w:fill="auto"/>
              <w:tabs>
                <w:tab w:val="left" w:pos="1272"/>
                <w:tab w:val="left" w:pos="2035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r w:rsidR="00F64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="00F64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сдачи</w:t>
            </w:r>
            <w:r w:rsidR="00E84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велосипедов </w:t>
            </w:r>
            <w:r w:rsidR="00E84052">
              <w:rPr>
                <w:sz w:val="20"/>
                <w:szCs w:val="20"/>
              </w:rPr>
              <w:t xml:space="preserve">и спортивного инвентаря </w:t>
            </w:r>
            <w:r>
              <w:rPr>
                <w:sz w:val="20"/>
                <w:szCs w:val="20"/>
              </w:rPr>
              <w:t xml:space="preserve">(1000 </w:t>
            </w:r>
            <w:proofErr w:type="spellStart"/>
            <w:r w:rsidR="00F645E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37C7F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BEC7B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BE414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9B25A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ED6E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63 935</w:t>
            </w:r>
          </w:p>
        </w:tc>
      </w:tr>
      <w:tr w:rsidR="007A6EDA" w14:paraId="3D730E84" w14:textId="77777777" w:rsidTr="00971547">
        <w:trPr>
          <w:trHeight w:hRule="exact"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9A352" w14:textId="09FC695A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бильярдного зала (</w:t>
            </w:r>
            <w:r w:rsidR="00F645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 w:rsidR="00F645E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6293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15687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14A92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7684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77A0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31 967</w:t>
            </w:r>
          </w:p>
        </w:tc>
      </w:tr>
      <w:tr w:rsidR="007A6EDA" w14:paraId="25F111A8" w14:textId="77777777" w:rsidTr="00971547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0AC2F" w14:textId="5FCBDABF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кинотеатра (</w:t>
            </w:r>
            <w:r w:rsidR="00F645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 w:rsidR="00F645E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A2C76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89D36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3F236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FFA66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13C5" w14:textId="77777777" w:rsidR="007A6EDA" w:rsidRDefault="00000000" w:rsidP="00316E8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51 148</w:t>
            </w:r>
          </w:p>
        </w:tc>
      </w:tr>
      <w:tr w:rsidR="007A6EDA" w14:paraId="5C598212" w14:textId="77777777" w:rsidTr="00971547">
        <w:trPr>
          <w:trHeight w:hRule="exact" w:val="38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3F3080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F346982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234 720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C04CE2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251 150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4525DD5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268 730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6E68527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287 542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8EFBAA" w14:textId="77777777" w:rsidR="007A6EDA" w:rsidRDefault="00000000" w:rsidP="009715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1 042 143</w:t>
            </w:r>
          </w:p>
        </w:tc>
      </w:tr>
    </w:tbl>
    <w:p w14:paraId="70DFDA28" w14:textId="77777777" w:rsidR="007A6EDA" w:rsidRDefault="007A6EDA">
      <w:pPr>
        <w:spacing w:after="359" w:line="1" w:lineRule="exact"/>
      </w:pPr>
    </w:p>
    <w:p w14:paraId="56C126C4" w14:textId="1EE49876" w:rsidR="007A6EDA" w:rsidRDefault="00000000">
      <w:pPr>
        <w:pStyle w:val="14"/>
        <w:shd w:val="clear" w:color="auto" w:fill="auto"/>
        <w:ind w:firstLine="380"/>
        <w:jc w:val="both"/>
      </w:pPr>
      <w:r>
        <w:t xml:space="preserve">Таким образом, ожидаемая </w:t>
      </w:r>
      <w:r w:rsidR="00C31515">
        <w:t xml:space="preserve">минимальная </w:t>
      </w:r>
      <w:r>
        <w:t xml:space="preserve">доходность от основной деятельности </w:t>
      </w:r>
      <w:r>
        <w:lastRenderedPageBreak/>
        <w:t xml:space="preserve">предприятия планируется на уровне 230 - 260 млн. </w:t>
      </w:r>
      <w:proofErr w:type="spellStart"/>
      <w:r w:rsidR="00C31515">
        <w:t>руб</w:t>
      </w:r>
      <w:proofErr w:type="spellEnd"/>
      <w:r>
        <w:t xml:space="preserve"> ежегодно. Ожидаемая доходность от сдаваемых в аренду номеров составит 170-190 млн. </w:t>
      </w:r>
      <w:r w:rsidR="00C31515">
        <w:t>руб</w:t>
      </w:r>
      <w:r>
        <w:t xml:space="preserve">. </w:t>
      </w:r>
      <w:r w:rsidR="00C31515">
        <w:t xml:space="preserve">в год. </w:t>
      </w:r>
      <w:r>
        <w:t>Остальная часть дохода будет обеспечиваться второстепенными сервисными услугами туристического комплекса.</w:t>
      </w:r>
    </w:p>
    <w:p w14:paraId="4AF91F52" w14:textId="77777777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>Расходная часть проекта включает в себя затраты по налоговым выплатам (16% от общих расходов), сервисного обслуживания обслуживание, коммунальные платежи, ФОТ и прочие расходы.</w:t>
      </w:r>
    </w:p>
    <w:p w14:paraId="523358C4" w14:textId="1897EBBD" w:rsidR="007A6EDA" w:rsidRDefault="00426094" w:rsidP="00426094">
      <w:pPr>
        <w:pStyle w:val="14"/>
        <w:shd w:val="clear" w:color="auto" w:fill="auto"/>
        <w:ind w:firstLine="0"/>
        <w:jc w:val="both"/>
      </w:pPr>
      <w:r>
        <w:rPr>
          <w:b/>
          <w:bCs/>
        </w:rPr>
        <w:t>7.2. Мероприятия по обеспечению финансовой устойчивости инвестиционного проекта</w:t>
      </w:r>
    </w:p>
    <w:p w14:paraId="16E13817" w14:textId="3E394481" w:rsidR="007A6EDA" w:rsidRDefault="00000000">
      <w:pPr>
        <w:pStyle w:val="14"/>
        <w:shd w:val="clear" w:color="auto" w:fill="auto"/>
        <w:ind w:firstLine="380"/>
        <w:jc w:val="both"/>
      </w:pPr>
      <w:r>
        <w:t xml:space="preserve">Администратор проекта прорабатывает </w:t>
      </w:r>
      <w:r w:rsidR="00426094">
        <w:t xml:space="preserve">риски, </w:t>
      </w:r>
      <w:r>
        <w:t xml:space="preserve">пессимистичный сценарий развития событий, при котором возникнут трудности с обслуживанием </w:t>
      </w:r>
      <w:r w:rsidR="00426094">
        <w:t>инвестиционного</w:t>
      </w:r>
      <w:r>
        <w:t xml:space="preserve"> долга</w:t>
      </w:r>
      <w:r w:rsidR="00426094">
        <w:t xml:space="preserve"> </w:t>
      </w:r>
      <w:r>
        <w:t>. Так в случае недополучения ожидаемой по финансовым расчетам компании прибыли, Администратор проекта планирует проведение следующих мероприятий:</w:t>
      </w:r>
    </w:p>
    <w:p w14:paraId="064AB9C5" w14:textId="77777777" w:rsidR="00426094" w:rsidRDefault="00000000" w:rsidP="00426094">
      <w:pPr>
        <w:pStyle w:val="14"/>
        <w:numPr>
          <w:ilvl w:val="0"/>
          <w:numId w:val="2"/>
        </w:numPr>
        <w:shd w:val="clear" w:color="auto" w:fill="auto"/>
        <w:tabs>
          <w:tab w:val="left" w:pos="885"/>
        </w:tabs>
        <w:spacing w:line="396" w:lineRule="auto"/>
        <w:ind w:firstLine="520"/>
        <w:jc w:val="both"/>
      </w:pPr>
      <w:r>
        <w:t>произведение рефинансирования займа;</w:t>
      </w:r>
    </w:p>
    <w:p w14:paraId="0DE0DF59" w14:textId="77777777" w:rsidR="00426094" w:rsidRDefault="00426094" w:rsidP="00426094">
      <w:pPr>
        <w:pStyle w:val="14"/>
        <w:numPr>
          <w:ilvl w:val="0"/>
          <w:numId w:val="2"/>
        </w:numPr>
        <w:shd w:val="clear" w:color="auto" w:fill="auto"/>
        <w:tabs>
          <w:tab w:val="left" w:pos="885"/>
        </w:tabs>
        <w:spacing w:line="396" w:lineRule="auto"/>
        <w:ind w:firstLine="520"/>
        <w:jc w:val="both"/>
      </w:pPr>
      <w:r>
        <w:t>привлечение стратегического инвестора в уставный капитал.</w:t>
      </w:r>
      <w:bookmarkStart w:id="56" w:name="bookmark59"/>
      <w:bookmarkStart w:id="57" w:name="bookmark60"/>
      <w:bookmarkStart w:id="58" w:name="bookmark58"/>
      <w:r>
        <w:t xml:space="preserve"> </w:t>
      </w:r>
    </w:p>
    <w:p w14:paraId="1D59E52A" w14:textId="77777777" w:rsidR="00426094" w:rsidRDefault="00426094" w:rsidP="00426094">
      <w:pPr>
        <w:pStyle w:val="14"/>
        <w:shd w:val="clear" w:color="auto" w:fill="auto"/>
        <w:tabs>
          <w:tab w:val="left" w:pos="885"/>
        </w:tabs>
        <w:spacing w:line="396" w:lineRule="auto"/>
        <w:ind w:left="520" w:firstLine="0"/>
        <w:jc w:val="both"/>
      </w:pPr>
    </w:p>
    <w:p w14:paraId="5CFA3BE0" w14:textId="06E514C1" w:rsidR="007A6EDA" w:rsidRDefault="00000000" w:rsidP="004260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16"/>
        </w:tabs>
        <w:spacing w:before="240"/>
        <w:ind w:firstLine="280"/>
      </w:pPr>
      <w:r>
        <w:t>Эффективность проекта</w:t>
      </w:r>
      <w:bookmarkEnd w:id="56"/>
      <w:bookmarkEnd w:id="57"/>
      <w:bookmarkEnd w:id="58"/>
    </w:p>
    <w:p w14:paraId="06D7DA5E" w14:textId="77777777" w:rsidR="007A6EDA" w:rsidRDefault="00000000">
      <w:pPr>
        <w:pStyle w:val="14"/>
        <w:numPr>
          <w:ilvl w:val="0"/>
          <w:numId w:val="15"/>
        </w:numPr>
        <w:shd w:val="clear" w:color="auto" w:fill="auto"/>
        <w:tabs>
          <w:tab w:val="left" w:pos="990"/>
        </w:tabs>
        <w:ind w:firstLine="360"/>
        <w:jc w:val="both"/>
      </w:pPr>
      <w:r>
        <w:rPr>
          <w:b/>
          <w:bCs/>
        </w:rPr>
        <w:t>Показатели финансово-экономической эффективности проекта</w:t>
      </w:r>
    </w:p>
    <w:p w14:paraId="21E10165" w14:textId="5EEB5521" w:rsidR="007A6EDA" w:rsidRDefault="00000000">
      <w:pPr>
        <w:pStyle w:val="14"/>
        <w:shd w:val="clear" w:color="auto" w:fill="auto"/>
        <w:ind w:firstLine="380"/>
        <w:jc w:val="both"/>
      </w:pPr>
      <w:r>
        <w:t xml:space="preserve">При расчете финансово - экономической эффективности проекта дисконтная ставка принята на уровне 9%. Установленный размер ставки дисконтирования является рекомендуемым </w:t>
      </w:r>
      <w:r w:rsidR="005F1747">
        <w:t>ЦБ</w:t>
      </w:r>
      <w:r>
        <w:t xml:space="preserve"> в 20</w:t>
      </w:r>
      <w:r w:rsidR="005F1747">
        <w:t>2</w:t>
      </w:r>
      <w:r>
        <w:t>2</w:t>
      </w:r>
      <w:r w:rsidR="005F1747">
        <w:t xml:space="preserve"> </w:t>
      </w:r>
      <w:r>
        <w:t xml:space="preserve">году, и отображает реальный процесс обесценивания прогнозируемых денежных потоков по инвестиционным проектам реализуемым на территории </w:t>
      </w:r>
      <w:r w:rsidR="00F645E0">
        <w:t>Красноярского края</w:t>
      </w:r>
      <w:r>
        <w:t>.</w:t>
      </w:r>
    </w:p>
    <w:p w14:paraId="4FFF50D7" w14:textId="77777777" w:rsidR="007A6EDA" w:rsidRDefault="00000000">
      <w:pPr>
        <w:pStyle w:val="14"/>
        <w:shd w:val="clear" w:color="auto" w:fill="auto"/>
        <w:ind w:firstLine="380"/>
        <w:jc w:val="both"/>
      </w:pPr>
      <w:r>
        <w:t>При расчете финансово-экономической модели (горизонт планирования - 4 года) проекта, на основании прогнозируемых денежных потоков были получены следующие показатели финансово - экономической эффективности:</w:t>
      </w:r>
    </w:p>
    <w:p w14:paraId="10CD1715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57"/>
        </w:tabs>
        <w:ind w:left="800" w:hanging="340"/>
        <w:jc w:val="both"/>
      </w:pPr>
      <w:r>
        <w:t xml:space="preserve">индекс рентабельности </w:t>
      </w:r>
      <w:r w:rsidRPr="004C2ABB">
        <w:rPr>
          <w:lang w:eastAsia="en-US" w:bidi="en-US"/>
        </w:rPr>
        <w:t>(</w:t>
      </w:r>
      <w:r>
        <w:rPr>
          <w:lang w:val="en-US" w:eastAsia="en-US" w:bidi="en-US"/>
        </w:rPr>
        <w:t>PI</w:t>
      </w:r>
      <w:r w:rsidRPr="004C2ABB">
        <w:rPr>
          <w:lang w:eastAsia="en-US" w:bidi="en-US"/>
        </w:rPr>
        <w:t xml:space="preserve">) </w:t>
      </w:r>
      <w:r>
        <w:t>проекта составил 1,4 что позиционирует проект как высокорентабельный, обладающий высокой отдачей на вложенный капитал;</w:t>
      </w:r>
    </w:p>
    <w:p w14:paraId="26FB4557" w14:textId="1005058C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57"/>
        </w:tabs>
        <w:ind w:left="800" w:hanging="340"/>
        <w:jc w:val="both"/>
      </w:pPr>
      <w:r>
        <w:t xml:space="preserve">чистая приведенная стоимость денежных потоков по проекту </w:t>
      </w:r>
      <w:r w:rsidRPr="004C2ABB">
        <w:rPr>
          <w:lang w:eastAsia="en-US" w:bidi="en-US"/>
        </w:rPr>
        <w:t>(</w:t>
      </w:r>
      <w:r>
        <w:rPr>
          <w:lang w:val="en-US" w:eastAsia="en-US" w:bidi="en-US"/>
        </w:rPr>
        <w:t>NPV</w:t>
      </w:r>
      <w:r w:rsidRPr="004C2ABB">
        <w:rPr>
          <w:lang w:eastAsia="en-US" w:bidi="en-US"/>
        </w:rPr>
        <w:t xml:space="preserve">) </w:t>
      </w:r>
      <w:r>
        <w:t xml:space="preserve">- 410 640 тыс. </w:t>
      </w:r>
      <w:r w:rsidR="00F645E0">
        <w:t>руб</w:t>
      </w:r>
      <w:r>
        <w:t xml:space="preserve">. Данный показатель отображает высокий уровень положительных дисконтированных денежных потоков, получаемых от реализации проекта, что свидетельствует о высокой прогнозируемой финансовой отдаче проекта, и позиционирует проект как </w:t>
      </w:r>
      <w:r w:rsidR="008612AD">
        <w:t>инвестиционное</w:t>
      </w:r>
      <w:r>
        <w:t xml:space="preserve"> привлекательный;</w:t>
      </w:r>
    </w:p>
    <w:p w14:paraId="109FE3BD" w14:textId="77777777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57"/>
        </w:tabs>
        <w:ind w:left="800" w:hanging="340"/>
        <w:jc w:val="both"/>
      </w:pPr>
      <w:r>
        <w:t xml:space="preserve">внутренняя норма рентабельности </w:t>
      </w:r>
      <w:r w:rsidRPr="004C2ABB">
        <w:rPr>
          <w:lang w:eastAsia="en-US" w:bidi="en-US"/>
        </w:rPr>
        <w:t>(</w:t>
      </w:r>
      <w:r>
        <w:rPr>
          <w:lang w:val="en-US" w:eastAsia="en-US" w:bidi="en-US"/>
        </w:rPr>
        <w:t>IRR</w:t>
      </w:r>
      <w:r w:rsidRPr="004C2ABB">
        <w:rPr>
          <w:lang w:eastAsia="en-US" w:bidi="en-US"/>
        </w:rPr>
        <w:t xml:space="preserve">) </w:t>
      </w:r>
      <w:r>
        <w:t>- 25%. При использованной ставке дисконтирования в 9%, имеется большой запас финансовой прочности и защищенности от возможных процессов инфляционного давления в отрасли;</w:t>
      </w:r>
    </w:p>
    <w:p w14:paraId="60F087ED" w14:textId="435CBDCF" w:rsidR="007A6EDA" w:rsidRDefault="00000000">
      <w:pPr>
        <w:pStyle w:val="14"/>
        <w:numPr>
          <w:ilvl w:val="0"/>
          <w:numId w:val="2"/>
        </w:numPr>
        <w:shd w:val="clear" w:color="auto" w:fill="auto"/>
        <w:tabs>
          <w:tab w:val="left" w:pos="857"/>
        </w:tabs>
        <w:ind w:firstLine="460"/>
        <w:jc w:val="both"/>
      </w:pPr>
      <w:r>
        <w:t>дисконтированный срок окупаемости проекта - 0,</w:t>
      </w:r>
      <w:r w:rsidR="00332740">
        <w:t>7</w:t>
      </w:r>
      <w:r>
        <w:t xml:space="preserve"> года;.</w:t>
      </w:r>
    </w:p>
    <w:p w14:paraId="069B66C5" w14:textId="77777777" w:rsidR="007A6EDA" w:rsidRDefault="00000000">
      <w:pPr>
        <w:pStyle w:val="14"/>
        <w:shd w:val="clear" w:color="auto" w:fill="auto"/>
        <w:ind w:firstLine="380"/>
        <w:jc w:val="both"/>
      </w:pPr>
      <w:r>
        <w:t xml:space="preserve">В целом, согласно полученным показателям финансово-экономической эффективности проекта, можно сделать заключение о его финансовой реализуемости и </w:t>
      </w:r>
      <w:r>
        <w:lastRenderedPageBreak/>
        <w:t>приемлемом уровне риска.</w:t>
      </w:r>
    </w:p>
    <w:p w14:paraId="12C2349D" w14:textId="614EE603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>Полученные показатели определяют проект как экономически эффективный и с корректным сопоставлением спрогнозированных затрат с экономическим эффектом проекта.</w:t>
      </w:r>
    </w:p>
    <w:p w14:paraId="3F69227C" w14:textId="77777777" w:rsidR="007A6EDA" w:rsidRPr="00F645E0" w:rsidRDefault="00000000" w:rsidP="00F645E0">
      <w:pPr>
        <w:pStyle w:val="14"/>
        <w:numPr>
          <w:ilvl w:val="0"/>
          <w:numId w:val="15"/>
        </w:numPr>
        <w:shd w:val="clear" w:color="auto" w:fill="auto"/>
        <w:tabs>
          <w:tab w:val="left" w:pos="986"/>
        </w:tabs>
        <w:ind w:firstLine="360"/>
        <w:jc w:val="both"/>
        <w:rPr>
          <w:b/>
          <w:bCs/>
        </w:rPr>
      </w:pPr>
      <w:r w:rsidRPr="00F645E0">
        <w:rPr>
          <w:b/>
          <w:bCs/>
        </w:rPr>
        <w:t>Оценка общих рисков</w:t>
      </w:r>
    </w:p>
    <w:p w14:paraId="3F5CB268" w14:textId="104E9641" w:rsidR="007A6EDA" w:rsidRDefault="00000000">
      <w:pPr>
        <w:pStyle w:val="a9"/>
        <w:shd w:val="clear" w:color="auto" w:fill="auto"/>
        <w:ind w:left="77"/>
      </w:pPr>
      <w:bookmarkStart w:id="59" w:name="bookmark61"/>
      <w:r>
        <w:t>Таблица 1</w:t>
      </w:r>
      <w:r w:rsidR="00E84052">
        <w:t>4</w:t>
      </w:r>
      <w:r>
        <w:t xml:space="preserve"> - Оценка рисков проекта по методике </w:t>
      </w:r>
      <w:r>
        <w:rPr>
          <w:lang w:val="en-US" w:eastAsia="en-US" w:bidi="en-US"/>
        </w:rPr>
        <w:t>PESTEL</w:t>
      </w:r>
      <w:r>
        <w:t>-анализа</w:t>
      </w:r>
      <w:bookmarkEnd w:id="59"/>
    </w:p>
    <w:p w14:paraId="57E0C218" w14:textId="3605D84A" w:rsidR="00ED0F3B" w:rsidRDefault="00ED0F3B">
      <w:pPr>
        <w:pStyle w:val="a9"/>
        <w:shd w:val="clear" w:color="auto" w:fill="auto"/>
        <w:ind w:left="77"/>
      </w:pPr>
    </w:p>
    <w:tbl>
      <w:tblPr>
        <w:tblpPr w:leftFromText="180" w:rightFromText="180" w:vertAnchor="text" w:horzAnchor="margin" w:tblpX="-5" w:tblpY="4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368"/>
        <w:gridCol w:w="4483"/>
      </w:tblGrid>
      <w:tr w:rsidR="00764016" w14:paraId="492C6A6D" w14:textId="77777777" w:rsidTr="00183BCA">
        <w:trPr>
          <w:trHeight w:hRule="exact" w:val="4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CDFBAA9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E08D2B7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рисков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8890EC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рисков</w:t>
            </w:r>
          </w:p>
        </w:tc>
      </w:tr>
      <w:tr w:rsidR="00764016" w14:paraId="39B3E02C" w14:textId="77777777" w:rsidTr="00183BCA">
        <w:trPr>
          <w:trHeight w:hRule="exact" w:val="24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BB662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09ED4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факторы </w:t>
            </w:r>
            <w:r>
              <w:rPr>
                <w:sz w:val="20"/>
                <w:szCs w:val="20"/>
                <w:lang w:val="en-US" w:eastAsia="en-US" w:bidi="en-US"/>
              </w:rPr>
              <w:t>(Political)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DA99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4016" w14:paraId="6F61E084" w14:textId="77777777" w:rsidTr="00183BCA">
        <w:trPr>
          <w:trHeight w:hRule="exact" w:val="292"/>
        </w:trPr>
        <w:tc>
          <w:tcPr>
            <w:tcW w:w="7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BC17D" w14:textId="77777777" w:rsidR="00764016" w:rsidRDefault="00764016" w:rsidP="00183BCA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AB985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left="2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уровень рисков: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E660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764016" w14:paraId="3935A95F" w14:textId="77777777" w:rsidTr="00183BCA">
        <w:trPr>
          <w:trHeight w:hRule="exact" w:val="24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F1A85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92FD1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факторы </w:t>
            </w:r>
            <w:r>
              <w:rPr>
                <w:sz w:val="20"/>
                <w:szCs w:val="20"/>
                <w:lang w:val="en-US" w:eastAsia="en-US" w:bidi="en-US"/>
              </w:rPr>
              <w:t>(Social)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340D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4016" w14:paraId="4CE2A0D6" w14:textId="77777777" w:rsidTr="00183BCA">
        <w:trPr>
          <w:trHeight w:hRule="exact" w:val="240"/>
        </w:trPr>
        <w:tc>
          <w:tcPr>
            <w:tcW w:w="7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AF6266" w14:textId="77777777" w:rsidR="00764016" w:rsidRDefault="00764016" w:rsidP="00183BCA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EC870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left="2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уровень рисков: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1AF2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7D46C5" w14:paraId="684E7299" w14:textId="77777777" w:rsidTr="0051513A">
        <w:trPr>
          <w:trHeight w:hRule="exact" w:val="36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11360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1175A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Экологические факторы </w:t>
            </w:r>
            <w:r>
              <w:rPr>
                <w:sz w:val="20"/>
                <w:szCs w:val="20"/>
                <w:lang w:val="en-US" w:eastAsia="en-US" w:bidi="en-US"/>
              </w:rPr>
              <w:t>(Ecological)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AA7E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46C5" w14:paraId="48B75BA2" w14:textId="77777777" w:rsidTr="0051513A">
        <w:trPr>
          <w:trHeight w:hRule="exact" w:val="360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F34B8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64838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уровень рисков: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49DC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7D46C5" w14:paraId="73CCBB66" w14:textId="77777777" w:rsidTr="009D4464">
        <w:trPr>
          <w:trHeight w:hRule="exact" w:val="1208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3201B" w14:textId="0013FC9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385DF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Экономические факторы внешней среды </w:t>
            </w:r>
            <w:r w:rsidRPr="004C2ABB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Economical</w:t>
            </w:r>
            <w:r w:rsidRPr="004C2ABB">
              <w:rPr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A296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налогообложения; уровень инфляции;</w:t>
            </w:r>
          </w:p>
          <w:p w14:paraId="72A147E1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риски по сбыту продукции;</w:t>
            </w:r>
          </w:p>
          <w:p w14:paraId="304F7874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устойчивость организации</w:t>
            </w:r>
          </w:p>
        </w:tc>
      </w:tr>
      <w:tr w:rsidR="007D46C5" w14:paraId="77303E5D" w14:textId="77777777" w:rsidTr="009D4464">
        <w:trPr>
          <w:trHeight w:hRule="exact" w:val="360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E4047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49FF6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уровень рисков: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974BC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</w:tr>
      <w:tr w:rsidR="007D46C5" w14:paraId="6B1DEFE6" w14:textId="77777777" w:rsidTr="00754613">
        <w:trPr>
          <w:trHeight w:hRule="exact" w:val="904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56F79" w14:textId="1A7760C6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227D5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Технологические факторы внешней среды </w:t>
            </w:r>
            <w:r w:rsidRPr="004C2ABB">
              <w:rPr>
                <w:sz w:val="20"/>
                <w:szCs w:val="20"/>
                <w:lang w:eastAsia="en-US" w:bidi="en-US"/>
              </w:rPr>
              <w:t>(</w:t>
            </w:r>
            <w:r>
              <w:rPr>
                <w:sz w:val="20"/>
                <w:szCs w:val="20"/>
                <w:lang w:val="en-US" w:eastAsia="en-US" w:bidi="en-US"/>
              </w:rPr>
              <w:t>Technological</w:t>
            </w:r>
            <w:r w:rsidRPr="004C2ABB">
              <w:rPr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EFD08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более совершенных технологий конкурентами, позволяющими повысить посещаемость</w:t>
            </w:r>
          </w:p>
        </w:tc>
      </w:tr>
      <w:tr w:rsidR="007D46C5" w14:paraId="1C0B09B9" w14:textId="77777777" w:rsidTr="00754613">
        <w:trPr>
          <w:trHeight w:hRule="exact" w:val="360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93C25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53F5F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уровень рисков: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D097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7D46C5" w14:paraId="7FBAB838" w14:textId="77777777" w:rsidTr="00BB1DBA">
        <w:trPr>
          <w:trHeight w:hRule="exact" w:val="1064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0C204" w14:textId="1218851B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FFC0D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факторы </w:t>
            </w:r>
            <w:r w:rsidRPr="00ED0F3B">
              <w:rPr>
                <w:sz w:val="20"/>
                <w:szCs w:val="20"/>
              </w:rPr>
              <w:t>(Legal)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6E72" w14:textId="77777777" w:rsidR="007D46C5" w:rsidRDefault="007D46C5" w:rsidP="00183BCA">
            <w:pPr>
              <w:pStyle w:val="a7"/>
              <w:shd w:val="clear" w:color="auto" w:fill="auto"/>
              <w:tabs>
                <w:tab w:val="left" w:pos="309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изменения законодательства, способные повлиять на деятельность компании.</w:t>
            </w:r>
          </w:p>
        </w:tc>
      </w:tr>
      <w:tr w:rsidR="007D46C5" w14:paraId="2FCF200D" w14:textId="77777777" w:rsidTr="00BB1DBA">
        <w:trPr>
          <w:trHeight w:hRule="exact" w:val="360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A2E03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3FD3D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уровень рисков: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BFF7" w14:textId="77777777" w:rsidR="007D46C5" w:rsidRDefault="007D46C5" w:rsidP="00183BCA">
            <w:pPr>
              <w:pStyle w:val="a7"/>
              <w:shd w:val="clear" w:color="auto" w:fill="auto"/>
              <w:spacing w:line="240" w:lineRule="auto"/>
              <w:ind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764016" w14:paraId="5A15A5E6" w14:textId="77777777" w:rsidTr="00183BCA">
        <w:trPr>
          <w:trHeight w:hRule="exact" w:val="3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0D6AD7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C884F5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уровень рисков по проекту: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A19674" w14:textId="77777777" w:rsidR="00764016" w:rsidRDefault="00764016" w:rsidP="00183BCA">
            <w:pPr>
              <w:pStyle w:val="a7"/>
              <w:shd w:val="clear" w:color="auto" w:fill="auto"/>
              <w:spacing w:line="240" w:lineRule="auto"/>
              <w:ind w:firstLine="365"/>
              <w:rPr>
                <w:sz w:val="20"/>
                <w:szCs w:val="20"/>
              </w:rPr>
            </w:pPr>
            <w:r w:rsidRPr="00ED0F3B">
              <w:rPr>
                <w:sz w:val="20"/>
                <w:szCs w:val="20"/>
              </w:rPr>
              <w:t>низкий</w:t>
            </w:r>
          </w:p>
        </w:tc>
      </w:tr>
    </w:tbl>
    <w:p w14:paraId="1947570B" w14:textId="60E2F166" w:rsidR="00764016" w:rsidRDefault="00764016">
      <w:pPr>
        <w:pStyle w:val="a9"/>
        <w:shd w:val="clear" w:color="auto" w:fill="auto"/>
        <w:ind w:left="77"/>
      </w:pPr>
    </w:p>
    <w:p w14:paraId="1531B3A3" w14:textId="0B8A4685" w:rsidR="007A6EDA" w:rsidRDefault="007A6EDA">
      <w:pPr>
        <w:spacing w:line="1" w:lineRule="exact"/>
        <w:rPr>
          <w:sz w:val="2"/>
          <w:szCs w:val="2"/>
        </w:rPr>
      </w:pPr>
    </w:p>
    <w:p w14:paraId="75FDAB35" w14:textId="77777777" w:rsidR="007A6EDA" w:rsidRDefault="00000000">
      <w:pPr>
        <w:pStyle w:val="14"/>
        <w:shd w:val="clear" w:color="auto" w:fill="auto"/>
        <w:spacing w:after="180"/>
        <w:ind w:firstLine="400"/>
        <w:jc w:val="both"/>
      </w:pPr>
      <w:r>
        <w:t xml:space="preserve">В целом уровень рисков по проекту оцениваемых по методике </w:t>
      </w:r>
      <w:r>
        <w:rPr>
          <w:lang w:val="en-US" w:eastAsia="en-US" w:bidi="en-US"/>
        </w:rPr>
        <w:t>PESTEL</w:t>
      </w:r>
      <w:r w:rsidRPr="004C2ABB">
        <w:rPr>
          <w:lang w:eastAsia="en-US" w:bidi="en-US"/>
        </w:rPr>
        <w:t xml:space="preserve"> </w:t>
      </w:r>
      <w:r>
        <w:t>оценивается как низкий ввиду незначительности потенциальных угроз по рассмотренным, возможным источникам их получения.</w:t>
      </w:r>
    </w:p>
    <w:p w14:paraId="0F5FD971" w14:textId="77777777" w:rsidR="007A6EDA" w:rsidRDefault="0000000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315"/>
        </w:tabs>
        <w:ind w:firstLine="360"/>
        <w:jc w:val="both"/>
      </w:pPr>
      <w:bookmarkStart w:id="60" w:name="bookmark63"/>
      <w:bookmarkStart w:id="61" w:name="bookmark64"/>
      <w:bookmarkStart w:id="62" w:name="bookmark62"/>
      <w:r>
        <w:t>Социально-экономическое и экологическое</w:t>
      </w:r>
      <w:bookmarkEnd w:id="60"/>
      <w:bookmarkEnd w:id="61"/>
      <w:bookmarkEnd w:id="62"/>
    </w:p>
    <w:p w14:paraId="6B257F64" w14:textId="77777777" w:rsidR="007A6EDA" w:rsidRDefault="00000000">
      <w:pPr>
        <w:pStyle w:val="22"/>
        <w:keepNext/>
        <w:keepLines/>
        <w:shd w:val="clear" w:color="auto" w:fill="auto"/>
        <w:ind w:firstLine="0"/>
      </w:pPr>
      <w:bookmarkStart w:id="63" w:name="bookmark65"/>
      <w:bookmarkStart w:id="64" w:name="bookmark66"/>
      <w:r>
        <w:t>воздействие</w:t>
      </w:r>
      <w:bookmarkEnd w:id="63"/>
      <w:bookmarkEnd w:id="64"/>
    </w:p>
    <w:p w14:paraId="18951A23" w14:textId="7C0D6C45" w:rsidR="007A6EDA" w:rsidRDefault="007B0ED6">
      <w:pPr>
        <w:pStyle w:val="14"/>
        <w:shd w:val="clear" w:color="auto" w:fill="auto"/>
        <w:ind w:firstLine="380"/>
        <w:jc w:val="both"/>
      </w:pPr>
      <w:r>
        <w:t>Регион Красноярский край располагает достаточными трудовыми ресурсами для реализации данного проекта, в связи с чем деятельность компании будет обеспечена кадрами из местных.</w:t>
      </w:r>
    </w:p>
    <w:p w14:paraId="2B187F77" w14:textId="64806A09" w:rsidR="007A6EDA" w:rsidRDefault="00000000">
      <w:pPr>
        <w:pStyle w:val="14"/>
        <w:shd w:val="clear" w:color="auto" w:fill="auto"/>
        <w:ind w:firstLine="380"/>
        <w:jc w:val="both"/>
      </w:pPr>
      <w:r>
        <w:t xml:space="preserve">Специфичность и уникальность данного вида услуги предполагает наличие квалифицированных специалистов, что, в свою очередь, будет способствовать повышению образовательного уровня персонала </w:t>
      </w:r>
      <w:r w:rsidR="007B0ED6">
        <w:t>ко</w:t>
      </w:r>
      <w:r>
        <w:t>мпании.</w:t>
      </w:r>
    </w:p>
    <w:p w14:paraId="65DECE65" w14:textId="77777777" w:rsidR="007A6EDA" w:rsidRDefault="00000000">
      <w:pPr>
        <w:pStyle w:val="14"/>
        <w:shd w:val="clear" w:color="auto" w:fill="auto"/>
        <w:ind w:firstLine="380"/>
        <w:jc w:val="both"/>
      </w:pPr>
      <w:r>
        <w:t>Помимо этого, реализация данного проекта позволит освоить современные технологии оказания услуг, а также перспективные системы практического управления привлечения клиентов и продвижения услуги на рынке.</w:t>
      </w:r>
    </w:p>
    <w:p w14:paraId="2FA0F48D" w14:textId="77777777" w:rsidR="007A6EDA" w:rsidRDefault="00000000">
      <w:pPr>
        <w:pStyle w:val="14"/>
        <w:shd w:val="clear" w:color="auto" w:fill="auto"/>
        <w:ind w:firstLine="380"/>
        <w:jc w:val="both"/>
      </w:pPr>
      <w:r>
        <w:lastRenderedPageBreak/>
        <w:t>Данный проект полностью соответствует потребностям развития экономики страны, т.к. его реализация будет соответствовать развитию деятельности туристического сектора экономики, отвечающего мировым стандартам, тем самым способствуя переориентации туристических потоков с внешнего рынка на внутренний. Представленный проект является на сегодняшний день достаточно актуальным.</w:t>
      </w:r>
    </w:p>
    <w:p w14:paraId="4CD2825D" w14:textId="77777777" w:rsidR="007A6EDA" w:rsidRDefault="00000000">
      <w:pPr>
        <w:pStyle w:val="14"/>
        <w:shd w:val="clear" w:color="auto" w:fill="auto"/>
        <w:ind w:firstLine="380"/>
        <w:jc w:val="both"/>
      </w:pPr>
      <w:r>
        <w:t>Данный проект будет способствовать:</w:t>
      </w:r>
    </w:p>
    <w:p w14:paraId="42E00C04" w14:textId="77777777" w:rsidR="007A6EDA" w:rsidRDefault="00000000">
      <w:pPr>
        <w:pStyle w:val="14"/>
        <w:numPr>
          <w:ilvl w:val="0"/>
          <w:numId w:val="17"/>
        </w:numPr>
        <w:shd w:val="clear" w:color="auto" w:fill="auto"/>
        <w:tabs>
          <w:tab w:val="left" w:pos="606"/>
        </w:tabs>
        <w:ind w:firstLine="380"/>
        <w:jc w:val="both"/>
      </w:pPr>
      <w:r>
        <w:t xml:space="preserve">Увеличению </w:t>
      </w:r>
      <w:proofErr w:type="spellStart"/>
      <w:r>
        <w:t>туристопотока</w:t>
      </w:r>
      <w:proofErr w:type="spellEnd"/>
      <w:r>
        <w:t xml:space="preserve"> в регионе;</w:t>
      </w:r>
    </w:p>
    <w:p w14:paraId="2839D450" w14:textId="77777777" w:rsidR="007A6EDA" w:rsidRDefault="00000000">
      <w:pPr>
        <w:pStyle w:val="14"/>
        <w:numPr>
          <w:ilvl w:val="0"/>
          <w:numId w:val="17"/>
        </w:numPr>
        <w:shd w:val="clear" w:color="auto" w:fill="auto"/>
        <w:tabs>
          <w:tab w:val="left" w:pos="606"/>
        </w:tabs>
        <w:ind w:firstLine="380"/>
        <w:jc w:val="both"/>
      </w:pPr>
      <w:r>
        <w:t>В перспективе вытеснению заграничного туризма гражданами страны;</w:t>
      </w:r>
    </w:p>
    <w:p w14:paraId="4D92D941" w14:textId="77777777" w:rsidR="007A6EDA" w:rsidRDefault="00000000">
      <w:pPr>
        <w:pStyle w:val="14"/>
        <w:numPr>
          <w:ilvl w:val="0"/>
          <w:numId w:val="17"/>
        </w:numPr>
        <w:shd w:val="clear" w:color="auto" w:fill="auto"/>
        <w:tabs>
          <w:tab w:val="left" w:pos="509"/>
        </w:tabs>
        <w:ind w:firstLine="380"/>
        <w:jc w:val="both"/>
      </w:pPr>
      <w:r>
        <w:t>Создание здоровой конкурентной среды среди предприятий оказывающих подобные услуги на местном рынке;</w:t>
      </w:r>
    </w:p>
    <w:p w14:paraId="15A56470" w14:textId="77777777" w:rsidR="007A6EDA" w:rsidRDefault="00000000">
      <w:pPr>
        <w:pStyle w:val="14"/>
        <w:numPr>
          <w:ilvl w:val="0"/>
          <w:numId w:val="17"/>
        </w:numPr>
        <w:shd w:val="clear" w:color="auto" w:fill="auto"/>
        <w:tabs>
          <w:tab w:val="left" w:pos="606"/>
        </w:tabs>
        <w:ind w:firstLine="380"/>
        <w:jc w:val="both"/>
      </w:pPr>
      <w:r>
        <w:t>Создание новых рабочих.</w:t>
      </w:r>
    </w:p>
    <w:p w14:paraId="050ADDA7" w14:textId="77777777" w:rsidR="007A6EDA" w:rsidRDefault="00000000">
      <w:pPr>
        <w:pStyle w:val="14"/>
        <w:numPr>
          <w:ilvl w:val="0"/>
          <w:numId w:val="17"/>
        </w:numPr>
        <w:shd w:val="clear" w:color="auto" w:fill="auto"/>
        <w:tabs>
          <w:tab w:val="left" w:pos="606"/>
        </w:tabs>
        <w:ind w:firstLine="380"/>
        <w:jc w:val="both"/>
      </w:pPr>
      <w:r>
        <w:t>Создание налогооблагаемой базы.</w:t>
      </w:r>
    </w:p>
    <w:p w14:paraId="0CE615A8" w14:textId="77777777" w:rsidR="007A6EDA" w:rsidRDefault="00000000">
      <w:pPr>
        <w:pStyle w:val="14"/>
        <w:shd w:val="clear" w:color="auto" w:fill="auto"/>
        <w:spacing w:after="400"/>
        <w:ind w:firstLine="380"/>
        <w:jc w:val="both"/>
      </w:pPr>
      <w:r>
        <w:t>Организация современного туристического комплекса позволит обеспечить потребителей данного региона качественной услугой в любое время года, тем самым значительно улучшив качество и уровень жизни потенциальных потребителей.</w:t>
      </w:r>
    </w:p>
    <w:p w14:paraId="71D9742B" w14:textId="77777777" w:rsidR="007A6EDA" w:rsidRDefault="00000000">
      <w:pPr>
        <w:pStyle w:val="14"/>
        <w:numPr>
          <w:ilvl w:val="0"/>
          <w:numId w:val="18"/>
        </w:numPr>
        <w:shd w:val="clear" w:color="auto" w:fill="auto"/>
        <w:tabs>
          <w:tab w:val="left" w:pos="1081"/>
        </w:tabs>
        <w:spacing w:line="329" w:lineRule="auto"/>
        <w:ind w:firstLine="3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Воздействие на окружающую среду</w:t>
      </w:r>
    </w:p>
    <w:p w14:paraId="3E4A80EB" w14:textId="7B4C7672" w:rsidR="007A6EDA" w:rsidRDefault="00000000">
      <w:pPr>
        <w:pStyle w:val="14"/>
        <w:shd w:val="clear" w:color="auto" w:fill="auto"/>
        <w:ind w:firstLine="380"/>
        <w:jc w:val="both"/>
      </w:pPr>
      <w:r>
        <w:t>Проект не требует дополнительной экологической экспертизы, т.к. применяемые материалы обеспечивают соблюдение всех необходимых экологических норм. Данная деятельность безопасна для окружающей среды и будет проходить в строгом</w:t>
      </w:r>
      <w:r w:rsidR="007B0ED6">
        <w:t xml:space="preserve"> </w:t>
      </w:r>
      <w:r>
        <w:t xml:space="preserve">соответствии с правилами и законами </w:t>
      </w:r>
      <w:r w:rsidR="00114722">
        <w:t>Российской Федерации и Красноярского края</w:t>
      </w:r>
      <w:r>
        <w:t>.</w:t>
      </w:r>
    </w:p>
    <w:p w14:paraId="4B409568" w14:textId="77777777" w:rsidR="007A6EDA" w:rsidRDefault="00000000">
      <w:pPr>
        <w:pStyle w:val="14"/>
        <w:shd w:val="clear" w:color="auto" w:fill="auto"/>
        <w:spacing w:after="360"/>
        <w:ind w:firstLine="380"/>
        <w:jc w:val="both"/>
      </w:pPr>
      <w:r>
        <w:t>Экологические риски, связанные с данной деятельностью минимальны.</w:t>
      </w:r>
    </w:p>
    <w:p w14:paraId="07B08F0D" w14:textId="08AFC33B" w:rsidR="007A6EDA" w:rsidRDefault="00000000">
      <w:pPr>
        <w:pStyle w:val="a9"/>
        <w:shd w:val="clear" w:color="auto" w:fill="auto"/>
        <w:ind w:left="374"/>
      </w:pPr>
      <w:bookmarkStart w:id="65" w:name="bookmark67"/>
      <w:r>
        <w:t>Таблица 1</w:t>
      </w:r>
      <w:r w:rsidR="00E84052">
        <w:t>5</w:t>
      </w:r>
      <w:r>
        <w:t>- График реализации природоохранных мероприятий в рамках проекта</w:t>
      </w:r>
      <w:bookmarkEnd w:id="65"/>
    </w:p>
    <w:p w14:paraId="3A2ADBDE" w14:textId="60ADCC63" w:rsidR="00114722" w:rsidRDefault="00114722">
      <w:pPr>
        <w:pStyle w:val="a9"/>
        <w:shd w:val="clear" w:color="auto" w:fill="auto"/>
        <w:ind w:left="374"/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00"/>
      </w:tblGrid>
      <w:tr w:rsidR="00114722" w14:paraId="02199B19" w14:textId="77777777" w:rsidTr="00114722">
        <w:trPr>
          <w:trHeight w:hRule="exact" w:val="24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13DFE" w14:textId="77777777" w:rsidR="00114722" w:rsidRDefault="00114722" w:rsidP="00183BCA">
            <w:pPr>
              <w:pStyle w:val="a7"/>
              <w:shd w:val="clear" w:color="auto" w:fill="auto"/>
              <w:spacing w:line="240" w:lineRule="auto"/>
              <w:ind w:firstLine="3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мероприятия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1FED" w14:textId="77777777" w:rsidR="00114722" w:rsidRDefault="00114722" w:rsidP="00183BCA">
            <w:pPr>
              <w:pStyle w:val="a7"/>
              <w:shd w:val="clear" w:color="auto" w:fill="auto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114722" w14:paraId="3B721C27" w14:textId="77777777" w:rsidTr="00114722">
        <w:trPr>
          <w:trHeight w:hRule="exact" w:val="100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FB2F3" w14:textId="77777777" w:rsidR="00114722" w:rsidRDefault="00114722" w:rsidP="00183BCA">
            <w:pPr>
              <w:pStyle w:val="a7"/>
              <w:shd w:val="clear" w:color="auto" w:fill="auto"/>
              <w:spacing w:line="240" w:lineRule="auto"/>
              <w:ind w:firstLine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негативного воздействия на природу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D5D8" w14:textId="5747FD74" w:rsidR="00114722" w:rsidRDefault="00114722" w:rsidP="00114722">
            <w:pPr>
              <w:pStyle w:val="a7"/>
              <w:numPr>
                <w:ilvl w:val="0"/>
                <w:numId w:val="19"/>
              </w:numPr>
              <w:shd w:val="clear" w:color="auto" w:fill="auto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природоохранной технологии</w:t>
            </w:r>
          </w:p>
          <w:p w14:paraId="4AF88779" w14:textId="121A6B4D" w:rsidR="00114722" w:rsidRDefault="00114722" w:rsidP="00114722">
            <w:pPr>
              <w:pStyle w:val="a7"/>
              <w:numPr>
                <w:ilvl w:val="0"/>
                <w:numId w:val="19"/>
              </w:numPr>
              <w:shd w:val="clear" w:color="auto" w:fill="auto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Сведение к минимуму вредных воздействий на окружающую природную среду</w:t>
            </w:r>
          </w:p>
        </w:tc>
      </w:tr>
      <w:tr w:rsidR="00114722" w14:paraId="24C23134" w14:textId="77777777" w:rsidTr="00114722">
        <w:trPr>
          <w:trHeight w:hRule="exact" w:val="47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67A9D" w14:textId="77777777" w:rsidR="00114722" w:rsidRDefault="00114722" w:rsidP="00183BCA">
            <w:pPr>
              <w:pStyle w:val="a7"/>
              <w:shd w:val="clear" w:color="auto" w:fill="auto"/>
              <w:spacing w:line="240" w:lineRule="auto"/>
              <w:ind w:firstLine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окружающей среды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8B64" w14:textId="77777777" w:rsidR="00114722" w:rsidRDefault="00114722" w:rsidP="00114722">
            <w:pPr>
              <w:pStyle w:val="a7"/>
              <w:shd w:val="clear" w:color="auto" w:fill="auto"/>
              <w:tabs>
                <w:tab w:val="left" w:pos="523"/>
              </w:tabs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Отсутствие вредных выбросов в атмосферу</w:t>
            </w:r>
          </w:p>
        </w:tc>
      </w:tr>
      <w:tr w:rsidR="00114722" w14:paraId="67DD1C1C" w14:textId="77777777" w:rsidTr="00114722">
        <w:trPr>
          <w:trHeight w:hRule="exact" w:val="47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6625E" w14:textId="77777777" w:rsidR="00114722" w:rsidRDefault="00114722" w:rsidP="00183BCA">
            <w:pPr>
              <w:pStyle w:val="a7"/>
              <w:shd w:val="clear" w:color="auto" w:fill="auto"/>
              <w:spacing w:line="240" w:lineRule="auto"/>
              <w:ind w:firstLine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возможных вредных воздействий на окружающую среду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9F1E" w14:textId="77777777" w:rsidR="00114722" w:rsidRDefault="00114722" w:rsidP="00114722">
            <w:pPr>
              <w:pStyle w:val="a7"/>
              <w:shd w:val="clear" w:color="auto" w:fill="auto"/>
              <w:tabs>
                <w:tab w:val="left" w:pos="523"/>
              </w:tabs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Систематическая проверка</w:t>
            </w:r>
          </w:p>
        </w:tc>
      </w:tr>
    </w:tbl>
    <w:p w14:paraId="4F1296C3" w14:textId="172E8930" w:rsidR="00114722" w:rsidRDefault="00114722">
      <w:pPr>
        <w:pStyle w:val="a9"/>
        <w:shd w:val="clear" w:color="auto" w:fill="auto"/>
        <w:ind w:left="374"/>
      </w:pPr>
    </w:p>
    <w:p w14:paraId="6BA4491C" w14:textId="77777777" w:rsidR="007A6EDA" w:rsidRDefault="00000000">
      <w:pPr>
        <w:pStyle w:val="14"/>
        <w:shd w:val="clear" w:color="auto" w:fill="auto"/>
        <w:ind w:firstLine="380"/>
      </w:pPr>
      <w:r>
        <w:t>В целях снижения негативного воздействия на природу в планах предприятия — применение природоохранной технологии, сведение к минимуму вредных воздействий на окружающую природную среду.</w:t>
      </w:r>
    </w:p>
    <w:p w14:paraId="189595A9" w14:textId="77777777" w:rsidR="007A6EDA" w:rsidRDefault="00000000">
      <w:pPr>
        <w:pStyle w:val="14"/>
        <w:shd w:val="clear" w:color="auto" w:fill="auto"/>
        <w:spacing w:after="1140"/>
        <w:ind w:firstLine="380"/>
      </w:pPr>
      <w:r>
        <w:t>В целях минимизации воздействия на окружающую среду со стороны технологического процесса, а также исходя из соображений экономического характера, представляется целесообразным проведение постоянного мониторинга экологической обстановки.</w:t>
      </w:r>
    </w:p>
    <w:p w14:paraId="3D9B29D2" w14:textId="4D098519" w:rsidR="007A6EDA" w:rsidRDefault="007A6EDA">
      <w:pPr>
        <w:jc w:val="center"/>
        <w:rPr>
          <w:sz w:val="2"/>
          <w:szCs w:val="2"/>
        </w:rPr>
      </w:pPr>
    </w:p>
    <w:sectPr w:rsidR="007A6EDA" w:rsidSect="0074135E">
      <w:pgSz w:w="11900" w:h="16840" w:code="9"/>
      <w:pgMar w:top="567" w:right="1134" w:bottom="567" w:left="1701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8A2E" w14:textId="77777777" w:rsidR="000D1248" w:rsidRDefault="000D1248">
      <w:r>
        <w:separator/>
      </w:r>
    </w:p>
  </w:endnote>
  <w:endnote w:type="continuationSeparator" w:id="0">
    <w:p w14:paraId="7231E3F6" w14:textId="77777777" w:rsidR="000D1248" w:rsidRDefault="000D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663C" w14:textId="77777777" w:rsidR="0074135E" w:rsidRDefault="0074135E">
    <w:pPr>
      <w:pStyle w:val="af1"/>
      <w:jc w:val="right"/>
    </w:pPr>
    <w:r>
      <w:rPr>
        <w:color w:val="4472C4" w:themeColor="accent1"/>
        <w:sz w:val="20"/>
        <w:szCs w:val="20"/>
      </w:rPr>
      <w:t xml:space="preserve">Стр.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арабский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60030E07" w14:textId="2C1D21F1" w:rsidR="007A6EDA" w:rsidRDefault="007A6ED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80A9" w14:textId="77777777" w:rsidR="000D1248" w:rsidRDefault="000D1248"/>
  </w:footnote>
  <w:footnote w:type="continuationSeparator" w:id="0">
    <w:p w14:paraId="2779577E" w14:textId="77777777" w:rsidR="000D1248" w:rsidRDefault="000D12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235"/>
    <w:multiLevelType w:val="multilevel"/>
    <w:tmpl w:val="A04E4FB2"/>
    <w:styleLink w:val="1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E0BFA"/>
    <w:multiLevelType w:val="multilevel"/>
    <w:tmpl w:val="50A08D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91D53"/>
    <w:multiLevelType w:val="multilevel"/>
    <w:tmpl w:val="50E03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37FC0"/>
    <w:multiLevelType w:val="multilevel"/>
    <w:tmpl w:val="7D0468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B92FED"/>
    <w:multiLevelType w:val="multilevel"/>
    <w:tmpl w:val="03C28914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A611F"/>
    <w:multiLevelType w:val="multilevel"/>
    <w:tmpl w:val="759C6F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8873F5"/>
    <w:multiLevelType w:val="multilevel"/>
    <w:tmpl w:val="9BEE85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297C90"/>
    <w:multiLevelType w:val="multilevel"/>
    <w:tmpl w:val="FDE86A54"/>
    <w:lvl w:ilvl="0">
      <w:start w:val="1"/>
      <w:numFmt w:val="decimal"/>
      <w:lvlText w:val="8.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B3B5D"/>
    <w:multiLevelType w:val="multilevel"/>
    <w:tmpl w:val="4EA0BF56"/>
    <w:lvl w:ilvl="0">
      <w:start w:val="2"/>
      <w:numFmt w:val="decimal"/>
      <w:lvlText w:val="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4B4B98"/>
    <w:multiLevelType w:val="multilevel"/>
    <w:tmpl w:val="87E49E38"/>
    <w:lvl w:ilvl="0">
      <w:start w:val="1"/>
      <w:numFmt w:val="decimal"/>
      <w:lvlText w:val="9.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AE2C6D"/>
    <w:multiLevelType w:val="multilevel"/>
    <w:tmpl w:val="0936A86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1C006B"/>
    <w:multiLevelType w:val="multilevel"/>
    <w:tmpl w:val="6DCCA2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BBB58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415BAA"/>
    <w:multiLevelType w:val="multilevel"/>
    <w:tmpl w:val="85BAB0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8F1A4E"/>
    <w:multiLevelType w:val="multilevel"/>
    <w:tmpl w:val="C804F8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E51E5"/>
    <w:multiLevelType w:val="multilevel"/>
    <w:tmpl w:val="F3B05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A16807"/>
    <w:multiLevelType w:val="multilevel"/>
    <w:tmpl w:val="1EC4CE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323686"/>
    <w:multiLevelType w:val="multilevel"/>
    <w:tmpl w:val="87E49E38"/>
    <w:lvl w:ilvl="0">
      <w:start w:val="1"/>
      <w:numFmt w:val="decimal"/>
      <w:lvlText w:val="9.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F557C80"/>
    <w:multiLevelType w:val="multilevel"/>
    <w:tmpl w:val="1CD6AE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0C1FC5"/>
    <w:multiLevelType w:val="multilevel"/>
    <w:tmpl w:val="0E0895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053E"/>
    <w:multiLevelType w:val="multilevel"/>
    <w:tmpl w:val="A04E4FB2"/>
    <w:numStyleLink w:val="1"/>
  </w:abstractNum>
  <w:abstractNum w:abstractNumId="20" w15:restartNumberingAfterBreak="0">
    <w:nsid w:val="6C415885"/>
    <w:multiLevelType w:val="multilevel"/>
    <w:tmpl w:val="5B646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E27326"/>
    <w:multiLevelType w:val="multilevel"/>
    <w:tmpl w:val="A2F04F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9932536">
    <w:abstractNumId w:val="10"/>
  </w:num>
  <w:num w:numId="2" w16cid:durableId="1868718762">
    <w:abstractNumId w:val="21"/>
  </w:num>
  <w:num w:numId="3" w16cid:durableId="1202093886">
    <w:abstractNumId w:val="19"/>
  </w:num>
  <w:num w:numId="4" w16cid:durableId="2048988283">
    <w:abstractNumId w:val="11"/>
  </w:num>
  <w:num w:numId="5" w16cid:durableId="231545612">
    <w:abstractNumId w:val="18"/>
  </w:num>
  <w:num w:numId="6" w16cid:durableId="1217202540">
    <w:abstractNumId w:val="3"/>
  </w:num>
  <w:num w:numId="7" w16cid:durableId="1907691108">
    <w:abstractNumId w:val="6"/>
  </w:num>
  <w:num w:numId="8" w16cid:durableId="181406698">
    <w:abstractNumId w:val="1"/>
  </w:num>
  <w:num w:numId="9" w16cid:durableId="395131331">
    <w:abstractNumId w:val="15"/>
  </w:num>
  <w:num w:numId="10" w16cid:durableId="1427382380">
    <w:abstractNumId w:val="12"/>
  </w:num>
  <w:num w:numId="11" w16cid:durableId="177550535">
    <w:abstractNumId w:val="14"/>
  </w:num>
  <w:num w:numId="12" w16cid:durableId="550113528">
    <w:abstractNumId w:val="20"/>
  </w:num>
  <w:num w:numId="13" w16cid:durableId="1728796715">
    <w:abstractNumId w:val="13"/>
  </w:num>
  <w:num w:numId="14" w16cid:durableId="399444812">
    <w:abstractNumId w:val="2"/>
  </w:num>
  <w:num w:numId="15" w16cid:durableId="1140076596">
    <w:abstractNumId w:val="7"/>
  </w:num>
  <w:num w:numId="16" w16cid:durableId="1420105604">
    <w:abstractNumId w:val="8"/>
  </w:num>
  <w:num w:numId="17" w16cid:durableId="1744836665">
    <w:abstractNumId w:val="5"/>
  </w:num>
  <w:num w:numId="18" w16cid:durableId="1235582929">
    <w:abstractNumId w:val="16"/>
  </w:num>
  <w:num w:numId="19" w16cid:durableId="99762484">
    <w:abstractNumId w:val="17"/>
  </w:num>
  <w:num w:numId="20" w16cid:durableId="1385063611">
    <w:abstractNumId w:val="0"/>
  </w:num>
  <w:num w:numId="21" w16cid:durableId="1682121868">
    <w:abstractNumId w:val="4"/>
  </w:num>
  <w:num w:numId="22" w16cid:durableId="439449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DA"/>
    <w:rsid w:val="00023B28"/>
    <w:rsid w:val="000336BE"/>
    <w:rsid w:val="00065771"/>
    <w:rsid w:val="00066C44"/>
    <w:rsid w:val="00076304"/>
    <w:rsid w:val="000C3282"/>
    <w:rsid w:val="000D1248"/>
    <w:rsid w:val="000F2760"/>
    <w:rsid w:val="00111580"/>
    <w:rsid w:val="00114722"/>
    <w:rsid w:val="0012118A"/>
    <w:rsid w:val="00137D98"/>
    <w:rsid w:val="00151ABB"/>
    <w:rsid w:val="001B0317"/>
    <w:rsid w:val="001B738E"/>
    <w:rsid w:val="001D0B45"/>
    <w:rsid w:val="001E2B10"/>
    <w:rsid w:val="001F6AB7"/>
    <w:rsid w:val="002028B9"/>
    <w:rsid w:val="00221399"/>
    <w:rsid w:val="002408D1"/>
    <w:rsid w:val="002644A5"/>
    <w:rsid w:val="00267060"/>
    <w:rsid w:val="00267DB3"/>
    <w:rsid w:val="002937C3"/>
    <w:rsid w:val="002A77F8"/>
    <w:rsid w:val="002B5869"/>
    <w:rsid w:val="002D61A7"/>
    <w:rsid w:val="0031287B"/>
    <w:rsid w:val="00316E87"/>
    <w:rsid w:val="00331F75"/>
    <w:rsid w:val="00332740"/>
    <w:rsid w:val="00390BCE"/>
    <w:rsid w:val="00396275"/>
    <w:rsid w:val="0039687E"/>
    <w:rsid w:val="003D22A3"/>
    <w:rsid w:val="003D6436"/>
    <w:rsid w:val="003F2D91"/>
    <w:rsid w:val="00425A71"/>
    <w:rsid w:val="00426094"/>
    <w:rsid w:val="0043085D"/>
    <w:rsid w:val="004609C4"/>
    <w:rsid w:val="00493AEC"/>
    <w:rsid w:val="004958F5"/>
    <w:rsid w:val="004A6D9E"/>
    <w:rsid w:val="004B1C2E"/>
    <w:rsid w:val="004C2ABB"/>
    <w:rsid w:val="004C4ED0"/>
    <w:rsid w:val="004D13A9"/>
    <w:rsid w:val="004F2DCA"/>
    <w:rsid w:val="0054196B"/>
    <w:rsid w:val="00566C24"/>
    <w:rsid w:val="005A6050"/>
    <w:rsid w:val="005D4E2A"/>
    <w:rsid w:val="005E31EF"/>
    <w:rsid w:val="005F1747"/>
    <w:rsid w:val="005F5D47"/>
    <w:rsid w:val="006057EE"/>
    <w:rsid w:val="006134EA"/>
    <w:rsid w:val="00616D4C"/>
    <w:rsid w:val="00625D47"/>
    <w:rsid w:val="00637635"/>
    <w:rsid w:val="006455A2"/>
    <w:rsid w:val="00650528"/>
    <w:rsid w:val="00650828"/>
    <w:rsid w:val="006617C2"/>
    <w:rsid w:val="00692152"/>
    <w:rsid w:val="006C19DF"/>
    <w:rsid w:val="006C4C11"/>
    <w:rsid w:val="006F4B3F"/>
    <w:rsid w:val="006F736E"/>
    <w:rsid w:val="00700E0E"/>
    <w:rsid w:val="00712A9D"/>
    <w:rsid w:val="007248E7"/>
    <w:rsid w:val="007339DB"/>
    <w:rsid w:val="0074135E"/>
    <w:rsid w:val="00764016"/>
    <w:rsid w:val="00765E8A"/>
    <w:rsid w:val="007A1DB4"/>
    <w:rsid w:val="007A6EDA"/>
    <w:rsid w:val="007B0ED6"/>
    <w:rsid w:val="007C14A5"/>
    <w:rsid w:val="007D46C5"/>
    <w:rsid w:val="007E1372"/>
    <w:rsid w:val="007E66CB"/>
    <w:rsid w:val="007E6CBE"/>
    <w:rsid w:val="008042C4"/>
    <w:rsid w:val="00841847"/>
    <w:rsid w:val="00841EB6"/>
    <w:rsid w:val="008612AD"/>
    <w:rsid w:val="00884FFD"/>
    <w:rsid w:val="008879DE"/>
    <w:rsid w:val="0089253B"/>
    <w:rsid w:val="00895999"/>
    <w:rsid w:val="00910B1B"/>
    <w:rsid w:val="00917B7C"/>
    <w:rsid w:val="009355BB"/>
    <w:rsid w:val="00943E5E"/>
    <w:rsid w:val="00944E43"/>
    <w:rsid w:val="00971547"/>
    <w:rsid w:val="009A5615"/>
    <w:rsid w:val="009A6B12"/>
    <w:rsid w:val="009B287E"/>
    <w:rsid w:val="009B35EF"/>
    <w:rsid w:val="009E70B3"/>
    <w:rsid w:val="00A15D3C"/>
    <w:rsid w:val="00A44610"/>
    <w:rsid w:val="00A46FDE"/>
    <w:rsid w:val="00A57199"/>
    <w:rsid w:val="00A572F3"/>
    <w:rsid w:val="00A6721B"/>
    <w:rsid w:val="00A87DD3"/>
    <w:rsid w:val="00A908A5"/>
    <w:rsid w:val="00A90DDE"/>
    <w:rsid w:val="00A917D0"/>
    <w:rsid w:val="00AA701E"/>
    <w:rsid w:val="00AB4884"/>
    <w:rsid w:val="00AD1621"/>
    <w:rsid w:val="00AF4216"/>
    <w:rsid w:val="00B1515D"/>
    <w:rsid w:val="00B16A85"/>
    <w:rsid w:val="00B22E81"/>
    <w:rsid w:val="00B5288D"/>
    <w:rsid w:val="00B8041D"/>
    <w:rsid w:val="00B93EF4"/>
    <w:rsid w:val="00B94C20"/>
    <w:rsid w:val="00BB1764"/>
    <w:rsid w:val="00BB1DEE"/>
    <w:rsid w:val="00BC52DA"/>
    <w:rsid w:val="00BD0468"/>
    <w:rsid w:val="00C22B73"/>
    <w:rsid w:val="00C31515"/>
    <w:rsid w:val="00C4693C"/>
    <w:rsid w:val="00C55C85"/>
    <w:rsid w:val="00C605A2"/>
    <w:rsid w:val="00C65E80"/>
    <w:rsid w:val="00CA4A93"/>
    <w:rsid w:val="00CD17F2"/>
    <w:rsid w:val="00CF3FCA"/>
    <w:rsid w:val="00CF6027"/>
    <w:rsid w:val="00D018C3"/>
    <w:rsid w:val="00D3330E"/>
    <w:rsid w:val="00D35640"/>
    <w:rsid w:val="00D411FA"/>
    <w:rsid w:val="00D820DB"/>
    <w:rsid w:val="00D94C84"/>
    <w:rsid w:val="00DE5612"/>
    <w:rsid w:val="00E026E8"/>
    <w:rsid w:val="00E05443"/>
    <w:rsid w:val="00E05736"/>
    <w:rsid w:val="00E12592"/>
    <w:rsid w:val="00E13BFF"/>
    <w:rsid w:val="00E27171"/>
    <w:rsid w:val="00E3667C"/>
    <w:rsid w:val="00E40562"/>
    <w:rsid w:val="00E74C6B"/>
    <w:rsid w:val="00E84052"/>
    <w:rsid w:val="00E87AC5"/>
    <w:rsid w:val="00E973DF"/>
    <w:rsid w:val="00EA6316"/>
    <w:rsid w:val="00EC7FA2"/>
    <w:rsid w:val="00ED0F3B"/>
    <w:rsid w:val="00EF4DAE"/>
    <w:rsid w:val="00F14D8C"/>
    <w:rsid w:val="00F326B6"/>
    <w:rsid w:val="00F506FB"/>
    <w:rsid w:val="00F5468C"/>
    <w:rsid w:val="00F61AF7"/>
    <w:rsid w:val="00F645E0"/>
    <w:rsid w:val="00F67E5A"/>
    <w:rsid w:val="00FB2A2B"/>
    <w:rsid w:val="00FC47F6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2EDE7"/>
  <w15:docId w15:val="{D1A3A93C-BAEA-4127-80B8-F653D11F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0">
    <w:name w:val="heading 1"/>
    <w:basedOn w:val="a"/>
    <w:link w:val="11"/>
    <w:uiPriority w:val="9"/>
    <w:qFormat/>
    <w:rsid w:val="00E973D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97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505D6D"/>
      <w:sz w:val="9"/>
      <w:szCs w:val="9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1D6780"/>
      <w:sz w:val="44"/>
      <w:szCs w:val="4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3A5B7C"/>
      <w:w w:val="7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главлени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8" w:lineRule="auto"/>
    </w:pPr>
    <w:rPr>
      <w:rFonts w:ascii="Arial" w:eastAsia="Arial" w:hAnsi="Arial" w:cs="Arial"/>
      <w:b/>
      <w:bCs/>
      <w:color w:val="505D6D"/>
      <w:sz w:val="9"/>
      <w:szCs w:val="9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Arial" w:eastAsia="Arial" w:hAnsi="Arial" w:cs="Arial"/>
      <w:color w:val="1D6780"/>
      <w:sz w:val="44"/>
      <w:szCs w:val="4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b/>
      <w:bCs/>
      <w:color w:val="3A5B7C"/>
      <w:w w:val="7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auto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/>
      <w:ind w:firstLine="29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главление"/>
    <w:basedOn w:val="a"/>
    <w:link w:val="a3"/>
    <w:pPr>
      <w:shd w:val="clear" w:color="auto" w:fill="FFFFFF"/>
      <w:spacing w:after="130"/>
    </w:pPr>
    <w:rPr>
      <w:rFonts w:ascii="Arial" w:eastAsia="Arial" w:hAnsi="Arial" w:cs="Arial"/>
      <w:sz w:val="22"/>
      <w:szCs w:val="22"/>
    </w:rPr>
  </w:style>
  <w:style w:type="paragraph" w:customStyle="1" w:styleId="14">
    <w:name w:val="Основной текст1"/>
    <w:basedOn w:val="a"/>
    <w:link w:val="a5"/>
    <w:pPr>
      <w:shd w:val="clear" w:color="auto" w:fill="FFFFFF"/>
      <w:spacing w:line="360" w:lineRule="auto"/>
      <w:ind w:firstLine="300"/>
    </w:pPr>
    <w:rPr>
      <w:rFonts w:ascii="Arial" w:eastAsia="Arial" w:hAnsi="Arial" w:cs="Arial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300"/>
    </w:pPr>
    <w:rPr>
      <w:rFonts w:ascii="Arial" w:eastAsia="Arial" w:hAnsi="Arial" w:cs="Arial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100"/>
      <w:ind w:left="1260" w:hanging="140"/>
    </w:pPr>
    <w:rPr>
      <w:rFonts w:ascii="Arial" w:eastAsia="Arial" w:hAnsi="Arial" w:cs="Arial"/>
      <w:sz w:val="18"/>
      <w:szCs w:val="1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table" w:styleId="ac">
    <w:name w:val="Table Grid"/>
    <w:basedOn w:val="a1"/>
    <w:uiPriority w:val="39"/>
    <w:rsid w:val="00AD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E973D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d">
    <w:name w:val="Hyperlink"/>
    <w:basedOn w:val="a0"/>
    <w:uiPriority w:val="99"/>
    <w:semiHidden/>
    <w:unhideWhenUsed/>
    <w:rsid w:val="00E973D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973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7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E973DF"/>
  </w:style>
  <w:style w:type="character" w:customStyle="1" w:styleId="apple-converted-space">
    <w:name w:val="apple-converted-space"/>
    <w:basedOn w:val="a0"/>
    <w:rsid w:val="00425A71"/>
  </w:style>
  <w:style w:type="numbering" w:customStyle="1" w:styleId="1">
    <w:name w:val="Стиль1"/>
    <w:uiPriority w:val="99"/>
    <w:rsid w:val="00023B28"/>
    <w:pPr>
      <w:numPr>
        <w:numId w:val="20"/>
      </w:numPr>
    </w:pPr>
  </w:style>
  <w:style w:type="paragraph" w:styleId="af">
    <w:name w:val="header"/>
    <w:basedOn w:val="a"/>
    <w:link w:val="af0"/>
    <w:uiPriority w:val="99"/>
    <w:unhideWhenUsed/>
    <w:rsid w:val="007E66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66C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E6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66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4;&#1086;&#1082;&#1091;&#1084;&#1077;&#1085;&#1090;&#1099;%20&#1076;&#1083;&#1103;%20&#1088;&#1072;&#1073;&#1086;&#1090;&#1099;\&#1048;&#1053;&#1042;&#1045;&#1057;&#1058;&#1048;&#1062;&#1048;&#1048;\&#1088;&#1072;&#1089;&#1095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4;&#1086;&#1082;&#1091;&#1084;&#1077;&#1085;&#1090;&#1099;%20&#1076;&#1083;&#1103;%20&#1088;&#1072;&#1073;&#1086;&#1090;&#1099;\&#1048;&#1053;&#1042;&#1045;&#1057;&#1058;&#1048;&#1062;&#1048;&#1048;\&#1088;&#1072;&#1089;&#1095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организованного</a:t>
            </a:r>
            <a:r>
              <a:rPr lang="ru-RU" baseline="0"/>
              <a:t> </a:t>
            </a:r>
            <a:r>
              <a:rPr lang="ru-RU"/>
              <a:t>отдыха  </a:t>
            </a:r>
            <a:r>
              <a:rPr lang="ru-RU" baseline="0"/>
              <a:t> </a:t>
            </a:r>
            <a:endParaRPr lang="ru-RU"/>
          </a:p>
        </c:rich>
      </c:tx>
      <c:layout>
        <c:manualLayout>
          <c:xMode val="edge"/>
          <c:yMode val="edge"/>
          <c:x val="6.7645669291338584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842-4602-BD83-C62F5DAE80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842-4602-BD83-C62F5DAE80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842-4602-BD83-C62F5DAE8081}"/>
              </c:ext>
            </c:extLst>
          </c:dPt>
          <c:dLbls>
            <c:dLbl>
              <c:idx val="0"/>
              <c:layout>
                <c:manualLayout>
                  <c:x val="-8.8182931897049593E-2"/>
                  <c:y val="-0.177369141129533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42-4602-BD83-C62F5DAE8081}"/>
                </c:ext>
              </c:extLst>
            </c:dLbl>
            <c:dLbl>
              <c:idx val="1"/>
              <c:layout>
                <c:manualLayout>
                  <c:x val="9.7457735678737251E-2"/>
                  <c:y val="3.6358165409696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42-4602-BD83-C62F5DAE8081}"/>
                </c:ext>
              </c:extLst>
            </c:dLbl>
            <c:dLbl>
              <c:idx val="2"/>
              <c:layout>
                <c:manualLayout>
                  <c:x val="5.1486509298090816E-2"/>
                  <c:y val="0.133566031240897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42-4602-BD83-C62F5DAE8081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Лист3!$A$1:$A$3</c:f>
              <c:strCache>
                <c:ptCount val="3"/>
                <c:pt idx="0">
                  <c:v>пользуются услугами домов отдыха 1 раз в год</c:v>
                </c:pt>
                <c:pt idx="1">
                  <c:v>пользуются услугами домов отдыха - 2 раза в год;</c:v>
                </c:pt>
                <c:pt idx="2">
                  <c:v>Более 2х раз в год</c:v>
                </c:pt>
              </c:strCache>
            </c:strRef>
          </c:cat>
          <c:val>
            <c:numRef>
              <c:f>Лист3!$B$1:$B$3</c:f>
              <c:numCache>
                <c:formatCode>0%</c:formatCode>
                <c:ptCount val="3"/>
                <c:pt idx="0">
                  <c:v>0.67</c:v>
                </c:pt>
                <c:pt idx="1">
                  <c:v>0.21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42-4602-BD83-C62F5DAE808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722218324491478"/>
          <c:y val="0.73327159135484732"/>
          <c:w val="0.43611111111111106"/>
          <c:h val="0.218095119641029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Статистика проблемных</a:t>
            </a:r>
            <a:r>
              <a:rPr lang="ru-RU" sz="1200" baseline="0"/>
              <a:t> вопросов в обслуживании</a:t>
            </a:r>
            <a:endParaRPr lang="ru-RU" sz="1200"/>
          </a:p>
        </c:rich>
      </c:tx>
      <c:layout>
        <c:manualLayout>
          <c:xMode val="edge"/>
          <c:yMode val="edge"/>
          <c:x val="0.16084315133254082"/>
          <c:y val="1.69635284139100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830563500190279"/>
          <c:y val="9.9739870302471736E-2"/>
          <c:w val="0.37907932472566491"/>
          <c:h val="0.6453029726246051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12-4037-9C7D-A6C01B6227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12-4037-9C7D-A6C01B6227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12-4037-9C7D-A6C01B6227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212-4037-9C7D-A6C01B6227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212-4037-9C7D-A6C01B6227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Лист4!$A$1:$A$5</c:f>
              <c:strCache>
                <c:ptCount val="5"/>
                <c:pt idx="0">
                  <c:v>не устраивают цены </c:v>
                </c:pt>
                <c:pt idx="1">
                  <c:v>не устраивает ассортимент </c:v>
                </c:pt>
                <c:pt idx="2">
                  <c:v>медленно обслуживается </c:v>
                </c:pt>
                <c:pt idx="3">
                  <c:v>быстро обслуживаются</c:v>
                </c:pt>
                <c:pt idx="4">
                  <c:v>не знают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>
                  <c:v>24</c:v>
                </c:pt>
                <c:pt idx="1">
                  <c:v>43</c:v>
                </c:pt>
                <c:pt idx="2">
                  <c:v>17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12-4037-9C7D-A6C01B6227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259068308376963E-2"/>
          <c:y val="0.76597531513811368"/>
          <c:w val="0.89291499159837351"/>
          <c:h val="0.20220288693030314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rgbClr val="FF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rgbClr val="FF0000"/>
                </a:solidFill>
                <a:effectLst/>
              </a:rPr>
              <a:t>Сегментирование рынка турбаз </a:t>
            </a:r>
            <a:endParaRPr lang="ru-RU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rgbClr val="FF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C86-4628-BAC8-EE94BD749482}"/>
              </c:ext>
            </c:extLst>
          </c:dPt>
          <c:dPt>
            <c:idx val="1"/>
            <c:bubble3D val="0"/>
            <c:explosion val="1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C86-4628-BAC8-EE94BD74948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C86-4628-BAC8-EE94BD7494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узкоспециализированные </c:v>
                </c:pt>
                <c:pt idx="1">
                  <c:v>базы с не полным спектром услуг</c:v>
                </c:pt>
                <c:pt idx="2">
                  <c:v>базы с полным спектром оказываемых услуг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0.62</c:v>
                </c:pt>
                <c:pt idx="1">
                  <c:v>0.3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86-4628-BAC8-EE94BD74948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22</Pages>
  <Words>7143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деятельности туристической базы в Баянаульском районе</vt:lpstr>
    </vt:vector>
  </TitlesOfParts>
  <Company/>
  <LinksUpToDate>false</LinksUpToDate>
  <CharactersWithSpaces>47769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деятельности туристической базы в Баянаульском районе</dc:title>
  <dc:subject>Бизнес-план</dc:subject>
  <dc:creator>АО «Фонд «Даму»</dc:creator>
  <cp:keywords/>
  <cp:lastModifiedBy>Helena May</cp:lastModifiedBy>
  <cp:revision>110</cp:revision>
  <cp:lastPrinted>2022-07-27T02:05:00Z</cp:lastPrinted>
  <dcterms:created xsi:type="dcterms:W3CDTF">2022-07-24T14:17:00Z</dcterms:created>
  <dcterms:modified xsi:type="dcterms:W3CDTF">2022-07-27T13:37:00Z</dcterms:modified>
</cp:coreProperties>
</file>