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386A2" w14:textId="3EB6CE3B" w:rsidR="00844FBB" w:rsidRPr="00AA25A5" w:rsidRDefault="00AA25A5" w:rsidP="002A19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ИНВЕСТИЦИОННЫЙ МЕМОРАНДУМ</w:t>
      </w:r>
    </w:p>
    <w:p w14:paraId="7BC3116C" w14:textId="061282B5" w:rsidR="00F110D7" w:rsidRPr="00EB70FB" w:rsidRDefault="00844FBB" w:rsidP="00F110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70F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B031E" w:rsidRPr="00EB70FB">
        <w:rPr>
          <w:rFonts w:ascii="Times New Roman" w:hAnsi="Times New Roman" w:cs="Times New Roman"/>
          <w:b/>
          <w:bCs/>
          <w:sz w:val="28"/>
          <w:szCs w:val="28"/>
        </w:rPr>
        <w:t xml:space="preserve">роизводство </w:t>
      </w:r>
      <w:r w:rsidR="00265CBE" w:rsidRPr="00EB70FB">
        <w:rPr>
          <w:rFonts w:ascii="Times New Roman" w:hAnsi="Times New Roman" w:cs="Times New Roman"/>
          <w:b/>
          <w:bCs/>
          <w:sz w:val="28"/>
          <w:szCs w:val="28"/>
        </w:rPr>
        <w:t xml:space="preserve">беспилотного </w:t>
      </w:r>
      <w:r w:rsidR="005814AD" w:rsidRPr="00EB70FB">
        <w:rPr>
          <w:rFonts w:ascii="Times New Roman" w:hAnsi="Times New Roman" w:cs="Times New Roman"/>
          <w:b/>
          <w:bCs/>
          <w:sz w:val="28"/>
          <w:szCs w:val="28"/>
        </w:rPr>
        <w:t>гибридного аэромобиля</w:t>
      </w:r>
      <w:r w:rsidR="00731C42" w:rsidRPr="00EB70FB">
        <w:rPr>
          <w:rFonts w:ascii="Times New Roman" w:hAnsi="Times New Roman" w:cs="Times New Roman"/>
          <w:b/>
          <w:bCs/>
          <w:sz w:val="28"/>
          <w:szCs w:val="28"/>
        </w:rPr>
        <w:t xml:space="preserve"> «ЭОЛ»</w:t>
      </w:r>
    </w:p>
    <w:p w14:paraId="4E0D1CE4" w14:textId="5FC8126D" w:rsidR="00F110D7" w:rsidRPr="00F110D7" w:rsidRDefault="00F110D7" w:rsidP="00F110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Контактная информация по проекту</w:t>
      </w:r>
      <w:r w:rsidRPr="00F110D7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110D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110D7">
        <w:rPr>
          <w:rFonts w:ascii="Times New Roman" w:hAnsi="Times New Roman" w:cs="Times New Roman"/>
          <w:b/>
          <w:bCs/>
          <w:sz w:val="24"/>
          <w:szCs w:val="24"/>
        </w:rPr>
        <w:t xml:space="preserve">- Генеральный Директор – </w:t>
      </w:r>
      <w:r w:rsidRPr="00F110D7">
        <w:rPr>
          <w:rFonts w:ascii="Times New Roman" w:hAnsi="Times New Roman" w:cs="Times New Roman"/>
          <w:bCs/>
          <w:sz w:val="24"/>
          <w:szCs w:val="24"/>
        </w:rPr>
        <w:t xml:space="preserve">инициатор проекта </w:t>
      </w:r>
      <w:r w:rsidRPr="00EB70FB">
        <w:rPr>
          <w:rFonts w:ascii="Times New Roman" w:hAnsi="Times New Roman" w:cs="Times New Roman"/>
          <w:b/>
          <w:bCs/>
          <w:i/>
          <w:sz w:val="24"/>
          <w:szCs w:val="24"/>
        </w:rPr>
        <w:t>Яценко Василий Владимирович</w:t>
      </w:r>
      <w:r w:rsidRPr="00F110D7">
        <w:rPr>
          <w:rFonts w:ascii="Times New Roman" w:hAnsi="Times New Roman" w:cs="Times New Roman"/>
          <w:bCs/>
          <w:sz w:val="24"/>
          <w:szCs w:val="24"/>
        </w:rPr>
        <w:t>, Начальник НИС “ОКБ Сухого”, Ведущий инженер ИТПЭ РАН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72206">
        <w:rPr>
          <w:rFonts w:ascii="Times New Roman" w:hAnsi="Times New Roman" w:cs="Times New Roman"/>
          <w:bCs/>
          <w:sz w:val="24"/>
          <w:szCs w:val="24"/>
        </w:rPr>
        <w:br/>
      </w:r>
      <w:r w:rsidRPr="00F110D7">
        <w:rPr>
          <w:rFonts w:ascii="Times New Roman" w:hAnsi="Times New Roman" w:cs="Times New Roman"/>
          <w:bCs/>
          <w:sz w:val="24"/>
          <w:szCs w:val="24"/>
        </w:rPr>
        <w:t>E-</w:t>
      </w:r>
      <w:proofErr w:type="spellStart"/>
      <w:r w:rsidRPr="00F110D7"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 w:rsidRPr="00F110D7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5" w:history="1">
        <w:r w:rsidRPr="002B4B2F">
          <w:rPr>
            <w:rStyle w:val="a6"/>
            <w:rFonts w:ascii="Times New Roman" w:hAnsi="Times New Roman" w:cs="Times New Roman"/>
            <w:bCs/>
            <w:sz w:val="24"/>
            <w:szCs w:val="24"/>
          </w:rPr>
          <w:t>goon4@yandex.ru</w:t>
        </w:r>
      </w:hyperlink>
      <w:r>
        <w:rPr>
          <w:rFonts w:ascii="Times New Roman" w:hAnsi="Times New Roman" w:cs="Times New Roman"/>
          <w:bCs/>
          <w:sz w:val="24"/>
          <w:szCs w:val="24"/>
        </w:rPr>
        <w:t>, Тел. +7</w:t>
      </w:r>
      <w:r w:rsidR="00F72206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903</w:t>
      </w:r>
      <w:r w:rsidR="00F72206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525</w:t>
      </w:r>
      <w:r w:rsidR="00F7220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0170</w:t>
      </w:r>
    </w:p>
    <w:p w14:paraId="1408C04C" w14:textId="7C694D0F" w:rsidR="00CD1BBE" w:rsidRPr="00084E44" w:rsidRDefault="00F110D7" w:rsidP="00265C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10D7">
        <w:rPr>
          <w:rFonts w:ascii="Times New Roman" w:hAnsi="Times New Roman" w:cs="Times New Roman"/>
          <w:b/>
          <w:bCs/>
          <w:sz w:val="24"/>
          <w:szCs w:val="24"/>
        </w:rPr>
        <w:t xml:space="preserve">- Исполнительный Директор – </w:t>
      </w:r>
      <w:r w:rsidRPr="00EB70FB">
        <w:rPr>
          <w:rFonts w:ascii="Times New Roman" w:hAnsi="Times New Roman" w:cs="Times New Roman"/>
          <w:b/>
          <w:bCs/>
          <w:i/>
          <w:sz w:val="24"/>
          <w:szCs w:val="24"/>
        </w:rPr>
        <w:t>Сенников Владимир Павлович</w:t>
      </w:r>
      <w:r w:rsidRPr="00F110D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Ген. Директор Инвест Фонда </w:t>
      </w:r>
      <w:r w:rsidRPr="00F110D7">
        <w:rPr>
          <w:rFonts w:ascii="Times New Roman" w:hAnsi="Times New Roman" w:cs="Times New Roman"/>
          <w:bCs/>
          <w:sz w:val="24"/>
          <w:szCs w:val="24"/>
        </w:rPr>
        <w:t>“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Quinn</w:t>
      </w:r>
      <w:r w:rsidRPr="00F11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Group</w:t>
      </w:r>
      <w:r w:rsidRPr="00F110D7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 xml:space="preserve">, Директор по стратегии управления активами ПАО </w:t>
      </w:r>
      <w:r w:rsidRPr="00F110D7">
        <w:rPr>
          <w:rFonts w:ascii="Times New Roman" w:hAnsi="Times New Roman" w:cs="Times New Roman"/>
          <w:bCs/>
          <w:sz w:val="24"/>
          <w:szCs w:val="24"/>
        </w:rPr>
        <w:t>“</w:t>
      </w:r>
      <w:r>
        <w:rPr>
          <w:rFonts w:ascii="Times New Roman" w:hAnsi="Times New Roman" w:cs="Times New Roman"/>
          <w:bCs/>
          <w:sz w:val="24"/>
          <w:szCs w:val="24"/>
        </w:rPr>
        <w:t>ВымпелКом</w:t>
      </w:r>
      <w:r w:rsidRPr="00F110D7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 xml:space="preserve"> (Билайн),</w:t>
      </w:r>
      <w:r w:rsidRPr="00F11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10D7">
        <w:rPr>
          <w:rFonts w:ascii="Times New Roman" w:hAnsi="Times New Roman" w:cs="Times New Roman"/>
          <w:bCs/>
          <w:sz w:val="24"/>
          <w:szCs w:val="24"/>
        </w:rPr>
        <w:t>Диплом</w:t>
      </w:r>
      <w:r>
        <w:rPr>
          <w:rFonts w:ascii="Times New Roman" w:hAnsi="Times New Roman" w:cs="Times New Roman"/>
          <w:bCs/>
          <w:sz w:val="24"/>
          <w:szCs w:val="24"/>
        </w:rPr>
        <w:t>ы МГИМО +</w:t>
      </w:r>
      <w:r w:rsidRPr="00F110D7">
        <w:rPr>
          <w:rFonts w:ascii="Times New Roman" w:hAnsi="Times New Roman" w:cs="Times New Roman"/>
          <w:bCs/>
          <w:sz w:val="24"/>
          <w:szCs w:val="24"/>
        </w:rPr>
        <w:t xml:space="preserve"> МВА.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206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EB70F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EB70FB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6" w:history="1">
        <w:r w:rsidRPr="002B4B2F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vlad</w:t>
        </w:r>
        <w:r w:rsidRPr="00EB70FB">
          <w:rPr>
            <w:rStyle w:val="a6"/>
            <w:rFonts w:ascii="Times New Roman" w:hAnsi="Times New Roman" w:cs="Times New Roman"/>
            <w:bCs/>
            <w:sz w:val="24"/>
            <w:szCs w:val="24"/>
          </w:rPr>
          <w:t>.</w:t>
        </w:r>
        <w:r w:rsidRPr="002B4B2F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sennikov</w:t>
        </w:r>
        <w:r w:rsidRPr="00EB70FB">
          <w:rPr>
            <w:rStyle w:val="a6"/>
            <w:rFonts w:ascii="Times New Roman" w:hAnsi="Times New Roman" w:cs="Times New Roman"/>
            <w:bCs/>
            <w:sz w:val="24"/>
            <w:szCs w:val="24"/>
          </w:rPr>
          <w:t>@</w:t>
        </w:r>
        <w:r w:rsidRPr="002B4B2F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mail</w:t>
        </w:r>
        <w:r w:rsidRPr="00EB70FB">
          <w:rPr>
            <w:rStyle w:val="a6"/>
            <w:rFonts w:ascii="Times New Roman" w:hAnsi="Times New Roman" w:cs="Times New Roman"/>
            <w:bCs/>
            <w:sz w:val="24"/>
            <w:szCs w:val="24"/>
          </w:rPr>
          <w:t>.</w:t>
        </w:r>
        <w:r w:rsidRPr="002B4B2F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EB70FB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Тел. +7</w:t>
      </w:r>
      <w:r w:rsidR="00F72206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985</w:t>
      </w:r>
      <w:r w:rsidR="00F72206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114</w:t>
      </w:r>
      <w:r w:rsidR="00F7220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7440</w:t>
      </w:r>
      <w:r w:rsidR="009B1FE3" w:rsidRPr="00F110D7">
        <w:rPr>
          <w:rFonts w:ascii="Times New Roman" w:hAnsi="Times New Roman" w:cs="Times New Roman"/>
          <w:bCs/>
          <w:sz w:val="24"/>
          <w:szCs w:val="24"/>
        </w:rPr>
        <w:br/>
      </w:r>
      <w:r w:rsidR="00EB70F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B1FE3" w:rsidRPr="00084E44">
        <w:rPr>
          <w:rFonts w:ascii="Times New Roman" w:hAnsi="Times New Roman" w:cs="Times New Roman"/>
          <w:b/>
          <w:bCs/>
          <w:sz w:val="24"/>
          <w:szCs w:val="24"/>
        </w:rPr>
        <w:t>1. Описание проекта</w:t>
      </w:r>
    </w:p>
    <w:p w14:paraId="7826162E" w14:textId="51BBFC05" w:rsidR="00265CBE" w:rsidRPr="00084E44" w:rsidRDefault="00610482" w:rsidP="00084E44">
      <w:pPr>
        <w:rPr>
          <w:rFonts w:ascii="Times New Roman" w:hAnsi="Times New Roman" w:cs="Times New Roman"/>
          <w:sz w:val="24"/>
          <w:szCs w:val="24"/>
        </w:rPr>
      </w:pPr>
      <w:r w:rsidRPr="00084E4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B1FE3" w:rsidRPr="00084E44">
        <w:rPr>
          <w:rFonts w:ascii="Times New Roman" w:hAnsi="Times New Roman" w:cs="Times New Roman"/>
          <w:b/>
          <w:bCs/>
          <w:sz w:val="24"/>
          <w:szCs w:val="24"/>
        </w:rPr>
        <w:t>Цель проекта</w:t>
      </w:r>
      <w:r w:rsidR="00265CBE" w:rsidRPr="00084E4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B1FE3" w:rsidRPr="00084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5CBE" w:rsidRPr="00084E44">
        <w:rPr>
          <w:rFonts w:ascii="Times New Roman" w:hAnsi="Times New Roman" w:cs="Times New Roman"/>
          <w:sz w:val="24"/>
          <w:szCs w:val="24"/>
        </w:rPr>
        <w:t xml:space="preserve">Разработка и запуск беспилотного </w:t>
      </w:r>
      <w:r w:rsidR="00A21704" w:rsidRPr="00084E44">
        <w:rPr>
          <w:rFonts w:ascii="Times New Roman" w:hAnsi="Times New Roman" w:cs="Times New Roman"/>
          <w:sz w:val="24"/>
          <w:szCs w:val="24"/>
        </w:rPr>
        <w:t>аэромобиля</w:t>
      </w:r>
      <w:r w:rsidR="00265CBE" w:rsidRPr="00084E44">
        <w:rPr>
          <w:rFonts w:ascii="Times New Roman" w:hAnsi="Times New Roman" w:cs="Times New Roman"/>
          <w:sz w:val="24"/>
          <w:szCs w:val="24"/>
        </w:rPr>
        <w:t xml:space="preserve"> для перевозки</w:t>
      </w:r>
      <w:r w:rsidR="009B1FE3" w:rsidRPr="00084E44">
        <w:rPr>
          <w:rFonts w:ascii="Times New Roman" w:hAnsi="Times New Roman" w:cs="Times New Roman"/>
          <w:sz w:val="24"/>
          <w:szCs w:val="24"/>
        </w:rPr>
        <w:t xml:space="preserve"> пассажиров</w:t>
      </w:r>
      <w:r w:rsidR="00070D03" w:rsidRPr="00084E44">
        <w:rPr>
          <w:rFonts w:ascii="Times New Roman" w:hAnsi="Times New Roman" w:cs="Times New Roman"/>
          <w:sz w:val="24"/>
          <w:szCs w:val="24"/>
        </w:rPr>
        <w:t xml:space="preserve"> и грузов</w:t>
      </w:r>
      <w:r w:rsidR="00265CBE" w:rsidRPr="00084E44">
        <w:rPr>
          <w:rFonts w:ascii="Times New Roman" w:hAnsi="Times New Roman" w:cs="Times New Roman"/>
          <w:sz w:val="24"/>
          <w:szCs w:val="24"/>
        </w:rPr>
        <w:t>.</w:t>
      </w:r>
      <w:r w:rsidR="00A21704" w:rsidRPr="00084E44">
        <w:rPr>
          <w:rFonts w:ascii="Times New Roman" w:hAnsi="Times New Roman" w:cs="Times New Roman"/>
          <w:sz w:val="24"/>
          <w:szCs w:val="24"/>
        </w:rPr>
        <w:t xml:space="preserve"> Аппарат относится к авиационной технике и представляет собой гибрид мультикоптера и автожира. Отличается от известных мультикоптеров</w:t>
      </w:r>
      <w:r w:rsidR="00E7766A" w:rsidRPr="00084E44">
        <w:rPr>
          <w:rFonts w:ascii="Times New Roman" w:hAnsi="Times New Roman" w:cs="Times New Roman"/>
          <w:bCs/>
          <w:sz w:val="24"/>
          <w:szCs w:val="24"/>
        </w:rPr>
        <w:t xml:space="preserve"> интегрированной системой обеспечения безопасности полета</w:t>
      </w:r>
      <w:r w:rsidR="00A21704" w:rsidRPr="00084E44">
        <w:rPr>
          <w:rFonts w:ascii="Times New Roman" w:hAnsi="Times New Roman" w:cs="Times New Roman"/>
          <w:sz w:val="24"/>
          <w:szCs w:val="24"/>
        </w:rPr>
        <w:t xml:space="preserve"> в виде авторотирующего винта (ротора)</w:t>
      </w:r>
      <w:r w:rsidR="00491DCC" w:rsidRPr="00084E44">
        <w:rPr>
          <w:rFonts w:ascii="Times New Roman" w:hAnsi="Times New Roman" w:cs="Times New Roman"/>
          <w:sz w:val="24"/>
          <w:szCs w:val="24"/>
        </w:rPr>
        <w:t xml:space="preserve">, от автожира – </w:t>
      </w:r>
      <w:r w:rsidR="00704BD6" w:rsidRPr="00084E44">
        <w:rPr>
          <w:rFonts w:ascii="Times New Roman" w:hAnsi="Times New Roman" w:cs="Times New Roman"/>
          <w:sz w:val="24"/>
          <w:szCs w:val="24"/>
        </w:rPr>
        <w:t>ротором с высокой нагрузкой на обметаемую площадь</w:t>
      </w:r>
      <w:r w:rsidR="00491DCC" w:rsidRPr="00084E44">
        <w:rPr>
          <w:rFonts w:ascii="Times New Roman" w:hAnsi="Times New Roman" w:cs="Times New Roman"/>
          <w:sz w:val="24"/>
          <w:szCs w:val="24"/>
        </w:rPr>
        <w:t xml:space="preserve">, что </w:t>
      </w:r>
      <w:r w:rsidR="00704BD6" w:rsidRPr="00084E44">
        <w:rPr>
          <w:rFonts w:ascii="Times New Roman" w:hAnsi="Times New Roman" w:cs="Times New Roman"/>
          <w:sz w:val="24"/>
          <w:szCs w:val="24"/>
        </w:rPr>
        <w:t>п</w:t>
      </w:r>
      <w:r w:rsidR="00491DCC" w:rsidRPr="00084E44">
        <w:rPr>
          <w:rFonts w:ascii="Times New Roman" w:hAnsi="Times New Roman" w:cs="Times New Roman"/>
          <w:sz w:val="24"/>
          <w:szCs w:val="24"/>
        </w:rPr>
        <w:t>озволит достичь более высоких скоростей без потери надежности во всех режимах полет</w:t>
      </w:r>
      <w:r w:rsidR="00704BD6" w:rsidRPr="00084E44">
        <w:rPr>
          <w:rFonts w:ascii="Times New Roman" w:hAnsi="Times New Roman" w:cs="Times New Roman"/>
          <w:sz w:val="24"/>
          <w:szCs w:val="24"/>
        </w:rPr>
        <w:t>а</w:t>
      </w:r>
      <w:r w:rsidR="00A21704" w:rsidRPr="00084E44">
        <w:rPr>
          <w:rFonts w:ascii="Times New Roman" w:hAnsi="Times New Roman" w:cs="Times New Roman"/>
          <w:sz w:val="24"/>
          <w:szCs w:val="24"/>
        </w:rPr>
        <w:t>.</w:t>
      </w:r>
      <w:r w:rsidR="00077D66" w:rsidRPr="00084E44">
        <w:rPr>
          <w:rFonts w:ascii="Times New Roman" w:hAnsi="Times New Roman" w:cs="Times New Roman"/>
          <w:sz w:val="24"/>
          <w:szCs w:val="24"/>
        </w:rPr>
        <w:t xml:space="preserve"> Расчетная скорость полета 250-300км/ч.</w:t>
      </w:r>
      <w:r w:rsidR="00E7766A" w:rsidRPr="00084E44">
        <w:rPr>
          <w:rFonts w:ascii="Times New Roman" w:hAnsi="Times New Roman" w:cs="Times New Roman"/>
          <w:sz w:val="24"/>
          <w:szCs w:val="24"/>
        </w:rPr>
        <w:t xml:space="preserve"> </w:t>
      </w:r>
      <w:r w:rsidR="00077D66" w:rsidRPr="00084E44">
        <w:rPr>
          <w:rFonts w:ascii="Times New Roman" w:hAnsi="Times New Roman" w:cs="Times New Roman"/>
          <w:sz w:val="24"/>
          <w:szCs w:val="24"/>
        </w:rPr>
        <w:t>Дальность перемещения от 100 до 200км в зависимости от загрузки</w:t>
      </w:r>
      <w:r w:rsidR="00083567" w:rsidRPr="00084E44">
        <w:rPr>
          <w:rFonts w:ascii="Times New Roman" w:hAnsi="Times New Roman" w:cs="Times New Roman"/>
          <w:sz w:val="24"/>
          <w:szCs w:val="24"/>
        </w:rPr>
        <w:t xml:space="preserve"> и ёмкости батареи</w:t>
      </w:r>
      <w:r w:rsidR="00077D66" w:rsidRPr="00084E44">
        <w:rPr>
          <w:rFonts w:ascii="Times New Roman" w:hAnsi="Times New Roman" w:cs="Times New Roman"/>
          <w:sz w:val="24"/>
          <w:szCs w:val="24"/>
        </w:rPr>
        <w:t>.</w:t>
      </w:r>
    </w:p>
    <w:p w14:paraId="682DED2D" w14:textId="0145D796" w:rsidR="00265CBE" w:rsidRPr="00084E44" w:rsidRDefault="00610482" w:rsidP="00900946">
      <w:pPr>
        <w:jc w:val="both"/>
        <w:rPr>
          <w:rFonts w:ascii="Times New Roman" w:hAnsi="Times New Roman" w:cs="Times New Roman"/>
          <w:sz w:val="24"/>
          <w:szCs w:val="24"/>
        </w:rPr>
      </w:pPr>
      <w:r w:rsidRPr="00084E44">
        <w:rPr>
          <w:rFonts w:ascii="Times New Roman" w:hAnsi="Times New Roman" w:cs="Times New Roman"/>
          <w:sz w:val="24"/>
          <w:szCs w:val="24"/>
        </w:rPr>
        <w:t xml:space="preserve">- </w:t>
      </w:r>
      <w:r w:rsidR="009B1FE3" w:rsidRPr="00084E44">
        <w:rPr>
          <w:rFonts w:ascii="Times New Roman" w:hAnsi="Times New Roman" w:cs="Times New Roman"/>
          <w:b/>
          <w:sz w:val="24"/>
          <w:szCs w:val="24"/>
        </w:rPr>
        <w:t>Миссия проекта</w:t>
      </w:r>
      <w:r w:rsidR="00900946" w:rsidRPr="00084E44">
        <w:rPr>
          <w:rFonts w:ascii="Times New Roman" w:hAnsi="Times New Roman" w:cs="Times New Roman"/>
          <w:sz w:val="24"/>
          <w:szCs w:val="24"/>
        </w:rPr>
        <w:t>: предоставить</w:t>
      </w:r>
      <w:r w:rsidR="009B1FE3" w:rsidRPr="00084E44">
        <w:rPr>
          <w:rFonts w:ascii="Times New Roman" w:hAnsi="Times New Roman" w:cs="Times New Roman"/>
          <w:sz w:val="24"/>
          <w:szCs w:val="24"/>
        </w:rPr>
        <w:t xml:space="preserve"> </w:t>
      </w:r>
      <w:r w:rsidR="00EB70FB">
        <w:rPr>
          <w:rFonts w:ascii="Times New Roman" w:hAnsi="Times New Roman" w:cs="Times New Roman"/>
          <w:sz w:val="24"/>
          <w:szCs w:val="24"/>
        </w:rPr>
        <w:t>одно из решений</w:t>
      </w:r>
      <w:r w:rsidR="009B1FE3" w:rsidRPr="00084E44">
        <w:rPr>
          <w:rFonts w:ascii="Times New Roman" w:hAnsi="Times New Roman" w:cs="Times New Roman"/>
          <w:sz w:val="24"/>
          <w:szCs w:val="24"/>
        </w:rPr>
        <w:t xml:space="preserve"> транспортной проблемы в стране </w:t>
      </w:r>
      <w:r w:rsidR="00844FBB" w:rsidRPr="00084E44">
        <w:rPr>
          <w:rFonts w:ascii="Times New Roman" w:hAnsi="Times New Roman" w:cs="Times New Roman"/>
          <w:sz w:val="24"/>
          <w:szCs w:val="24"/>
        </w:rPr>
        <w:t xml:space="preserve">при помощи </w:t>
      </w:r>
      <w:r w:rsidR="009B1FE3" w:rsidRPr="00084E44">
        <w:rPr>
          <w:rFonts w:ascii="Times New Roman" w:hAnsi="Times New Roman" w:cs="Times New Roman"/>
          <w:sz w:val="24"/>
          <w:szCs w:val="24"/>
        </w:rPr>
        <w:t>удобного, быстрого</w:t>
      </w:r>
      <w:r w:rsidR="00265CBE" w:rsidRPr="00084E44">
        <w:rPr>
          <w:rFonts w:ascii="Times New Roman" w:hAnsi="Times New Roman" w:cs="Times New Roman"/>
          <w:sz w:val="24"/>
          <w:szCs w:val="24"/>
        </w:rPr>
        <w:t xml:space="preserve"> и </w:t>
      </w:r>
      <w:r w:rsidR="009B1FE3" w:rsidRPr="00084E44">
        <w:rPr>
          <w:rFonts w:ascii="Times New Roman" w:hAnsi="Times New Roman" w:cs="Times New Roman"/>
          <w:sz w:val="24"/>
          <w:szCs w:val="24"/>
        </w:rPr>
        <w:t>безопасного</w:t>
      </w:r>
      <w:r w:rsidR="00265CBE" w:rsidRPr="00084E44">
        <w:rPr>
          <w:rFonts w:ascii="Times New Roman" w:hAnsi="Times New Roman" w:cs="Times New Roman"/>
          <w:sz w:val="24"/>
          <w:szCs w:val="24"/>
        </w:rPr>
        <w:t xml:space="preserve"> способ</w:t>
      </w:r>
      <w:r w:rsidR="009B1FE3" w:rsidRPr="00084E44">
        <w:rPr>
          <w:rFonts w:ascii="Times New Roman" w:hAnsi="Times New Roman" w:cs="Times New Roman"/>
          <w:sz w:val="24"/>
          <w:szCs w:val="24"/>
        </w:rPr>
        <w:t>а</w:t>
      </w:r>
      <w:r w:rsidR="001E036E" w:rsidRPr="00084E44">
        <w:rPr>
          <w:rFonts w:ascii="Times New Roman" w:hAnsi="Times New Roman" w:cs="Times New Roman"/>
          <w:sz w:val="24"/>
          <w:szCs w:val="24"/>
        </w:rPr>
        <w:t xml:space="preserve"> </w:t>
      </w:r>
      <w:r w:rsidR="00265CBE" w:rsidRPr="00084E44">
        <w:rPr>
          <w:rFonts w:ascii="Times New Roman" w:hAnsi="Times New Roman" w:cs="Times New Roman"/>
          <w:sz w:val="24"/>
          <w:szCs w:val="24"/>
        </w:rPr>
        <w:t>перемещения в городе</w:t>
      </w:r>
      <w:r w:rsidR="002A1923" w:rsidRPr="00084E44">
        <w:rPr>
          <w:rFonts w:ascii="Times New Roman" w:hAnsi="Times New Roman" w:cs="Times New Roman"/>
          <w:sz w:val="24"/>
          <w:szCs w:val="24"/>
        </w:rPr>
        <w:t xml:space="preserve"> и за городом</w:t>
      </w:r>
      <w:r w:rsidR="00265CBE" w:rsidRPr="00084E44">
        <w:rPr>
          <w:rFonts w:ascii="Times New Roman" w:hAnsi="Times New Roman" w:cs="Times New Roman"/>
          <w:sz w:val="24"/>
          <w:szCs w:val="24"/>
        </w:rPr>
        <w:t>.</w:t>
      </w:r>
    </w:p>
    <w:p w14:paraId="0AB4210F" w14:textId="77777777" w:rsidR="00E91294" w:rsidRPr="00084E44" w:rsidRDefault="00E91294" w:rsidP="00E91294">
      <w:pPr>
        <w:rPr>
          <w:rFonts w:ascii="Times New Roman" w:hAnsi="Times New Roman" w:cs="Times New Roman"/>
          <w:b/>
          <w:sz w:val="24"/>
          <w:szCs w:val="24"/>
        </w:rPr>
      </w:pPr>
      <w:r w:rsidRPr="00084E44">
        <w:rPr>
          <w:rFonts w:ascii="Times New Roman" w:hAnsi="Times New Roman" w:cs="Times New Roman"/>
          <w:sz w:val="24"/>
          <w:szCs w:val="24"/>
        </w:rPr>
        <w:t xml:space="preserve">- </w:t>
      </w:r>
      <w:r w:rsidRPr="00084E44">
        <w:rPr>
          <w:rFonts w:ascii="Times New Roman" w:hAnsi="Times New Roman" w:cs="Times New Roman"/>
          <w:b/>
          <w:sz w:val="24"/>
          <w:szCs w:val="24"/>
        </w:rPr>
        <w:t>Этапы проекта:</w:t>
      </w:r>
    </w:p>
    <w:p w14:paraId="58154492" w14:textId="5CBB6B84" w:rsidR="00E91294" w:rsidRPr="00084E44" w:rsidRDefault="00901AFD" w:rsidP="00E91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E91294" w:rsidRPr="00084E44">
        <w:rPr>
          <w:rFonts w:ascii="Times New Roman" w:hAnsi="Times New Roman" w:cs="Times New Roman"/>
          <w:sz w:val="24"/>
          <w:szCs w:val="24"/>
        </w:rPr>
        <w:t xml:space="preserve"> </w:t>
      </w:r>
      <w:r w:rsidR="00EE46FB" w:rsidRPr="00084E44">
        <w:rPr>
          <w:rFonts w:ascii="Times New Roman" w:hAnsi="Times New Roman" w:cs="Times New Roman"/>
          <w:sz w:val="24"/>
          <w:szCs w:val="24"/>
        </w:rPr>
        <w:t xml:space="preserve">2024 г. </w:t>
      </w:r>
      <w:r w:rsidR="00084E44" w:rsidRPr="00084E44">
        <w:rPr>
          <w:rFonts w:ascii="Times New Roman" w:hAnsi="Times New Roman" w:cs="Times New Roman"/>
          <w:sz w:val="24"/>
          <w:szCs w:val="24"/>
        </w:rPr>
        <w:t xml:space="preserve">- </w:t>
      </w:r>
      <w:r w:rsidR="00E91294" w:rsidRPr="00084E44">
        <w:rPr>
          <w:rFonts w:ascii="Times New Roman" w:hAnsi="Times New Roman" w:cs="Times New Roman"/>
          <w:sz w:val="24"/>
          <w:szCs w:val="24"/>
        </w:rPr>
        <w:t>Создание модели аэромобиля в масштабе 1:3</w:t>
      </w:r>
      <w:r w:rsidR="00EE46FB" w:rsidRPr="00084E44">
        <w:rPr>
          <w:rFonts w:ascii="Times New Roman" w:hAnsi="Times New Roman" w:cs="Times New Roman"/>
          <w:sz w:val="24"/>
          <w:szCs w:val="24"/>
        </w:rPr>
        <w:t>.</w:t>
      </w:r>
      <w:r w:rsidR="00E91294" w:rsidRPr="00084E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1433D3" w14:textId="7BD6411C" w:rsidR="00E91294" w:rsidRPr="00084E44" w:rsidRDefault="00901AFD" w:rsidP="00EE46FB">
      <w:pPr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E91294" w:rsidRPr="00084E44">
        <w:rPr>
          <w:rFonts w:ascii="Times New Roman" w:hAnsi="Times New Roman" w:cs="Times New Roman"/>
          <w:sz w:val="24"/>
          <w:szCs w:val="24"/>
        </w:rPr>
        <w:t xml:space="preserve"> </w:t>
      </w:r>
      <w:r w:rsidR="00EE46FB" w:rsidRPr="00084E44">
        <w:rPr>
          <w:rFonts w:ascii="Times New Roman" w:hAnsi="Times New Roman" w:cs="Times New Roman"/>
          <w:sz w:val="24"/>
          <w:szCs w:val="24"/>
        </w:rPr>
        <w:t>2025</w:t>
      </w:r>
      <w:r w:rsidR="00084E44" w:rsidRPr="00084E44">
        <w:rPr>
          <w:rFonts w:ascii="Times New Roman" w:hAnsi="Times New Roman" w:cs="Times New Roman"/>
          <w:sz w:val="24"/>
          <w:szCs w:val="24"/>
        </w:rPr>
        <w:t xml:space="preserve"> </w:t>
      </w:r>
      <w:r w:rsidR="00EE46FB" w:rsidRPr="00084E44">
        <w:rPr>
          <w:rFonts w:ascii="Times New Roman" w:hAnsi="Times New Roman" w:cs="Times New Roman"/>
          <w:sz w:val="24"/>
          <w:szCs w:val="24"/>
        </w:rPr>
        <w:t xml:space="preserve">г. </w:t>
      </w:r>
      <w:r w:rsidR="00084E44" w:rsidRPr="00084E44">
        <w:rPr>
          <w:rFonts w:ascii="Times New Roman" w:hAnsi="Times New Roman" w:cs="Times New Roman"/>
          <w:sz w:val="24"/>
          <w:szCs w:val="24"/>
        </w:rPr>
        <w:t xml:space="preserve">- </w:t>
      </w:r>
      <w:r w:rsidR="00E91294" w:rsidRPr="00084E44">
        <w:rPr>
          <w:rFonts w:ascii="Times New Roman" w:hAnsi="Times New Roman" w:cs="Times New Roman"/>
          <w:sz w:val="24"/>
          <w:szCs w:val="24"/>
        </w:rPr>
        <w:t>Создание действующего прототипа аэромобиля до марта</w:t>
      </w:r>
      <w:r w:rsidR="00083567" w:rsidRPr="00084E44">
        <w:rPr>
          <w:rFonts w:ascii="Times New Roman" w:hAnsi="Times New Roman" w:cs="Times New Roman"/>
          <w:sz w:val="24"/>
          <w:szCs w:val="24"/>
        </w:rPr>
        <w:t xml:space="preserve"> 2025г.</w:t>
      </w:r>
      <w:r w:rsidR="00E91294" w:rsidRPr="00084E44">
        <w:rPr>
          <w:rFonts w:ascii="Times New Roman" w:hAnsi="Times New Roman" w:cs="Times New Roman"/>
          <w:sz w:val="24"/>
          <w:szCs w:val="24"/>
        </w:rPr>
        <w:t xml:space="preserve"> </w:t>
      </w:r>
      <w:r w:rsidR="00571862" w:rsidRPr="00084E44">
        <w:rPr>
          <w:rFonts w:ascii="Times New Roman" w:hAnsi="Times New Roman" w:cs="Times New Roman"/>
          <w:sz w:val="24"/>
          <w:szCs w:val="24"/>
        </w:rPr>
        <w:t>Прохождение технических испытаний и получение летных разрешений.</w:t>
      </w:r>
    </w:p>
    <w:p w14:paraId="3C177582" w14:textId="69C099D5" w:rsidR="00E91294" w:rsidRDefault="00901AFD" w:rsidP="00083567">
      <w:pPr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074184" w:rsidRPr="00084E44">
        <w:rPr>
          <w:rFonts w:ascii="Times New Roman" w:hAnsi="Times New Roman" w:cs="Times New Roman"/>
          <w:sz w:val="24"/>
          <w:szCs w:val="24"/>
        </w:rPr>
        <w:t xml:space="preserve"> </w:t>
      </w:r>
      <w:r w:rsidR="00EE46FB" w:rsidRPr="00084E44">
        <w:rPr>
          <w:rFonts w:ascii="Times New Roman" w:hAnsi="Times New Roman" w:cs="Times New Roman"/>
          <w:sz w:val="24"/>
          <w:szCs w:val="24"/>
        </w:rPr>
        <w:t>2025-2026 г</w:t>
      </w:r>
      <w:r w:rsidR="00084E44" w:rsidRPr="00084E44">
        <w:rPr>
          <w:rFonts w:ascii="Times New Roman" w:hAnsi="Times New Roman" w:cs="Times New Roman"/>
          <w:sz w:val="24"/>
          <w:szCs w:val="24"/>
        </w:rPr>
        <w:t>г</w:t>
      </w:r>
      <w:r w:rsidR="00EE46FB" w:rsidRPr="00084E44">
        <w:rPr>
          <w:rFonts w:ascii="Times New Roman" w:hAnsi="Times New Roman" w:cs="Times New Roman"/>
          <w:sz w:val="24"/>
          <w:szCs w:val="24"/>
        </w:rPr>
        <w:t xml:space="preserve">. </w:t>
      </w:r>
      <w:r w:rsidR="00084E44" w:rsidRPr="00084E44">
        <w:rPr>
          <w:rFonts w:ascii="Times New Roman" w:hAnsi="Times New Roman" w:cs="Times New Roman"/>
          <w:sz w:val="24"/>
          <w:szCs w:val="24"/>
        </w:rPr>
        <w:t>-</w:t>
      </w:r>
      <w:r w:rsidR="00EE46FB" w:rsidRPr="00084E44">
        <w:rPr>
          <w:rFonts w:ascii="Times New Roman" w:hAnsi="Times New Roman" w:cs="Times New Roman"/>
          <w:sz w:val="24"/>
          <w:szCs w:val="24"/>
        </w:rPr>
        <w:t xml:space="preserve"> </w:t>
      </w:r>
      <w:r w:rsidR="00E91294" w:rsidRPr="00084E44">
        <w:rPr>
          <w:rFonts w:ascii="Times New Roman" w:hAnsi="Times New Roman" w:cs="Times New Roman"/>
          <w:sz w:val="24"/>
          <w:szCs w:val="24"/>
        </w:rPr>
        <w:t>Производство 10 аэ</w:t>
      </w:r>
      <w:r w:rsidR="00844FBB" w:rsidRPr="00084E44">
        <w:rPr>
          <w:rFonts w:ascii="Times New Roman" w:hAnsi="Times New Roman" w:cs="Times New Roman"/>
          <w:sz w:val="24"/>
          <w:szCs w:val="24"/>
        </w:rPr>
        <w:t xml:space="preserve">ромобилей </w:t>
      </w:r>
      <w:r w:rsidR="00E91294" w:rsidRPr="00084E44">
        <w:rPr>
          <w:rFonts w:ascii="Times New Roman" w:hAnsi="Times New Roman" w:cs="Times New Roman"/>
          <w:sz w:val="24"/>
          <w:szCs w:val="24"/>
        </w:rPr>
        <w:t>с последующим масштабированием их производства и продаж</w:t>
      </w:r>
      <w:r w:rsidR="00EE46FB" w:rsidRPr="00084E44">
        <w:rPr>
          <w:rFonts w:ascii="Times New Roman" w:hAnsi="Times New Roman" w:cs="Times New Roman"/>
          <w:sz w:val="24"/>
          <w:szCs w:val="24"/>
        </w:rPr>
        <w:t>.</w:t>
      </w:r>
    </w:p>
    <w:p w14:paraId="389592E9" w14:textId="717C6B79" w:rsidR="00AA25A5" w:rsidRPr="00AA25A5" w:rsidRDefault="00AA25A5" w:rsidP="00AA25A5">
      <w:pPr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A25A5">
        <w:rPr>
          <w:rFonts w:ascii="Times New Roman" w:hAnsi="Times New Roman" w:cs="Times New Roman"/>
          <w:sz w:val="24"/>
          <w:szCs w:val="24"/>
        </w:rPr>
        <w:t xml:space="preserve">. </w:t>
      </w:r>
      <w:r w:rsidRPr="00AA25A5">
        <w:rPr>
          <w:rFonts w:ascii="Times New Roman" w:hAnsi="Times New Roman" w:cs="Times New Roman"/>
          <w:b/>
          <w:bCs/>
          <w:sz w:val="24"/>
          <w:szCs w:val="24"/>
        </w:rPr>
        <w:t>Оценка эффективности проекта</w:t>
      </w:r>
    </w:p>
    <w:p w14:paraId="389708AD" w14:textId="6475459B" w:rsidR="00AA25A5" w:rsidRPr="00AA25A5" w:rsidRDefault="00AA25A5" w:rsidP="00F722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5A5">
        <w:rPr>
          <w:rFonts w:ascii="Times New Roman" w:hAnsi="Times New Roman" w:cs="Times New Roman"/>
          <w:bCs/>
          <w:sz w:val="24"/>
          <w:szCs w:val="24"/>
        </w:rPr>
        <w:t>При инвестировании 100 млн. руб</w:t>
      </w:r>
      <w:r w:rsidR="00604E66">
        <w:rPr>
          <w:rFonts w:ascii="Times New Roman" w:hAnsi="Times New Roman" w:cs="Times New Roman"/>
          <w:bCs/>
          <w:sz w:val="24"/>
          <w:szCs w:val="24"/>
        </w:rPr>
        <w:t>. в этот проект в 2024-2025 гг.</w:t>
      </w:r>
      <w:r w:rsidRPr="00AA25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4E66">
        <w:rPr>
          <w:rFonts w:ascii="Times New Roman" w:hAnsi="Times New Roman" w:cs="Times New Roman"/>
          <w:bCs/>
          <w:sz w:val="24"/>
          <w:szCs w:val="24"/>
        </w:rPr>
        <w:t xml:space="preserve">окупаемость проекта составит 48 месяцев, </w:t>
      </w:r>
      <w:r w:rsidRPr="00AA25A5">
        <w:rPr>
          <w:rFonts w:ascii="Times New Roman" w:hAnsi="Times New Roman" w:cs="Times New Roman"/>
          <w:bCs/>
          <w:sz w:val="24"/>
          <w:szCs w:val="24"/>
        </w:rPr>
        <w:t>выход на точку безубыточности намечен на 2027 г. с рентабельностью 97% на период 2027 -2030 гг. при стоимости производства аэромобиля за 5 млн. руб. и продаже за 10 млн. руб.</w:t>
      </w:r>
    </w:p>
    <w:p w14:paraId="33090F00" w14:textId="6659A269" w:rsidR="00610482" w:rsidRPr="00084E44" w:rsidRDefault="00AA25A5" w:rsidP="002A192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65CBE" w:rsidRPr="00084E4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10482" w:rsidRPr="00084E44">
        <w:rPr>
          <w:rFonts w:ascii="Times New Roman" w:hAnsi="Times New Roman" w:cs="Times New Roman"/>
          <w:b/>
          <w:bCs/>
          <w:sz w:val="24"/>
          <w:szCs w:val="24"/>
        </w:rPr>
        <w:t>Преимущества проекта и его Уникальное Торговое Предложение:</w:t>
      </w:r>
      <w:r w:rsidR="00610482" w:rsidRPr="00084E4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</w:t>
      </w:r>
      <w:r w:rsidR="00610482" w:rsidRPr="00084E4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10482" w:rsidRPr="00084E4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65DD4" w:rsidRPr="00084E44">
        <w:rPr>
          <w:rFonts w:ascii="Times New Roman" w:hAnsi="Times New Roman" w:cs="Times New Roman"/>
          <w:bCs/>
          <w:sz w:val="24"/>
          <w:szCs w:val="24"/>
        </w:rPr>
        <w:t>Интегрированная система обеспечения безопасности полета (н</w:t>
      </w:r>
      <w:r w:rsidR="00610482" w:rsidRPr="00084E44">
        <w:rPr>
          <w:rFonts w:ascii="Times New Roman" w:hAnsi="Times New Roman" w:cs="Times New Roman"/>
          <w:bCs/>
          <w:sz w:val="24"/>
          <w:szCs w:val="24"/>
        </w:rPr>
        <w:t>адежность</w:t>
      </w:r>
      <w:r w:rsidR="00565DD4" w:rsidRPr="00084E44">
        <w:rPr>
          <w:rFonts w:ascii="Times New Roman" w:hAnsi="Times New Roman" w:cs="Times New Roman"/>
          <w:bCs/>
          <w:sz w:val="24"/>
          <w:szCs w:val="24"/>
        </w:rPr>
        <w:t>)</w:t>
      </w:r>
      <w:r w:rsidR="00EB70FB">
        <w:rPr>
          <w:rFonts w:ascii="Times New Roman" w:hAnsi="Times New Roman" w:cs="Times New Roman"/>
          <w:bCs/>
          <w:sz w:val="24"/>
          <w:szCs w:val="24"/>
        </w:rPr>
        <w:br/>
      </w:r>
      <w:r w:rsidR="00610482" w:rsidRPr="00084E44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610482" w:rsidRPr="00084E44">
        <w:rPr>
          <w:rFonts w:ascii="Times New Roman" w:hAnsi="Times New Roman" w:cs="Times New Roman"/>
          <w:bCs/>
          <w:sz w:val="24"/>
          <w:szCs w:val="24"/>
        </w:rPr>
        <w:t>Инновационность</w:t>
      </w:r>
      <w:proofErr w:type="spellEnd"/>
      <w:r w:rsidR="00704BD6" w:rsidRPr="00084E44">
        <w:rPr>
          <w:rFonts w:ascii="Times New Roman" w:hAnsi="Times New Roman" w:cs="Times New Roman"/>
          <w:bCs/>
          <w:sz w:val="24"/>
          <w:szCs w:val="24"/>
        </w:rPr>
        <w:t xml:space="preserve"> (патент</w:t>
      </w:r>
      <w:r w:rsidR="00704BD6" w:rsidRPr="00084E4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04BD6" w:rsidRPr="00084E4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RU</w:t>
      </w:r>
      <w:r w:rsidR="00704BD6" w:rsidRPr="00084E44">
        <w:rPr>
          <w:rFonts w:ascii="Times New Roman" w:hAnsi="Times New Roman" w:cs="Times New Roman"/>
          <w:kern w:val="0"/>
          <w:sz w:val="24"/>
          <w:szCs w:val="24"/>
          <w14:ligatures w14:val="none"/>
        </w:rPr>
        <w:t>2797468</w:t>
      </w:r>
      <w:r w:rsidR="00704BD6" w:rsidRPr="00084E4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C</w:t>
      </w:r>
      <w:r w:rsidR="00704BD6" w:rsidRPr="00084E44">
        <w:rPr>
          <w:rFonts w:ascii="Times New Roman" w:hAnsi="Times New Roman" w:cs="Times New Roman"/>
          <w:kern w:val="0"/>
          <w:sz w:val="24"/>
          <w:szCs w:val="24"/>
          <w14:ligatures w14:val="none"/>
        </w:rPr>
        <w:t>1</w:t>
      </w:r>
      <w:r w:rsidR="00704BD6" w:rsidRPr="00084E44">
        <w:rPr>
          <w:rFonts w:ascii="Times New Roman" w:hAnsi="Times New Roman" w:cs="Times New Roman"/>
          <w:bCs/>
          <w:sz w:val="24"/>
          <w:szCs w:val="24"/>
        </w:rPr>
        <w:t>)</w:t>
      </w:r>
      <w:r w:rsidR="00EB70FB">
        <w:rPr>
          <w:rFonts w:ascii="Times New Roman" w:hAnsi="Times New Roman" w:cs="Times New Roman"/>
          <w:bCs/>
          <w:sz w:val="24"/>
          <w:szCs w:val="24"/>
        </w:rPr>
        <w:br/>
      </w:r>
      <w:r w:rsidR="00610482" w:rsidRPr="00084E44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610482" w:rsidRPr="00084E44">
        <w:rPr>
          <w:rFonts w:ascii="Times New Roman" w:hAnsi="Times New Roman" w:cs="Times New Roman"/>
          <w:bCs/>
          <w:sz w:val="24"/>
          <w:szCs w:val="24"/>
        </w:rPr>
        <w:t>Экологичность</w:t>
      </w:r>
      <w:proofErr w:type="spellEnd"/>
      <w:r w:rsidR="00704BD6" w:rsidRPr="00084E44">
        <w:rPr>
          <w:rFonts w:ascii="Times New Roman" w:hAnsi="Times New Roman" w:cs="Times New Roman"/>
          <w:bCs/>
          <w:sz w:val="24"/>
          <w:szCs w:val="24"/>
        </w:rPr>
        <w:t xml:space="preserve"> (электропривод, малый уровень шума)</w:t>
      </w:r>
      <w:r w:rsidR="00EB70FB">
        <w:rPr>
          <w:rFonts w:ascii="Times New Roman" w:hAnsi="Times New Roman" w:cs="Times New Roman"/>
          <w:bCs/>
          <w:sz w:val="24"/>
          <w:szCs w:val="24"/>
        </w:rPr>
        <w:br/>
      </w:r>
      <w:r w:rsidR="00610482" w:rsidRPr="00084E4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7766A" w:rsidRPr="00084E44">
        <w:rPr>
          <w:rFonts w:ascii="Times New Roman" w:hAnsi="Times New Roman" w:cs="Times New Roman"/>
          <w:bCs/>
          <w:sz w:val="24"/>
          <w:szCs w:val="24"/>
        </w:rPr>
        <w:t>Экономическая эффективность</w:t>
      </w:r>
      <w:r w:rsidR="00704BD6" w:rsidRPr="00084E44">
        <w:rPr>
          <w:rFonts w:ascii="Times New Roman" w:hAnsi="Times New Roman" w:cs="Times New Roman"/>
          <w:bCs/>
          <w:sz w:val="24"/>
          <w:szCs w:val="24"/>
        </w:rPr>
        <w:t xml:space="preserve"> (отсутствие избыточной энерговооружённости)</w:t>
      </w:r>
      <w:r w:rsidR="00EB70FB">
        <w:rPr>
          <w:rFonts w:ascii="Times New Roman" w:hAnsi="Times New Roman" w:cs="Times New Roman"/>
          <w:bCs/>
          <w:sz w:val="24"/>
          <w:szCs w:val="24"/>
        </w:rPr>
        <w:br/>
      </w:r>
      <w:r w:rsidR="00610482" w:rsidRPr="00084E4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04BD6" w:rsidRPr="00084E44">
        <w:rPr>
          <w:rFonts w:ascii="Times New Roman" w:hAnsi="Times New Roman" w:cs="Times New Roman"/>
          <w:bCs/>
          <w:sz w:val="24"/>
          <w:szCs w:val="24"/>
        </w:rPr>
        <w:t xml:space="preserve">Универсальность (возможность передвижения по дорогам) </w:t>
      </w:r>
    </w:p>
    <w:p w14:paraId="516C1384" w14:textId="359CD72C" w:rsidR="00070D03" w:rsidRPr="00084E44" w:rsidRDefault="00AA25A5" w:rsidP="00565D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610482" w:rsidRPr="00084E4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81669" w:rsidRPr="00084E44">
        <w:rPr>
          <w:rFonts w:ascii="Times New Roman" w:hAnsi="Times New Roman" w:cs="Times New Roman"/>
          <w:b/>
          <w:bCs/>
          <w:sz w:val="24"/>
          <w:szCs w:val="24"/>
        </w:rPr>
        <w:t xml:space="preserve">Анализ рынка </w:t>
      </w:r>
      <w:r w:rsidR="00A21704" w:rsidRPr="00084E44">
        <w:rPr>
          <w:rFonts w:ascii="Times New Roman" w:hAnsi="Times New Roman" w:cs="Times New Roman"/>
          <w:b/>
          <w:bCs/>
          <w:sz w:val="24"/>
          <w:szCs w:val="24"/>
        </w:rPr>
        <w:t>и конкурентов</w:t>
      </w:r>
    </w:p>
    <w:p w14:paraId="1C802C8B" w14:textId="760219CC" w:rsidR="005277C7" w:rsidRPr="00084E44" w:rsidRDefault="009D125A" w:rsidP="00901AF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E44">
        <w:rPr>
          <w:rFonts w:ascii="Times New Roman" w:hAnsi="Times New Roman" w:cs="Times New Roman"/>
          <w:b/>
          <w:sz w:val="24"/>
          <w:szCs w:val="24"/>
        </w:rPr>
        <w:t xml:space="preserve">Рынок </w:t>
      </w:r>
      <w:r w:rsidR="00901AF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277C7" w:rsidRPr="00084E44">
        <w:rPr>
          <w:rFonts w:ascii="Times New Roman" w:hAnsi="Times New Roman" w:cs="Times New Roman"/>
          <w:bCs/>
          <w:sz w:val="24"/>
          <w:szCs w:val="24"/>
        </w:rPr>
        <w:t xml:space="preserve">По данным из открытых источников емкость рынка аэромобилей аналитики Porsche оценили в 32 миллиарда долларов к 2035г. Рынок аэромобилей к 2030г по оценке компании Morgan Stanley составит 850 миллиардов долларов. </w:t>
      </w:r>
    </w:p>
    <w:p w14:paraId="1C7895A9" w14:textId="1CB8AD5C" w:rsidR="005277C7" w:rsidRPr="00084E44" w:rsidRDefault="005277C7" w:rsidP="00901AF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E44">
        <w:rPr>
          <w:rFonts w:ascii="Times New Roman" w:hAnsi="Times New Roman" w:cs="Times New Roman"/>
          <w:bCs/>
          <w:sz w:val="24"/>
          <w:szCs w:val="24"/>
        </w:rPr>
        <w:t xml:space="preserve">Научный журнал </w:t>
      </w:r>
      <w:r w:rsidR="008D28C5" w:rsidRPr="00084E44">
        <w:rPr>
          <w:rFonts w:ascii="Times New Roman" w:hAnsi="Times New Roman" w:cs="Times New Roman"/>
          <w:bCs/>
          <w:sz w:val="24"/>
          <w:szCs w:val="24"/>
        </w:rPr>
        <w:t>«</w:t>
      </w:r>
      <w:r w:rsidRPr="00084E44">
        <w:rPr>
          <w:rFonts w:ascii="Times New Roman" w:hAnsi="Times New Roman" w:cs="Times New Roman"/>
          <w:bCs/>
          <w:sz w:val="24"/>
          <w:szCs w:val="24"/>
        </w:rPr>
        <w:t>НИУ ИТМО» приводит</w:t>
      </w:r>
      <w:r w:rsidR="008D28C5" w:rsidRPr="00084E44">
        <w:rPr>
          <w:rFonts w:ascii="Times New Roman" w:hAnsi="Times New Roman" w:cs="Times New Roman"/>
          <w:bCs/>
          <w:sz w:val="24"/>
          <w:szCs w:val="24"/>
        </w:rPr>
        <w:t xml:space="preserve"> в статье «Оценка емкости рынка аэромобиля TF-X»</w:t>
      </w:r>
      <w:r w:rsidRPr="00084E44">
        <w:rPr>
          <w:rFonts w:ascii="Times New Roman" w:hAnsi="Times New Roman" w:cs="Times New Roman"/>
          <w:bCs/>
          <w:sz w:val="24"/>
          <w:szCs w:val="24"/>
        </w:rPr>
        <w:t xml:space="preserve"> емкость рынка для </w:t>
      </w:r>
      <w:r w:rsidR="008D28C5" w:rsidRPr="00084E44">
        <w:rPr>
          <w:rFonts w:ascii="Times New Roman" w:hAnsi="Times New Roman" w:cs="Times New Roman"/>
          <w:bCs/>
          <w:sz w:val="24"/>
          <w:szCs w:val="24"/>
        </w:rPr>
        <w:t>аэромобилей для</w:t>
      </w:r>
      <w:r w:rsidRPr="00084E44">
        <w:rPr>
          <w:rFonts w:ascii="Times New Roman" w:hAnsi="Times New Roman" w:cs="Times New Roman"/>
          <w:bCs/>
          <w:sz w:val="24"/>
          <w:szCs w:val="24"/>
        </w:rPr>
        <w:t xml:space="preserve"> г. Москва. Потенциально потребность   составляет 893</w:t>
      </w:r>
      <w:r w:rsidR="008D28C5" w:rsidRPr="00084E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4E44">
        <w:rPr>
          <w:rFonts w:ascii="Times New Roman" w:hAnsi="Times New Roman" w:cs="Times New Roman"/>
          <w:bCs/>
          <w:sz w:val="24"/>
          <w:szCs w:val="24"/>
        </w:rPr>
        <w:t xml:space="preserve">000 единиц </w:t>
      </w:r>
      <w:r w:rsidR="00077D66" w:rsidRPr="00084E44">
        <w:rPr>
          <w:rFonts w:ascii="Times New Roman" w:hAnsi="Times New Roman" w:cs="Times New Roman"/>
          <w:bCs/>
          <w:sz w:val="24"/>
          <w:szCs w:val="24"/>
        </w:rPr>
        <w:t>при цене 279 тысяч евро за аппарат</w:t>
      </w:r>
      <w:r w:rsidRPr="00084E44">
        <w:rPr>
          <w:rFonts w:ascii="Times New Roman" w:hAnsi="Times New Roman" w:cs="Times New Roman"/>
          <w:bCs/>
          <w:sz w:val="24"/>
          <w:szCs w:val="24"/>
        </w:rPr>
        <w:t xml:space="preserve">. Стоит отметить, что предлагаемый гибридный аэромобиль </w:t>
      </w:r>
      <w:r w:rsidR="00A176BF" w:rsidRPr="00084E44">
        <w:rPr>
          <w:rFonts w:ascii="Times New Roman" w:hAnsi="Times New Roman" w:cs="Times New Roman"/>
          <w:bCs/>
          <w:sz w:val="24"/>
          <w:szCs w:val="24"/>
        </w:rPr>
        <w:t xml:space="preserve">ЭОЛ </w:t>
      </w:r>
      <w:r w:rsidRPr="00084E44">
        <w:rPr>
          <w:rFonts w:ascii="Times New Roman" w:hAnsi="Times New Roman" w:cs="Times New Roman"/>
          <w:bCs/>
          <w:sz w:val="24"/>
          <w:szCs w:val="24"/>
        </w:rPr>
        <w:t xml:space="preserve">значительно </w:t>
      </w:r>
      <w:r w:rsidR="00E7766A" w:rsidRPr="00084E44">
        <w:rPr>
          <w:rFonts w:ascii="Times New Roman" w:hAnsi="Times New Roman" w:cs="Times New Roman"/>
          <w:bCs/>
          <w:sz w:val="24"/>
          <w:szCs w:val="24"/>
        </w:rPr>
        <w:t xml:space="preserve">экономически </w:t>
      </w:r>
      <w:r w:rsidR="00A176BF" w:rsidRPr="00084E44">
        <w:rPr>
          <w:rFonts w:ascii="Times New Roman" w:hAnsi="Times New Roman" w:cs="Times New Roman"/>
          <w:bCs/>
          <w:sz w:val="24"/>
          <w:szCs w:val="24"/>
        </w:rPr>
        <w:t>эффективней</w:t>
      </w:r>
      <w:r w:rsidRPr="00084E44">
        <w:rPr>
          <w:rFonts w:ascii="Times New Roman" w:hAnsi="Times New Roman" w:cs="Times New Roman"/>
          <w:bCs/>
          <w:sz w:val="24"/>
          <w:szCs w:val="24"/>
        </w:rPr>
        <w:t xml:space="preserve"> аэромобиля TF-X. Соответственно, учитывая</w:t>
      </w:r>
      <w:r w:rsidR="00C97B98" w:rsidRPr="00084E44">
        <w:rPr>
          <w:rFonts w:ascii="Times New Roman" w:hAnsi="Times New Roman" w:cs="Times New Roman"/>
          <w:bCs/>
          <w:sz w:val="24"/>
          <w:szCs w:val="24"/>
        </w:rPr>
        <w:t xml:space="preserve"> также</w:t>
      </w:r>
      <w:r w:rsidRPr="00084E44">
        <w:rPr>
          <w:rFonts w:ascii="Times New Roman" w:hAnsi="Times New Roman" w:cs="Times New Roman"/>
          <w:bCs/>
          <w:sz w:val="24"/>
          <w:szCs w:val="24"/>
        </w:rPr>
        <w:t xml:space="preserve"> значительно более высокую надежность</w:t>
      </w:r>
      <w:r w:rsidR="00E7766A" w:rsidRPr="00084E44">
        <w:rPr>
          <w:rFonts w:ascii="Times New Roman" w:hAnsi="Times New Roman" w:cs="Times New Roman"/>
          <w:bCs/>
          <w:sz w:val="24"/>
          <w:szCs w:val="24"/>
        </w:rPr>
        <w:t xml:space="preserve"> аэромобиля</w:t>
      </w:r>
      <w:r w:rsidR="00A176BF" w:rsidRPr="00084E44">
        <w:rPr>
          <w:rFonts w:ascii="Times New Roman" w:hAnsi="Times New Roman" w:cs="Times New Roman"/>
          <w:bCs/>
          <w:sz w:val="24"/>
          <w:szCs w:val="24"/>
        </w:rPr>
        <w:t xml:space="preserve"> ЭОЛ</w:t>
      </w:r>
      <w:r w:rsidRPr="00084E44">
        <w:rPr>
          <w:rFonts w:ascii="Times New Roman" w:hAnsi="Times New Roman" w:cs="Times New Roman"/>
          <w:bCs/>
          <w:sz w:val="24"/>
          <w:szCs w:val="24"/>
        </w:rPr>
        <w:t xml:space="preserve">, емкость рынка будет больше. </w:t>
      </w:r>
      <w:r w:rsidR="0030538E" w:rsidRPr="00084E44">
        <w:rPr>
          <w:rFonts w:ascii="Times New Roman" w:hAnsi="Times New Roman" w:cs="Times New Roman"/>
          <w:bCs/>
          <w:sz w:val="24"/>
          <w:szCs w:val="24"/>
        </w:rPr>
        <w:t xml:space="preserve">Анализ </w:t>
      </w:r>
      <w:r w:rsidRPr="00084E44">
        <w:rPr>
          <w:rFonts w:ascii="Times New Roman" w:hAnsi="Times New Roman" w:cs="Times New Roman"/>
          <w:bCs/>
          <w:sz w:val="24"/>
          <w:szCs w:val="24"/>
        </w:rPr>
        <w:t xml:space="preserve">рынка показывает растущий интерес к автономным </w:t>
      </w:r>
      <w:r w:rsidR="0030538E" w:rsidRPr="00084E44">
        <w:rPr>
          <w:rFonts w:ascii="Times New Roman" w:hAnsi="Times New Roman" w:cs="Times New Roman"/>
          <w:bCs/>
          <w:sz w:val="24"/>
          <w:szCs w:val="24"/>
        </w:rPr>
        <w:t>аэромобилям</w:t>
      </w:r>
      <w:r w:rsidRPr="00084E4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D178DB" w14:textId="5994F894" w:rsidR="009D125A" w:rsidRPr="00604E66" w:rsidRDefault="009D125A" w:rsidP="009D12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E44">
        <w:rPr>
          <w:rFonts w:ascii="Times New Roman" w:hAnsi="Times New Roman" w:cs="Times New Roman"/>
          <w:b/>
          <w:sz w:val="24"/>
          <w:szCs w:val="24"/>
        </w:rPr>
        <w:t>Конкуренты</w:t>
      </w:r>
      <w:r w:rsidR="00901AFD" w:rsidRPr="00604E66">
        <w:rPr>
          <w:rFonts w:ascii="Times New Roman" w:hAnsi="Times New Roman" w:cs="Times New Roman"/>
          <w:b/>
          <w:sz w:val="24"/>
          <w:szCs w:val="24"/>
        </w:rPr>
        <w:t>:</w:t>
      </w:r>
    </w:p>
    <w:p w14:paraId="0EB72148" w14:textId="446DECD1" w:rsidR="00491DCC" w:rsidRPr="00604E66" w:rsidRDefault="00604E66" w:rsidP="00604E6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491DCC" w:rsidRPr="00604E66">
        <w:rPr>
          <w:rFonts w:ascii="Times New Roman" w:hAnsi="Times New Roman" w:cs="Times New Roman"/>
          <w:b/>
          <w:sz w:val="24"/>
          <w:szCs w:val="24"/>
        </w:rPr>
        <w:t xml:space="preserve">Мульти и </w:t>
      </w:r>
      <w:proofErr w:type="spellStart"/>
      <w:r w:rsidR="00491DCC" w:rsidRPr="00604E66">
        <w:rPr>
          <w:rFonts w:ascii="Times New Roman" w:hAnsi="Times New Roman" w:cs="Times New Roman"/>
          <w:b/>
          <w:sz w:val="24"/>
          <w:szCs w:val="24"/>
        </w:rPr>
        <w:t>квадрокоптеры</w:t>
      </w:r>
      <w:proofErr w:type="spellEnd"/>
      <w:r w:rsidRPr="00604E6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91DCC" w:rsidRPr="00604E66">
        <w:rPr>
          <w:rFonts w:ascii="Times New Roman" w:hAnsi="Times New Roman" w:cs="Times New Roman"/>
          <w:bCs/>
          <w:sz w:val="24"/>
          <w:szCs w:val="24"/>
        </w:rPr>
        <w:t xml:space="preserve">В известных конструкциях аэромобилей на базе мульти и квадрокоптеров для обеспечения безопасности полета применяются двигатели с двухкратным запасом мощности от потребной, либо применяется увеличенное число двигателей (6-8, есть даже 16). Это приводит к удорожанию конструкции и системы управление, как следствие падает общая надежность. Не смотря на вышеприведённые меры мультикоптер при отказе одного двигателя в большинстве случаев не может продолжать полет – вынужденная посадка. При этом выход из строя более чем одного двигателя приводит к аварийной посадке </w:t>
      </w:r>
      <w:r w:rsidR="00704BD6" w:rsidRPr="00604E66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491DCC" w:rsidRPr="00604E66">
        <w:rPr>
          <w:rFonts w:ascii="Times New Roman" w:hAnsi="Times New Roman" w:cs="Times New Roman"/>
          <w:bCs/>
          <w:sz w:val="24"/>
          <w:szCs w:val="24"/>
        </w:rPr>
        <w:t>крушению</w:t>
      </w:r>
      <w:r w:rsidR="00704BD6" w:rsidRPr="00604E66">
        <w:rPr>
          <w:rFonts w:ascii="Times New Roman" w:hAnsi="Times New Roman" w:cs="Times New Roman"/>
          <w:bCs/>
          <w:sz w:val="24"/>
          <w:szCs w:val="24"/>
        </w:rPr>
        <w:t xml:space="preserve">. Этот фактор особенно </w:t>
      </w:r>
      <w:r w:rsidR="00491DCC" w:rsidRPr="00604E66">
        <w:rPr>
          <w:rFonts w:ascii="Times New Roman" w:hAnsi="Times New Roman" w:cs="Times New Roman"/>
          <w:bCs/>
          <w:sz w:val="24"/>
          <w:szCs w:val="24"/>
        </w:rPr>
        <w:t>критич</w:t>
      </w:r>
      <w:r w:rsidR="00704BD6" w:rsidRPr="00604E66">
        <w:rPr>
          <w:rFonts w:ascii="Times New Roman" w:hAnsi="Times New Roman" w:cs="Times New Roman"/>
          <w:bCs/>
          <w:sz w:val="24"/>
          <w:szCs w:val="24"/>
        </w:rPr>
        <w:t>ен</w:t>
      </w:r>
      <w:r w:rsidR="00491DCC" w:rsidRPr="00604E66">
        <w:rPr>
          <w:rFonts w:ascii="Times New Roman" w:hAnsi="Times New Roman" w:cs="Times New Roman"/>
          <w:bCs/>
          <w:sz w:val="24"/>
          <w:szCs w:val="24"/>
        </w:rPr>
        <w:t xml:space="preserve"> при </w:t>
      </w:r>
      <w:r w:rsidR="00704BD6" w:rsidRPr="00604E66">
        <w:rPr>
          <w:rFonts w:ascii="Times New Roman" w:hAnsi="Times New Roman" w:cs="Times New Roman"/>
          <w:bCs/>
          <w:sz w:val="24"/>
          <w:szCs w:val="24"/>
        </w:rPr>
        <w:t>выборе проекта</w:t>
      </w:r>
      <w:r w:rsidR="00491DCC" w:rsidRPr="00604E66">
        <w:rPr>
          <w:rFonts w:ascii="Times New Roman" w:hAnsi="Times New Roman" w:cs="Times New Roman"/>
          <w:bCs/>
          <w:sz w:val="24"/>
          <w:szCs w:val="24"/>
        </w:rPr>
        <w:t xml:space="preserve"> аэромобилей. Традиционные средства спасения</w:t>
      </w:r>
      <w:r w:rsidR="00704BD6" w:rsidRPr="00604E66">
        <w:rPr>
          <w:rFonts w:ascii="Times New Roman" w:hAnsi="Times New Roman" w:cs="Times New Roman"/>
          <w:bCs/>
          <w:sz w:val="24"/>
          <w:szCs w:val="24"/>
        </w:rPr>
        <w:t xml:space="preserve"> (парашют)</w:t>
      </w:r>
      <w:r w:rsidR="00491DCC" w:rsidRPr="00604E66">
        <w:rPr>
          <w:rFonts w:ascii="Times New Roman" w:hAnsi="Times New Roman" w:cs="Times New Roman"/>
          <w:bCs/>
          <w:sz w:val="24"/>
          <w:szCs w:val="24"/>
        </w:rPr>
        <w:t xml:space="preserve"> на мульти и квадрокоптерах малоэффективны.</w:t>
      </w:r>
    </w:p>
    <w:p w14:paraId="5ABE8642" w14:textId="2AB7FFCA" w:rsidR="00A176BF" w:rsidRPr="00604E66" w:rsidRDefault="00604E66" w:rsidP="00604E6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491DCC" w:rsidRPr="00604E66">
        <w:rPr>
          <w:rFonts w:ascii="Times New Roman" w:hAnsi="Times New Roman" w:cs="Times New Roman"/>
          <w:b/>
          <w:sz w:val="24"/>
          <w:szCs w:val="24"/>
        </w:rPr>
        <w:t>Автожиры</w:t>
      </w:r>
      <w:r w:rsidRPr="00604E6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65DD4" w:rsidRPr="00604E66">
        <w:rPr>
          <w:rFonts w:ascii="Times New Roman" w:hAnsi="Times New Roman" w:cs="Times New Roman"/>
          <w:bCs/>
          <w:sz w:val="24"/>
          <w:szCs w:val="24"/>
        </w:rPr>
        <w:t xml:space="preserve">Альтернативой </w:t>
      </w:r>
      <w:proofErr w:type="spellStart"/>
      <w:r w:rsidR="00565DD4" w:rsidRPr="00604E66">
        <w:rPr>
          <w:rFonts w:ascii="Times New Roman" w:hAnsi="Times New Roman" w:cs="Times New Roman"/>
          <w:bCs/>
          <w:sz w:val="24"/>
          <w:szCs w:val="24"/>
        </w:rPr>
        <w:t>мультикоптерам</w:t>
      </w:r>
      <w:proofErr w:type="spellEnd"/>
      <w:r w:rsidR="00565DD4" w:rsidRPr="00604E66">
        <w:rPr>
          <w:rFonts w:ascii="Times New Roman" w:hAnsi="Times New Roman" w:cs="Times New Roman"/>
          <w:bCs/>
          <w:sz w:val="24"/>
          <w:szCs w:val="24"/>
        </w:rPr>
        <w:t xml:space="preserve"> на рынке аэромобилей является автожир</w:t>
      </w:r>
      <w:r w:rsidR="0030538E" w:rsidRPr="00604E66">
        <w:rPr>
          <w:rFonts w:ascii="Times New Roman" w:hAnsi="Times New Roman" w:cs="Times New Roman"/>
          <w:bCs/>
          <w:sz w:val="24"/>
          <w:szCs w:val="24"/>
        </w:rPr>
        <w:t>,</w:t>
      </w:r>
      <w:r w:rsidR="00565DD4" w:rsidRPr="00604E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538E" w:rsidRPr="00604E66">
        <w:rPr>
          <w:rFonts w:ascii="Times New Roman" w:hAnsi="Times New Roman" w:cs="Times New Roman"/>
          <w:bCs/>
          <w:sz w:val="24"/>
          <w:szCs w:val="24"/>
        </w:rPr>
        <w:t xml:space="preserve">однако он </w:t>
      </w:r>
      <w:r w:rsidR="00A21704" w:rsidRPr="00604E66">
        <w:rPr>
          <w:rFonts w:ascii="Times New Roman" w:hAnsi="Times New Roman" w:cs="Times New Roman"/>
          <w:bCs/>
          <w:sz w:val="24"/>
          <w:szCs w:val="24"/>
        </w:rPr>
        <w:t>не получил широкого</w:t>
      </w:r>
      <w:r w:rsidR="00084E44" w:rsidRPr="00604E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1704" w:rsidRPr="00604E66">
        <w:rPr>
          <w:rFonts w:ascii="Times New Roman" w:hAnsi="Times New Roman" w:cs="Times New Roman"/>
          <w:bCs/>
          <w:sz w:val="24"/>
          <w:szCs w:val="24"/>
        </w:rPr>
        <w:t>распространения</w:t>
      </w:r>
      <w:r w:rsidR="00084E44" w:rsidRPr="00604E66">
        <w:rPr>
          <w:rFonts w:ascii="Times New Roman" w:hAnsi="Times New Roman" w:cs="Times New Roman"/>
          <w:bCs/>
          <w:sz w:val="24"/>
          <w:szCs w:val="24"/>
        </w:rPr>
        <w:t>,</w:t>
      </w:r>
      <w:r w:rsidR="00A21704" w:rsidRPr="00604E66">
        <w:rPr>
          <w:rFonts w:ascii="Times New Roman" w:hAnsi="Times New Roman" w:cs="Times New Roman"/>
          <w:bCs/>
          <w:sz w:val="24"/>
          <w:szCs w:val="24"/>
        </w:rPr>
        <w:t xml:space="preserve"> не смотря на очень высокие статистические показатели надежности. Это связанно с невысокой скоростью горизонтального полета, отсутствием возможности полноценного зависания, также большинство конструкций не обладают возможностью вертикального</w:t>
      </w:r>
      <w:r w:rsidR="00FD0177" w:rsidRPr="00604E66">
        <w:rPr>
          <w:rFonts w:ascii="Times New Roman" w:hAnsi="Times New Roman" w:cs="Times New Roman"/>
          <w:bCs/>
          <w:sz w:val="24"/>
          <w:szCs w:val="24"/>
        </w:rPr>
        <w:t xml:space="preserve"> (прыжкового)</w:t>
      </w:r>
      <w:r w:rsidR="00A21704" w:rsidRPr="00604E66">
        <w:rPr>
          <w:rFonts w:ascii="Times New Roman" w:hAnsi="Times New Roman" w:cs="Times New Roman"/>
          <w:bCs/>
          <w:sz w:val="24"/>
          <w:szCs w:val="24"/>
        </w:rPr>
        <w:t xml:space="preserve"> взлета.</w:t>
      </w:r>
      <w:r w:rsidR="00A176BF" w:rsidRPr="00604E6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AC47F2D" w14:textId="0808194A" w:rsidR="00C97B98" w:rsidRPr="00084E44" w:rsidRDefault="00604E66" w:rsidP="00604E6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4E66">
        <w:rPr>
          <w:rFonts w:ascii="Times New Roman" w:hAnsi="Times New Roman" w:cs="Times New Roman"/>
          <w:b/>
          <w:bCs/>
          <w:sz w:val="24"/>
          <w:szCs w:val="24"/>
        </w:rPr>
        <w:t>в)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7B98" w:rsidRPr="00604E66">
        <w:rPr>
          <w:rFonts w:ascii="Times New Roman" w:hAnsi="Times New Roman" w:cs="Times New Roman"/>
          <w:b/>
          <w:bCs/>
          <w:sz w:val="24"/>
          <w:szCs w:val="24"/>
        </w:rPr>
        <w:t>Вертолеты</w:t>
      </w:r>
      <w:r w:rsidR="00C97B98" w:rsidRPr="00084E44">
        <w:rPr>
          <w:rFonts w:ascii="Times New Roman" w:hAnsi="Times New Roman" w:cs="Times New Roman"/>
          <w:bCs/>
          <w:sz w:val="24"/>
          <w:szCs w:val="24"/>
        </w:rPr>
        <w:t xml:space="preserve"> не подходят для создания аэромобилей из-за сложности пилотирования наличия, «мёртв</w:t>
      </w:r>
      <w:r w:rsidR="00084E44">
        <w:rPr>
          <w:rFonts w:ascii="Times New Roman" w:hAnsi="Times New Roman" w:cs="Times New Roman"/>
          <w:bCs/>
          <w:sz w:val="24"/>
          <w:szCs w:val="24"/>
        </w:rPr>
        <w:t xml:space="preserve">ой зоны» при отказе двигателя, </w:t>
      </w:r>
      <w:r w:rsidR="00C97B98" w:rsidRPr="00084E44">
        <w:rPr>
          <w:rFonts w:ascii="Times New Roman" w:hAnsi="Times New Roman" w:cs="Times New Roman"/>
          <w:bCs/>
          <w:sz w:val="24"/>
          <w:szCs w:val="24"/>
        </w:rPr>
        <w:t>общей сложности и размерных параметров конструкции.</w:t>
      </w:r>
    </w:p>
    <w:p w14:paraId="48C5B810" w14:textId="29BF9417" w:rsidR="008A0263" w:rsidRPr="00901AFD" w:rsidRDefault="00A176BF" w:rsidP="0008356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1A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настоящий момент нет ни одного конкурента</w:t>
      </w:r>
      <w:r w:rsidR="00901A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901A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способного по совокупности факторов надежности, летно-техническим характеристикам и цене</w:t>
      </w:r>
      <w:r w:rsidR="00901A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901A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конкурировать с предлагаемым аппаратом</w:t>
      </w:r>
      <w:r w:rsidRPr="00901AF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455592" w14:textId="39BEECD9" w:rsidR="008201AD" w:rsidRPr="00084E44" w:rsidRDefault="008D28C5" w:rsidP="00604E6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E44">
        <w:rPr>
          <w:rFonts w:ascii="Times New Roman" w:hAnsi="Times New Roman" w:cs="Times New Roman"/>
          <w:b/>
          <w:sz w:val="24"/>
          <w:szCs w:val="24"/>
        </w:rPr>
        <w:t xml:space="preserve">Сравнительная таблица параметров </w:t>
      </w:r>
      <w:proofErr w:type="spellStart"/>
      <w:r w:rsidRPr="00084E44">
        <w:rPr>
          <w:rFonts w:ascii="Times New Roman" w:hAnsi="Times New Roman" w:cs="Times New Roman"/>
          <w:b/>
          <w:sz w:val="24"/>
          <w:szCs w:val="24"/>
        </w:rPr>
        <w:t>аэромобилей</w:t>
      </w:r>
      <w:proofErr w:type="spellEnd"/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111"/>
        <w:gridCol w:w="1817"/>
        <w:gridCol w:w="2735"/>
        <w:gridCol w:w="2835"/>
      </w:tblGrid>
      <w:tr w:rsidR="000978D5" w:rsidRPr="00084E44" w14:paraId="09F4EFCC" w14:textId="77777777" w:rsidTr="00900946">
        <w:tc>
          <w:tcPr>
            <w:tcW w:w="2111" w:type="dxa"/>
          </w:tcPr>
          <w:p w14:paraId="06E9EEA2" w14:textId="550E4EB5" w:rsidR="008A0263" w:rsidRPr="00084E44" w:rsidRDefault="00FD0177" w:rsidP="00A2170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Название</w:t>
            </w:r>
            <w:r w:rsidR="00083567"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AD62CD5" w14:textId="6E329979" w:rsidR="00FD0177" w:rsidRPr="00084E44" w:rsidRDefault="00FD0177" w:rsidP="00A2170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разработки</w:t>
            </w:r>
          </w:p>
        </w:tc>
        <w:tc>
          <w:tcPr>
            <w:tcW w:w="1817" w:type="dxa"/>
          </w:tcPr>
          <w:p w14:paraId="0B9BB3AB" w14:textId="77777777" w:rsidR="00084E44" w:rsidRDefault="008A0263" w:rsidP="008A02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ЭОЛ</w:t>
            </w: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4582A8DE" w14:textId="2AB8B8F1" w:rsidR="008A0263" w:rsidRPr="00084E44" w:rsidRDefault="008A0263" w:rsidP="008A02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(Россия)</w:t>
            </w:r>
          </w:p>
        </w:tc>
        <w:tc>
          <w:tcPr>
            <w:tcW w:w="2735" w:type="dxa"/>
          </w:tcPr>
          <w:p w14:paraId="491E2AD8" w14:textId="77777777" w:rsidR="00084E44" w:rsidRDefault="00150DD1" w:rsidP="008A02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8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Terrafugia </w:t>
            </w:r>
            <w:r w:rsidR="008A0263" w:rsidRPr="0008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TF-X</w:t>
            </w:r>
            <w:r w:rsidR="00173DCD" w:rsidRPr="0008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40951D0C" w14:textId="6F4870D9" w:rsidR="008A0263" w:rsidRPr="00084E44" w:rsidRDefault="00173DCD" w:rsidP="008A02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084E44">
              <w:rPr>
                <w:rFonts w:ascii="Times New Roman" w:hAnsi="Times New Roman" w:cs="Times New Roman"/>
                <w:sz w:val="20"/>
                <w:szCs w:val="20"/>
              </w:rPr>
              <w:t>США)</w:t>
            </w:r>
          </w:p>
        </w:tc>
        <w:tc>
          <w:tcPr>
            <w:tcW w:w="2835" w:type="dxa"/>
          </w:tcPr>
          <w:p w14:paraId="350574AF" w14:textId="77777777" w:rsidR="00084E44" w:rsidRDefault="008A0263" w:rsidP="008A02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ZAPATA</w:t>
            </w: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3882B61" w14:textId="255E7D9B" w:rsidR="008A0263" w:rsidRPr="00084E44" w:rsidRDefault="008A0263" w:rsidP="008A02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(Франция)</w:t>
            </w:r>
          </w:p>
        </w:tc>
      </w:tr>
      <w:tr w:rsidR="000978D5" w:rsidRPr="00084E44" w14:paraId="7ED5CC6C" w14:textId="77777777" w:rsidTr="00FD0177">
        <w:tc>
          <w:tcPr>
            <w:tcW w:w="2111" w:type="dxa"/>
            <w:vAlign w:val="center"/>
          </w:tcPr>
          <w:p w14:paraId="14A02A7F" w14:textId="286ACAEA" w:rsidR="008A0263" w:rsidRPr="00084E44" w:rsidRDefault="00FD0177" w:rsidP="00FD0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фото</w:t>
            </w:r>
          </w:p>
        </w:tc>
        <w:tc>
          <w:tcPr>
            <w:tcW w:w="1817" w:type="dxa"/>
          </w:tcPr>
          <w:p w14:paraId="5F8B0541" w14:textId="294ECCA9" w:rsidR="008A0263" w:rsidRPr="00084E44" w:rsidRDefault="008A0263" w:rsidP="00A2170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A21F1B" wp14:editId="0C2CD4B1">
                  <wp:extent cx="1186271" cy="96012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815" cy="9637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5" w:type="dxa"/>
          </w:tcPr>
          <w:p w14:paraId="73557483" w14:textId="64C2DA90" w:rsidR="008A0263" w:rsidRPr="00084E44" w:rsidRDefault="008A0263" w:rsidP="00A2170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3F3A3E" wp14:editId="43729494">
                  <wp:extent cx="1552575" cy="1007076"/>
                  <wp:effectExtent l="0" t="0" r="0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341" cy="1011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3063C6FE" w14:textId="398926CB" w:rsidR="008A0263" w:rsidRPr="00084E44" w:rsidRDefault="008A0263" w:rsidP="00A2170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6E83FD" wp14:editId="394CDEA6">
                  <wp:extent cx="1351280" cy="1013460"/>
                  <wp:effectExtent l="0" t="0" r="1270" b="0"/>
                  <wp:docPr id="5" name="Рисунок 5" descr="https://avatars.dzeninfra.ru/get-zen_doc/1889495/pub_64ea14b5a9b7ad172336c9fe_64ea14b9a9b7ad172336ca4f/scale_2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dzeninfra.ru/get-zen_doc/1889495/pub_64ea14b5a9b7ad172336c9fe_64ea14b9a9b7ad172336ca4f/scale_2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28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8D5" w:rsidRPr="00084E44" w14:paraId="6B4E98BE" w14:textId="77777777" w:rsidTr="00900946">
        <w:tc>
          <w:tcPr>
            <w:tcW w:w="2111" w:type="dxa"/>
          </w:tcPr>
          <w:p w14:paraId="6B103661" w14:textId="5484EB7F" w:rsidR="008A0263" w:rsidRPr="00084E44" w:rsidRDefault="008A0263" w:rsidP="00A21704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84E4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Тип</w:t>
            </w:r>
            <w:proofErr w:type="spellEnd"/>
          </w:p>
        </w:tc>
        <w:tc>
          <w:tcPr>
            <w:tcW w:w="1817" w:type="dxa"/>
          </w:tcPr>
          <w:p w14:paraId="68031DD9" w14:textId="3EDEDED7" w:rsidR="008A0263" w:rsidRPr="00084E44" w:rsidRDefault="008A0263" w:rsidP="00173D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Аэромобиль</w:t>
            </w:r>
            <w:r w:rsidR="0030538E"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гибрид</w:t>
            </w:r>
          </w:p>
        </w:tc>
        <w:tc>
          <w:tcPr>
            <w:tcW w:w="2735" w:type="dxa"/>
          </w:tcPr>
          <w:p w14:paraId="33D61224" w14:textId="77777777" w:rsidR="008A0263" w:rsidRPr="00084E44" w:rsidRDefault="00173DCD" w:rsidP="00173D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Аэромобиль</w:t>
            </w:r>
          </w:p>
          <w:p w14:paraId="5A9CFC5A" w14:textId="1734964C" w:rsidR="0030538E" w:rsidRPr="00084E44" w:rsidRDefault="00491DCC" w:rsidP="00173D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конвертоплан</w:t>
            </w:r>
          </w:p>
        </w:tc>
        <w:tc>
          <w:tcPr>
            <w:tcW w:w="2835" w:type="dxa"/>
          </w:tcPr>
          <w:p w14:paraId="4E3B20E5" w14:textId="77777777" w:rsidR="008A0263" w:rsidRPr="00084E44" w:rsidRDefault="008A0263" w:rsidP="00173D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84E4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AirScooter</w:t>
            </w:r>
            <w:proofErr w:type="spellEnd"/>
          </w:p>
          <w:p w14:paraId="5389DF76" w14:textId="0B5DF629" w:rsidR="0030538E" w:rsidRPr="00084E44" w:rsidRDefault="0030538E" w:rsidP="00173D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мультикоптер</w:t>
            </w:r>
          </w:p>
        </w:tc>
      </w:tr>
      <w:tr w:rsidR="000978D5" w:rsidRPr="00084E44" w14:paraId="0333B14C" w14:textId="77777777" w:rsidTr="00900946">
        <w:tc>
          <w:tcPr>
            <w:tcW w:w="2111" w:type="dxa"/>
          </w:tcPr>
          <w:p w14:paraId="414699EC" w14:textId="29C8F4AD" w:rsidR="008A0263" w:rsidRPr="00084E44" w:rsidRDefault="00173DCD" w:rsidP="00A2170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Верт. взлет</w:t>
            </w:r>
          </w:p>
        </w:tc>
        <w:tc>
          <w:tcPr>
            <w:tcW w:w="1817" w:type="dxa"/>
          </w:tcPr>
          <w:p w14:paraId="4C8BD7F6" w14:textId="77777777" w:rsidR="008A0263" w:rsidRPr="00084E44" w:rsidRDefault="008A0263" w:rsidP="00173DCD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5" w:type="dxa"/>
          </w:tcPr>
          <w:p w14:paraId="2BE8E16B" w14:textId="77777777" w:rsidR="008A0263" w:rsidRPr="00084E44" w:rsidRDefault="008A0263" w:rsidP="00173DCD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201C92AD" w14:textId="77777777" w:rsidR="008A0263" w:rsidRPr="00084E44" w:rsidRDefault="008A0263" w:rsidP="00173DCD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8D5" w:rsidRPr="00084E44" w14:paraId="05ADD61E" w14:textId="77777777" w:rsidTr="00900946">
        <w:tc>
          <w:tcPr>
            <w:tcW w:w="2111" w:type="dxa"/>
          </w:tcPr>
          <w:p w14:paraId="12FC8980" w14:textId="0AC5A4BD" w:rsidR="00173DCD" w:rsidRPr="00084E44" w:rsidRDefault="00173DCD" w:rsidP="00A2170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Движение по земле</w:t>
            </w:r>
          </w:p>
        </w:tc>
        <w:tc>
          <w:tcPr>
            <w:tcW w:w="1817" w:type="dxa"/>
          </w:tcPr>
          <w:p w14:paraId="7D33BB94" w14:textId="77777777" w:rsidR="00173DCD" w:rsidRPr="00084E44" w:rsidRDefault="00173DCD" w:rsidP="00173DCD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5" w:type="dxa"/>
          </w:tcPr>
          <w:p w14:paraId="44B012ED" w14:textId="77777777" w:rsidR="00173DCD" w:rsidRPr="00084E44" w:rsidRDefault="00173DCD" w:rsidP="00173DCD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D2F92C" w14:textId="308DEF21" w:rsidR="00173DCD" w:rsidRPr="00084E44" w:rsidRDefault="00173DCD" w:rsidP="00173DCD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</w:tr>
      <w:tr w:rsidR="000978D5" w:rsidRPr="00084E44" w14:paraId="168D4C78" w14:textId="77777777" w:rsidTr="00900946">
        <w:tc>
          <w:tcPr>
            <w:tcW w:w="2111" w:type="dxa"/>
          </w:tcPr>
          <w:p w14:paraId="712557CB" w14:textId="0C207C41" w:rsidR="008A0263" w:rsidRPr="00084E44" w:rsidRDefault="00173DCD" w:rsidP="00A2170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Вес (кг)</w:t>
            </w:r>
          </w:p>
        </w:tc>
        <w:tc>
          <w:tcPr>
            <w:tcW w:w="1817" w:type="dxa"/>
          </w:tcPr>
          <w:p w14:paraId="40A606E0" w14:textId="675049B9" w:rsidR="008A0263" w:rsidRPr="00084E44" w:rsidRDefault="00A22442" w:rsidP="00173D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115</w:t>
            </w:r>
          </w:p>
        </w:tc>
        <w:tc>
          <w:tcPr>
            <w:tcW w:w="2735" w:type="dxa"/>
          </w:tcPr>
          <w:p w14:paraId="3C62A128" w14:textId="77777777" w:rsidR="008A0263" w:rsidRPr="00084E44" w:rsidRDefault="008A0263" w:rsidP="00173D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CD56F2" w14:textId="0FFA0E1C" w:rsidR="008A0263" w:rsidRPr="00084E44" w:rsidRDefault="00173DCD" w:rsidP="00173D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115</w:t>
            </w:r>
          </w:p>
        </w:tc>
      </w:tr>
      <w:tr w:rsidR="000978D5" w:rsidRPr="00084E44" w14:paraId="3A4C51C4" w14:textId="77777777" w:rsidTr="00900946">
        <w:tc>
          <w:tcPr>
            <w:tcW w:w="2111" w:type="dxa"/>
          </w:tcPr>
          <w:p w14:paraId="45BB672B" w14:textId="4BE2C7D8" w:rsidR="008A0263" w:rsidRPr="00084E44" w:rsidRDefault="00173DCD" w:rsidP="00A2170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Скорость</w:t>
            </w:r>
            <w:r w:rsidR="008D28C5"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полета </w:t>
            </w: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(км</w:t>
            </w:r>
            <w:r w:rsidRPr="00084E4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ч)</w:t>
            </w:r>
          </w:p>
        </w:tc>
        <w:tc>
          <w:tcPr>
            <w:tcW w:w="1817" w:type="dxa"/>
          </w:tcPr>
          <w:p w14:paraId="4171B2B7" w14:textId="46E1B2E2" w:rsidR="008A0263" w:rsidRPr="00084E44" w:rsidRDefault="00173DCD" w:rsidP="00173D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250</w:t>
            </w:r>
            <w:r w:rsidR="00150DD1"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-300</w:t>
            </w:r>
          </w:p>
        </w:tc>
        <w:tc>
          <w:tcPr>
            <w:tcW w:w="2735" w:type="dxa"/>
          </w:tcPr>
          <w:p w14:paraId="41E1E501" w14:textId="110983E9" w:rsidR="008A0263" w:rsidRPr="00084E44" w:rsidRDefault="00150DD1" w:rsidP="00173D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320</w:t>
            </w:r>
          </w:p>
        </w:tc>
        <w:tc>
          <w:tcPr>
            <w:tcW w:w="2835" w:type="dxa"/>
          </w:tcPr>
          <w:p w14:paraId="121B3EFE" w14:textId="362E892D" w:rsidR="008A0263" w:rsidRPr="00084E44" w:rsidRDefault="00150DD1" w:rsidP="00173D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80-100</w:t>
            </w:r>
          </w:p>
        </w:tc>
      </w:tr>
      <w:tr w:rsidR="000978D5" w:rsidRPr="00084E44" w14:paraId="21244FB8" w14:textId="77777777" w:rsidTr="00900946">
        <w:tc>
          <w:tcPr>
            <w:tcW w:w="2111" w:type="dxa"/>
          </w:tcPr>
          <w:p w14:paraId="74B901AB" w14:textId="0EDAF070" w:rsidR="00173DCD" w:rsidRPr="00084E44" w:rsidRDefault="00173DCD" w:rsidP="00A2170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Дальность (км)</w:t>
            </w:r>
          </w:p>
        </w:tc>
        <w:tc>
          <w:tcPr>
            <w:tcW w:w="1817" w:type="dxa"/>
          </w:tcPr>
          <w:p w14:paraId="7881F3A8" w14:textId="049709B8" w:rsidR="00173DCD" w:rsidRPr="00084E44" w:rsidRDefault="00173DCD" w:rsidP="00173D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  <w:r w:rsidR="00150DD1"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-200</w:t>
            </w:r>
          </w:p>
        </w:tc>
        <w:tc>
          <w:tcPr>
            <w:tcW w:w="2735" w:type="dxa"/>
          </w:tcPr>
          <w:p w14:paraId="2C6D5BA9" w14:textId="716683C4" w:rsidR="00173DCD" w:rsidRPr="00084E44" w:rsidRDefault="00150DD1" w:rsidP="00173D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2835" w:type="dxa"/>
          </w:tcPr>
          <w:p w14:paraId="7A621DF6" w14:textId="63968E1B" w:rsidR="00173DCD" w:rsidRPr="00084E44" w:rsidRDefault="00606AB9" w:rsidP="00173D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</w:tr>
      <w:tr w:rsidR="000978D5" w:rsidRPr="00084E44" w14:paraId="5C0A1A71" w14:textId="77777777" w:rsidTr="00900946">
        <w:tc>
          <w:tcPr>
            <w:tcW w:w="2111" w:type="dxa"/>
          </w:tcPr>
          <w:p w14:paraId="0913084F" w14:textId="20933A2E" w:rsidR="00173DCD" w:rsidRPr="00084E44" w:rsidRDefault="00173DCD" w:rsidP="00A2170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Грузоподъемность (кг)</w:t>
            </w:r>
          </w:p>
        </w:tc>
        <w:tc>
          <w:tcPr>
            <w:tcW w:w="1817" w:type="dxa"/>
          </w:tcPr>
          <w:p w14:paraId="3A327699" w14:textId="203A7411" w:rsidR="00173DCD" w:rsidRPr="00084E44" w:rsidRDefault="00A22442" w:rsidP="00173D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2735" w:type="dxa"/>
          </w:tcPr>
          <w:p w14:paraId="3CFC9264" w14:textId="5810B632" w:rsidR="00173DCD" w:rsidRPr="00084E44" w:rsidRDefault="00A22442" w:rsidP="00173D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400</w:t>
            </w:r>
          </w:p>
        </w:tc>
        <w:tc>
          <w:tcPr>
            <w:tcW w:w="2835" w:type="dxa"/>
          </w:tcPr>
          <w:p w14:paraId="4088D2C1" w14:textId="23E6694E" w:rsidR="00173DCD" w:rsidRPr="00084E44" w:rsidRDefault="00173DCD" w:rsidP="00173D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</w:tr>
      <w:tr w:rsidR="000978D5" w:rsidRPr="00084E44" w14:paraId="2151F475" w14:textId="77777777" w:rsidTr="00900946">
        <w:tc>
          <w:tcPr>
            <w:tcW w:w="2111" w:type="dxa"/>
          </w:tcPr>
          <w:p w14:paraId="10432C9B" w14:textId="7B3BD18B" w:rsidR="00173DCD" w:rsidRPr="00084E44" w:rsidRDefault="00083567" w:rsidP="00A2170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Ориентировочная цена (руб.)</w:t>
            </w:r>
          </w:p>
        </w:tc>
        <w:tc>
          <w:tcPr>
            <w:tcW w:w="1817" w:type="dxa"/>
          </w:tcPr>
          <w:p w14:paraId="7C12E3DD" w14:textId="53C581EF" w:rsidR="00173DCD" w:rsidRPr="00084E44" w:rsidRDefault="00150DD1" w:rsidP="00173D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083567"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  <w:r w:rsidR="00083567"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735" w:type="dxa"/>
          </w:tcPr>
          <w:p w14:paraId="7BBC7FE8" w14:textId="2198A80C" w:rsidR="00173DCD" w:rsidRPr="00084E44" w:rsidRDefault="00150DD1" w:rsidP="00173D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083567"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900</w:t>
            </w:r>
            <w:r w:rsidR="00083567"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835" w:type="dxa"/>
          </w:tcPr>
          <w:p w14:paraId="0983D368" w14:textId="771F7E05" w:rsidR="00173DCD" w:rsidRPr="00084E44" w:rsidRDefault="00900946" w:rsidP="00173D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Нет данных</w:t>
            </w:r>
          </w:p>
        </w:tc>
      </w:tr>
      <w:tr w:rsidR="00FD0177" w:rsidRPr="00084E44" w14:paraId="767903BB" w14:textId="77777777" w:rsidTr="00900946">
        <w:tc>
          <w:tcPr>
            <w:tcW w:w="2111" w:type="dxa"/>
          </w:tcPr>
          <w:p w14:paraId="124D5652" w14:textId="40E2BA35" w:rsidR="00FD0177" w:rsidRPr="00084E44" w:rsidRDefault="00FD0177" w:rsidP="00FD01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Название</w:t>
            </w:r>
            <w:r w:rsidR="00083567"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19659613" w14:textId="3BF5435C" w:rsidR="00FD0177" w:rsidRPr="00084E44" w:rsidRDefault="00FD0177" w:rsidP="00FD01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разработки</w:t>
            </w:r>
          </w:p>
        </w:tc>
        <w:tc>
          <w:tcPr>
            <w:tcW w:w="1817" w:type="dxa"/>
          </w:tcPr>
          <w:p w14:paraId="74CE2010" w14:textId="77777777" w:rsidR="00084E44" w:rsidRDefault="00FD0177" w:rsidP="00FD0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8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Xpeng</w:t>
            </w:r>
            <w:proofErr w:type="spellEnd"/>
            <w:r w:rsidRPr="0008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X2</w:t>
            </w: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693B268D" w14:textId="2D5A1B18" w:rsidR="00FD0177" w:rsidRPr="00084E44" w:rsidRDefault="00FD0177" w:rsidP="00FD0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(Китай)</w:t>
            </w:r>
          </w:p>
        </w:tc>
        <w:tc>
          <w:tcPr>
            <w:tcW w:w="2735" w:type="dxa"/>
          </w:tcPr>
          <w:p w14:paraId="37AF0B84" w14:textId="77777777" w:rsidR="00FD0177" w:rsidRPr="00084E44" w:rsidRDefault="00FD0177" w:rsidP="00FD0177">
            <w:pPr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  <w:shd w:val="clear" w:color="auto" w:fill="FFFFFF"/>
              </w:rPr>
            </w:pPr>
            <w:proofErr w:type="spellStart"/>
            <w:r w:rsidRPr="00084E44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  <w:shd w:val="clear" w:color="auto" w:fill="FFFFFF"/>
              </w:rPr>
              <w:t>eVTOL</w:t>
            </w:r>
            <w:proofErr w:type="spellEnd"/>
          </w:p>
          <w:p w14:paraId="1D42CC49" w14:textId="7E22B36D" w:rsidR="00FD0177" w:rsidRPr="00084E44" w:rsidRDefault="00FD0177" w:rsidP="00FD0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sz w:val="20"/>
                <w:szCs w:val="20"/>
              </w:rPr>
              <w:t>(Чехия)</w:t>
            </w:r>
          </w:p>
        </w:tc>
        <w:tc>
          <w:tcPr>
            <w:tcW w:w="2835" w:type="dxa"/>
          </w:tcPr>
          <w:p w14:paraId="79EAB419" w14:textId="77777777" w:rsidR="00084E44" w:rsidRDefault="00FD0177" w:rsidP="00FD01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PAL-V Liberty</w:t>
            </w:r>
            <w:r w:rsidRPr="00084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6A3D6ED" w14:textId="22B0F66F" w:rsidR="00FD0177" w:rsidRPr="00084E44" w:rsidRDefault="00FD0177" w:rsidP="00FD0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(Нидерланды)</w:t>
            </w:r>
          </w:p>
        </w:tc>
      </w:tr>
      <w:tr w:rsidR="00FD0177" w:rsidRPr="00084E44" w14:paraId="1364F79E" w14:textId="77777777" w:rsidTr="00FD0177">
        <w:trPr>
          <w:trHeight w:val="1717"/>
        </w:trPr>
        <w:tc>
          <w:tcPr>
            <w:tcW w:w="2111" w:type="dxa"/>
            <w:vAlign w:val="center"/>
          </w:tcPr>
          <w:p w14:paraId="1B9121A2" w14:textId="4FE43C44" w:rsidR="00FD0177" w:rsidRPr="00084E44" w:rsidRDefault="00FD0177" w:rsidP="00FD0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фото</w:t>
            </w:r>
          </w:p>
        </w:tc>
        <w:tc>
          <w:tcPr>
            <w:tcW w:w="1817" w:type="dxa"/>
          </w:tcPr>
          <w:p w14:paraId="3432E68E" w14:textId="57818844" w:rsidR="00FD0177" w:rsidRPr="00084E44" w:rsidRDefault="00FD0177" w:rsidP="00FD0177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084E44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5577F0" wp14:editId="2CE706DC">
                  <wp:extent cx="1051560" cy="775393"/>
                  <wp:effectExtent l="0" t="0" r="0" b="5715"/>
                  <wp:docPr id="14" name="Рисунок 14" descr="C:\Users\ASUS\Desktop\ВЛАДИМИР\ЭОЛ\resam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SUS\Desktop\ВЛАДИМИР\ЭОЛ\resampl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260" t="16789" r="30818" b="43681"/>
                          <a:stretch/>
                        </pic:blipFill>
                        <pic:spPr bwMode="auto">
                          <a:xfrm>
                            <a:off x="0" y="0"/>
                            <a:ext cx="1066326" cy="786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9C411B4" w14:textId="79E99D69" w:rsidR="00FD0177" w:rsidRPr="00084E44" w:rsidRDefault="00FD0177" w:rsidP="00FD01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5" w:type="dxa"/>
          </w:tcPr>
          <w:p w14:paraId="17D90187" w14:textId="5C50C7B7" w:rsidR="00FD0177" w:rsidRPr="00084E44" w:rsidRDefault="00FD0177" w:rsidP="00FD017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20AB1D7" wp14:editId="5435B6E4">
                  <wp:extent cx="1509263" cy="8153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16" r="16631"/>
                          <a:stretch/>
                        </pic:blipFill>
                        <pic:spPr bwMode="auto">
                          <a:xfrm>
                            <a:off x="0" y="0"/>
                            <a:ext cx="1531950" cy="827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1E7F5AA" w14:textId="3D91C571" w:rsidR="00FD0177" w:rsidRPr="00084E44" w:rsidRDefault="00FD0177" w:rsidP="00FD01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C85B58" w14:textId="53FE4848" w:rsidR="00FD0177" w:rsidRPr="00084E44" w:rsidRDefault="00FD0177" w:rsidP="00FD01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0D6B049" wp14:editId="57C37D3B">
                  <wp:extent cx="1264920" cy="854710"/>
                  <wp:effectExtent l="0" t="0" r="0" b="2540"/>
                  <wp:docPr id="16" name="Рисунок 16" descr="C:\Users\ASUS\Desktop\ВЛАДИМИР\ЭОЛ\PAL_V_Liberty_2020_f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SUS\Desktop\ВЛАДИМИР\ЭОЛ\PAL_V_Liberty_2020_f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321" cy="869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177" w:rsidRPr="00084E44" w14:paraId="32EB08F6" w14:textId="77777777" w:rsidTr="00900946">
        <w:tc>
          <w:tcPr>
            <w:tcW w:w="2111" w:type="dxa"/>
          </w:tcPr>
          <w:p w14:paraId="237C282A" w14:textId="77777777" w:rsidR="00FD0177" w:rsidRPr="00084E44" w:rsidRDefault="00FD0177" w:rsidP="00FD0177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84E4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Тип</w:t>
            </w:r>
            <w:proofErr w:type="spellEnd"/>
          </w:p>
        </w:tc>
        <w:tc>
          <w:tcPr>
            <w:tcW w:w="1817" w:type="dxa"/>
          </w:tcPr>
          <w:p w14:paraId="6D1D9CD6" w14:textId="1C505DF0" w:rsidR="00FD0177" w:rsidRPr="00084E44" w:rsidRDefault="00FD0177" w:rsidP="00FD0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Аэромобиль</w:t>
            </w:r>
            <w:r w:rsidR="0030538E"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квадрокоптер</w:t>
            </w:r>
          </w:p>
        </w:tc>
        <w:tc>
          <w:tcPr>
            <w:tcW w:w="2735" w:type="dxa"/>
          </w:tcPr>
          <w:p w14:paraId="2416A5D2" w14:textId="32A8CA83" w:rsidR="00FD0177" w:rsidRPr="00084E44" w:rsidRDefault="00FD0177" w:rsidP="00FD0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84E44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>Ховербайк</w:t>
            </w:r>
            <w:proofErr w:type="spellEnd"/>
            <w:r w:rsidR="0030538E"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30538E"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квадрокоптер</w:t>
            </w:r>
            <w:proofErr w:type="spellEnd"/>
          </w:p>
        </w:tc>
        <w:tc>
          <w:tcPr>
            <w:tcW w:w="2835" w:type="dxa"/>
          </w:tcPr>
          <w:p w14:paraId="5A8C3875" w14:textId="77777777" w:rsidR="0030538E" w:rsidRPr="00084E44" w:rsidRDefault="00FD0177" w:rsidP="00FD0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Аэромобиль</w:t>
            </w:r>
          </w:p>
          <w:p w14:paraId="13E4284F" w14:textId="6A622EBF" w:rsidR="00FD0177" w:rsidRPr="00084E44" w:rsidRDefault="0030538E" w:rsidP="00FD0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автожир</w:t>
            </w:r>
          </w:p>
        </w:tc>
      </w:tr>
      <w:tr w:rsidR="00FD0177" w:rsidRPr="00084E44" w14:paraId="7D55831A" w14:textId="77777777" w:rsidTr="00900946">
        <w:tc>
          <w:tcPr>
            <w:tcW w:w="2111" w:type="dxa"/>
          </w:tcPr>
          <w:p w14:paraId="7DC389EC" w14:textId="77777777" w:rsidR="00FD0177" w:rsidRPr="00084E44" w:rsidRDefault="00FD0177" w:rsidP="00FD01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Верт. взлет</w:t>
            </w:r>
          </w:p>
        </w:tc>
        <w:tc>
          <w:tcPr>
            <w:tcW w:w="1817" w:type="dxa"/>
          </w:tcPr>
          <w:p w14:paraId="518F2AA7" w14:textId="77777777" w:rsidR="00FD0177" w:rsidRPr="00084E44" w:rsidRDefault="00FD0177" w:rsidP="00FD0177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5" w:type="dxa"/>
          </w:tcPr>
          <w:p w14:paraId="7C6435AF" w14:textId="77777777" w:rsidR="00FD0177" w:rsidRPr="00084E44" w:rsidRDefault="00FD0177" w:rsidP="00FD0177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2B6C85CB" w14:textId="77777777" w:rsidR="00FD0177" w:rsidRPr="00084E44" w:rsidRDefault="00FD0177" w:rsidP="00FD0177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0177" w:rsidRPr="00084E44" w14:paraId="2EDF32AE" w14:textId="77777777" w:rsidTr="00900946">
        <w:tc>
          <w:tcPr>
            <w:tcW w:w="2111" w:type="dxa"/>
          </w:tcPr>
          <w:p w14:paraId="54936BCA" w14:textId="77777777" w:rsidR="00FD0177" w:rsidRPr="00084E44" w:rsidRDefault="00FD0177" w:rsidP="00FD01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Движение по земле</w:t>
            </w:r>
          </w:p>
        </w:tc>
        <w:tc>
          <w:tcPr>
            <w:tcW w:w="1817" w:type="dxa"/>
          </w:tcPr>
          <w:p w14:paraId="369AFB3A" w14:textId="77777777" w:rsidR="00FD0177" w:rsidRPr="00084E44" w:rsidRDefault="00FD0177" w:rsidP="00FD0177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5" w:type="dxa"/>
          </w:tcPr>
          <w:p w14:paraId="72A4A78D" w14:textId="47604B4D" w:rsidR="00FD0177" w:rsidRPr="00084E44" w:rsidRDefault="00FD0177" w:rsidP="00FD0177">
            <w:pPr>
              <w:ind w:left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нет</w:t>
            </w:r>
          </w:p>
        </w:tc>
        <w:tc>
          <w:tcPr>
            <w:tcW w:w="2835" w:type="dxa"/>
          </w:tcPr>
          <w:p w14:paraId="31BCB101" w14:textId="3EC24C5A" w:rsidR="00FD0177" w:rsidRPr="00084E44" w:rsidRDefault="00FD0177" w:rsidP="00FD017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D0177" w:rsidRPr="00084E44" w14:paraId="4EB81944" w14:textId="77777777" w:rsidTr="00900946">
        <w:tc>
          <w:tcPr>
            <w:tcW w:w="2111" w:type="dxa"/>
          </w:tcPr>
          <w:p w14:paraId="43A80358" w14:textId="77777777" w:rsidR="00FD0177" w:rsidRPr="00084E44" w:rsidRDefault="00FD0177" w:rsidP="00FD01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Вес (кг)</w:t>
            </w:r>
          </w:p>
        </w:tc>
        <w:tc>
          <w:tcPr>
            <w:tcW w:w="1817" w:type="dxa"/>
          </w:tcPr>
          <w:p w14:paraId="1F952169" w14:textId="6D97766D" w:rsidR="00FD0177" w:rsidRPr="00084E44" w:rsidRDefault="00FD0177" w:rsidP="00FD0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2735" w:type="dxa"/>
          </w:tcPr>
          <w:p w14:paraId="372F75D6" w14:textId="3CE0B749" w:rsidR="00FD0177" w:rsidRPr="00084E44" w:rsidRDefault="00FD0177" w:rsidP="00FD0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>230</w:t>
            </w:r>
          </w:p>
        </w:tc>
        <w:tc>
          <w:tcPr>
            <w:tcW w:w="2835" w:type="dxa"/>
          </w:tcPr>
          <w:p w14:paraId="32C87187" w14:textId="2CFDCC76" w:rsidR="00FD0177" w:rsidRPr="00084E44" w:rsidRDefault="00FD0177" w:rsidP="00FD0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910</w:t>
            </w:r>
          </w:p>
        </w:tc>
      </w:tr>
      <w:tr w:rsidR="00FD0177" w:rsidRPr="00084E44" w14:paraId="5A613CFD" w14:textId="77777777" w:rsidTr="00900946">
        <w:tc>
          <w:tcPr>
            <w:tcW w:w="2111" w:type="dxa"/>
          </w:tcPr>
          <w:p w14:paraId="07AE1BA6" w14:textId="269F6852" w:rsidR="00FD0177" w:rsidRPr="00084E44" w:rsidRDefault="00FD0177" w:rsidP="00FD01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Скорость </w:t>
            </w:r>
            <w:r w:rsidR="008D28C5"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полета </w:t>
            </w: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(км</w:t>
            </w:r>
            <w:r w:rsidRPr="00084E4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ч)</w:t>
            </w:r>
          </w:p>
        </w:tc>
        <w:tc>
          <w:tcPr>
            <w:tcW w:w="1817" w:type="dxa"/>
          </w:tcPr>
          <w:p w14:paraId="3D676FE5" w14:textId="1B2B8CA2" w:rsidR="00FD0177" w:rsidRPr="00084E44" w:rsidRDefault="00FD0177" w:rsidP="00FD0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2735" w:type="dxa"/>
          </w:tcPr>
          <w:p w14:paraId="443C6DB2" w14:textId="240EE478" w:rsidR="00FD0177" w:rsidRPr="00084E44" w:rsidRDefault="00FD0177" w:rsidP="00FD0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 xml:space="preserve">229 </w:t>
            </w:r>
          </w:p>
        </w:tc>
        <w:tc>
          <w:tcPr>
            <w:tcW w:w="2835" w:type="dxa"/>
          </w:tcPr>
          <w:p w14:paraId="5D4926C5" w14:textId="24751577" w:rsidR="00FD0177" w:rsidRPr="00084E44" w:rsidRDefault="00FD0177" w:rsidP="00FD0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160</w:t>
            </w:r>
          </w:p>
        </w:tc>
      </w:tr>
      <w:tr w:rsidR="00FD0177" w:rsidRPr="00084E44" w14:paraId="7E71BAD3" w14:textId="77777777" w:rsidTr="00900946">
        <w:tc>
          <w:tcPr>
            <w:tcW w:w="2111" w:type="dxa"/>
          </w:tcPr>
          <w:p w14:paraId="5F6DA58D" w14:textId="77777777" w:rsidR="00FD0177" w:rsidRPr="00084E44" w:rsidRDefault="00FD0177" w:rsidP="00FD01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Дальность (км)</w:t>
            </w:r>
          </w:p>
        </w:tc>
        <w:tc>
          <w:tcPr>
            <w:tcW w:w="1817" w:type="dxa"/>
          </w:tcPr>
          <w:p w14:paraId="0C7504CB" w14:textId="512CD4BF" w:rsidR="00FD0177" w:rsidRPr="00084E44" w:rsidRDefault="00FD0177" w:rsidP="00FD0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2735" w:type="dxa"/>
          </w:tcPr>
          <w:p w14:paraId="004588D0" w14:textId="09F61F54" w:rsidR="00FD0177" w:rsidRPr="00084E44" w:rsidRDefault="00FD0177" w:rsidP="00FD0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>66</w:t>
            </w:r>
          </w:p>
        </w:tc>
        <w:tc>
          <w:tcPr>
            <w:tcW w:w="2835" w:type="dxa"/>
          </w:tcPr>
          <w:p w14:paraId="069E355C" w14:textId="23EC0387" w:rsidR="00FD0177" w:rsidRPr="00084E44" w:rsidRDefault="00FD0177" w:rsidP="00FD0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</w:tr>
      <w:tr w:rsidR="00FD0177" w:rsidRPr="00084E44" w14:paraId="032C1F38" w14:textId="77777777" w:rsidTr="00900946">
        <w:tc>
          <w:tcPr>
            <w:tcW w:w="2111" w:type="dxa"/>
          </w:tcPr>
          <w:p w14:paraId="6C1925E6" w14:textId="77777777" w:rsidR="00FD0177" w:rsidRPr="00084E44" w:rsidRDefault="00FD0177" w:rsidP="00FD01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Грузоподъемность (кг)</w:t>
            </w:r>
          </w:p>
        </w:tc>
        <w:tc>
          <w:tcPr>
            <w:tcW w:w="1817" w:type="dxa"/>
          </w:tcPr>
          <w:p w14:paraId="1BCFDC2C" w14:textId="49B3EDA4" w:rsidR="00FD0177" w:rsidRPr="00084E44" w:rsidRDefault="00FD0177" w:rsidP="00FD0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160</w:t>
            </w:r>
          </w:p>
        </w:tc>
        <w:tc>
          <w:tcPr>
            <w:tcW w:w="2735" w:type="dxa"/>
          </w:tcPr>
          <w:p w14:paraId="103E41F4" w14:textId="767D5393" w:rsidR="00FD0177" w:rsidRPr="00084E44" w:rsidRDefault="00FD0177" w:rsidP="00FD0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2835" w:type="dxa"/>
          </w:tcPr>
          <w:p w14:paraId="3F74E96F" w14:textId="78200B35" w:rsidR="00FD0177" w:rsidRPr="00084E44" w:rsidRDefault="00FD0177" w:rsidP="00FD0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</w:tr>
      <w:tr w:rsidR="00FD0177" w:rsidRPr="00084E44" w14:paraId="2FEAC373" w14:textId="77777777" w:rsidTr="00900946">
        <w:tc>
          <w:tcPr>
            <w:tcW w:w="2111" w:type="dxa"/>
          </w:tcPr>
          <w:p w14:paraId="7D4F0FA7" w14:textId="36B31300" w:rsidR="00FD0177" w:rsidRPr="00084E44" w:rsidRDefault="00083567" w:rsidP="00FD01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Ориентировочная ц</w:t>
            </w:r>
            <w:r w:rsidR="00FD0177"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ена (руб.)</w:t>
            </w:r>
          </w:p>
        </w:tc>
        <w:tc>
          <w:tcPr>
            <w:tcW w:w="1817" w:type="dxa"/>
          </w:tcPr>
          <w:p w14:paraId="5D187200" w14:textId="0167A02A" w:rsidR="00FD0177" w:rsidRPr="00084E44" w:rsidRDefault="00FD0177" w:rsidP="00FD0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19 000 000</w:t>
            </w:r>
          </w:p>
        </w:tc>
        <w:tc>
          <w:tcPr>
            <w:tcW w:w="2735" w:type="dxa"/>
          </w:tcPr>
          <w:p w14:paraId="0DDA5F6B" w14:textId="2916240D" w:rsidR="00FD0177" w:rsidRPr="00084E44" w:rsidRDefault="00FD0177" w:rsidP="00FD0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>29 000 000</w:t>
            </w:r>
          </w:p>
        </w:tc>
        <w:tc>
          <w:tcPr>
            <w:tcW w:w="2835" w:type="dxa"/>
          </w:tcPr>
          <w:p w14:paraId="0D8B3130" w14:textId="63912B14" w:rsidR="00FD0177" w:rsidRPr="00084E44" w:rsidRDefault="00FD0177" w:rsidP="00FD01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33 000 000</w:t>
            </w:r>
          </w:p>
        </w:tc>
      </w:tr>
    </w:tbl>
    <w:p w14:paraId="4EAC7D6E" w14:textId="77777777" w:rsidR="009B0604" w:rsidRPr="00084E44" w:rsidRDefault="009B0604" w:rsidP="002A19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F7E3F2" w14:textId="1DD443FE" w:rsidR="00610482" w:rsidRPr="00084E44" w:rsidRDefault="00AA25A5" w:rsidP="002A192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277C7" w:rsidRPr="00084E44">
        <w:rPr>
          <w:rFonts w:ascii="Times New Roman" w:hAnsi="Times New Roman" w:cs="Times New Roman"/>
          <w:b/>
          <w:bCs/>
          <w:sz w:val="24"/>
          <w:szCs w:val="24"/>
        </w:rPr>
        <w:t>. Ц</w:t>
      </w:r>
      <w:r w:rsidR="00D81669" w:rsidRPr="00084E44">
        <w:rPr>
          <w:rFonts w:ascii="Times New Roman" w:hAnsi="Times New Roman" w:cs="Times New Roman"/>
          <w:b/>
          <w:bCs/>
          <w:sz w:val="24"/>
          <w:szCs w:val="24"/>
        </w:rPr>
        <w:t xml:space="preserve">елевая </w:t>
      </w:r>
      <w:r w:rsidR="00610482" w:rsidRPr="00084E44">
        <w:rPr>
          <w:rFonts w:ascii="Times New Roman" w:hAnsi="Times New Roman" w:cs="Times New Roman"/>
          <w:b/>
          <w:bCs/>
          <w:sz w:val="24"/>
          <w:szCs w:val="24"/>
        </w:rPr>
        <w:t>аудитория</w:t>
      </w:r>
      <w:r w:rsidR="00077D66" w:rsidRPr="00084E44">
        <w:rPr>
          <w:rFonts w:ascii="Times New Roman" w:hAnsi="Times New Roman" w:cs="Times New Roman"/>
          <w:b/>
          <w:bCs/>
          <w:sz w:val="24"/>
          <w:szCs w:val="24"/>
        </w:rPr>
        <w:t xml:space="preserve"> и каналы продаж</w:t>
      </w:r>
    </w:p>
    <w:p w14:paraId="3E5D72DF" w14:textId="5B3377AF" w:rsidR="00610482" w:rsidRPr="00084E44" w:rsidRDefault="00610482" w:rsidP="002A1923">
      <w:pPr>
        <w:rPr>
          <w:rFonts w:ascii="Times New Roman" w:hAnsi="Times New Roman" w:cs="Times New Roman"/>
          <w:bCs/>
          <w:sz w:val="24"/>
          <w:szCs w:val="24"/>
        </w:rPr>
      </w:pPr>
      <w:r w:rsidRPr="00084E44">
        <w:rPr>
          <w:rFonts w:ascii="Times New Roman" w:hAnsi="Times New Roman" w:cs="Times New Roman"/>
          <w:bCs/>
          <w:sz w:val="24"/>
          <w:szCs w:val="24"/>
        </w:rPr>
        <w:t>- Транспортная отрасль</w:t>
      </w:r>
      <w:r w:rsidR="00AE566E" w:rsidRPr="00084E44">
        <w:rPr>
          <w:rFonts w:ascii="Times New Roman" w:hAnsi="Times New Roman" w:cs="Times New Roman"/>
          <w:bCs/>
          <w:sz w:val="24"/>
          <w:szCs w:val="24"/>
        </w:rPr>
        <w:t>,</w:t>
      </w:r>
      <w:r w:rsidRPr="00084E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6845" w:rsidRPr="00084E44">
        <w:rPr>
          <w:rFonts w:ascii="Times New Roman" w:hAnsi="Times New Roman" w:cs="Times New Roman"/>
          <w:bCs/>
          <w:sz w:val="24"/>
          <w:szCs w:val="24"/>
        </w:rPr>
        <w:t>почта и курьерские услуги</w:t>
      </w:r>
      <w:r w:rsidR="00AA25A5">
        <w:rPr>
          <w:rFonts w:ascii="Times New Roman" w:hAnsi="Times New Roman" w:cs="Times New Roman"/>
          <w:bCs/>
          <w:sz w:val="24"/>
          <w:szCs w:val="24"/>
        </w:rPr>
        <w:br/>
      </w:r>
      <w:r w:rsidR="00D26845" w:rsidRPr="00084E4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84E44">
        <w:rPr>
          <w:rFonts w:ascii="Times New Roman" w:hAnsi="Times New Roman" w:cs="Times New Roman"/>
          <w:bCs/>
          <w:sz w:val="24"/>
          <w:szCs w:val="24"/>
        </w:rPr>
        <w:t>Армия, МЧС, Росгвардия</w:t>
      </w:r>
      <w:r w:rsidR="00D26845" w:rsidRPr="00084E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25A5">
        <w:rPr>
          <w:rFonts w:ascii="Times New Roman" w:hAnsi="Times New Roman" w:cs="Times New Roman"/>
          <w:bCs/>
          <w:sz w:val="24"/>
          <w:szCs w:val="24"/>
        </w:rPr>
        <w:br/>
      </w:r>
      <w:r w:rsidRPr="00084E44">
        <w:rPr>
          <w:rFonts w:ascii="Times New Roman" w:hAnsi="Times New Roman" w:cs="Times New Roman"/>
          <w:bCs/>
          <w:sz w:val="24"/>
          <w:szCs w:val="24"/>
        </w:rPr>
        <w:t>- Медицина (Скорая помощь)</w:t>
      </w:r>
      <w:r w:rsidR="00AA25A5">
        <w:rPr>
          <w:rFonts w:ascii="Times New Roman" w:hAnsi="Times New Roman" w:cs="Times New Roman"/>
          <w:bCs/>
          <w:sz w:val="24"/>
          <w:szCs w:val="24"/>
        </w:rPr>
        <w:br/>
      </w:r>
      <w:r w:rsidRPr="00084E44">
        <w:rPr>
          <w:rFonts w:ascii="Times New Roman" w:hAnsi="Times New Roman" w:cs="Times New Roman"/>
          <w:bCs/>
          <w:sz w:val="24"/>
          <w:szCs w:val="24"/>
        </w:rPr>
        <w:t>- Нефтегазовая отрасль</w:t>
      </w:r>
      <w:r w:rsidR="009B0604" w:rsidRPr="00084E44">
        <w:rPr>
          <w:rFonts w:ascii="Times New Roman" w:hAnsi="Times New Roman" w:cs="Times New Roman"/>
          <w:bCs/>
          <w:sz w:val="24"/>
          <w:szCs w:val="24"/>
        </w:rPr>
        <w:t>,</w:t>
      </w:r>
      <w:r w:rsidRPr="00084E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0604" w:rsidRPr="00084E44">
        <w:rPr>
          <w:rFonts w:ascii="Times New Roman" w:hAnsi="Times New Roman" w:cs="Times New Roman"/>
          <w:bCs/>
          <w:sz w:val="24"/>
          <w:szCs w:val="24"/>
        </w:rPr>
        <w:t>л</w:t>
      </w:r>
      <w:r w:rsidRPr="00084E44">
        <w:rPr>
          <w:rFonts w:ascii="Times New Roman" w:hAnsi="Times New Roman" w:cs="Times New Roman"/>
          <w:bCs/>
          <w:sz w:val="24"/>
          <w:szCs w:val="24"/>
        </w:rPr>
        <w:t>есное хозяйство</w:t>
      </w:r>
      <w:r w:rsidR="009B0604" w:rsidRPr="00084E44">
        <w:rPr>
          <w:rFonts w:ascii="Times New Roman" w:hAnsi="Times New Roman" w:cs="Times New Roman"/>
          <w:bCs/>
          <w:sz w:val="24"/>
          <w:szCs w:val="24"/>
        </w:rPr>
        <w:t>, агробизнес</w:t>
      </w:r>
      <w:r w:rsidR="00AA25A5">
        <w:rPr>
          <w:rFonts w:ascii="Times New Roman" w:hAnsi="Times New Roman" w:cs="Times New Roman"/>
          <w:bCs/>
          <w:sz w:val="24"/>
          <w:szCs w:val="24"/>
        </w:rPr>
        <w:br/>
      </w:r>
      <w:r w:rsidRPr="00084E44">
        <w:rPr>
          <w:rFonts w:ascii="Times New Roman" w:hAnsi="Times New Roman" w:cs="Times New Roman"/>
          <w:bCs/>
          <w:sz w:val="24"/>
          <w:szCs w:val="24"/>
        </w:rPr>
        <w:t>- Правительство</w:t>
      </w:r>
      <w:r w:rsidR="008D28C5" w:rsidRPr="00084E44">
        <w:rPr>
          <w:rFonts w:ascii="Times New Roman" w:hAnsi="Times New Roman" w:cs="Times New Roman"/>
          <w:bCs/>
          <w:sz w:val="24"/>
          <w:szCs w:val="24"/>
        </w:rPr>
        <w:t>, г</w:t>
      </w:r>
      <w:r w:rsidRPr="00084E44">
        <w:rPr>
          <w:rFonts w:ascii="Times New Roman" w:hAnsi="Times New Roman" w:cs="Times New Roman"/>
          <w:bCs/>
          <w:sz w:val="24"/>
          <w:szCs w:val="24"/>
        </w:rPr>
        <w:t>ородское хозяйство</w:t>
      </w:r>
    </w:p>
    <w:p w14:paraId="08B656A2" w14:textId="237260F1" w:rsidR="00077D66" w:rsidRPr="00084E44" w:rsidRDefault="00077D66" w:rsidP="00077D66">
      <w:pPr>
        <w:rPr>
          <w:rFonts w:ascii="Times New Roman" w:hAnsi="Times New Roman" w:cs="Times New Roman"/>
          <w:bCs/>
          <w:sz w:val="24"/>
          <w:szCs w:val="24"/>
        </w:rPr>
      </w:pPr>
      <w:r w:rsidRPr="00084E44">
        <w:rPr>
          <w:rFonts w:ascii="Times New Roman" w:hAnsi="Times New Roman" w:cs="Times New Roman"/>
          <w:b/>
          <w:bCs/>
          <w:i/>
          <w:sz w:val="24"/>
          <w:szCs w:val="24"/>
        </w:rPr>
        <w:t>Каналы продаж</w:t>
      </w:r>
      <w:r w:rsidRPr="00084E44">
        <w:rPr>
          <w:rFonts w:ascii="Times New Roman" w:hAnsi="Times New Roman" w:cs="Times New Roman"/>
          <w:bCs/>
          <w:sz w:val="24"/>
          <w:szCs w:val="24"/>
        </w:rPr>
        <w:t xml:space="preserve">:  </w:t>
      </w:r>
    </w:p>
    <w:p w14:paraId="77CD93CD" w14:textId="41AB78F6" w:rsidR="00077D66" w:rsidRPr="00084E44" w:rsidRDefault="00077D66" w:rsidP="002A1923">
      <w:pPr>
        <w:rPr>
          <w:rFonts w:ascii="Times New Roman" w:hAnsi="Times New Roman" w:cs="Times New Roman"/>
          <w:bCs/>
          <w:sz w:val="24"/>
          <w:szCs w:val="24"/>
        </w:rPr>
      </w:pPr>
      <w:r w:rsidRPr="00084E44">
        <w:rPr>
          <w:rFonts w:ascii="Times New Roman" w:hAnsi="Times New Roman" w:cs="Times New Roman"/>
          <w:bCs/>
          <w:sz w:val="24"/>
          <w:szCs w:val="24"/>
        </w:rPr>
        <w:t>- На первом этапе</w:t>
      </w:r>
      <w:r w:rsidR="00CD1BBE" w:rsidRPr="00084E44">
        <w:rPr>
          <w:rFonts w:ascii="Times New Roman" w:hAnsi="Times New Roman" w:cs="Times New Roman"/>
          <w:bCs/>
          <w:sz w:val="24"/>
          <w:szCs w:val="24"/>
        </w:rPr>
        <w:t>,</w:t>
      </w:r>
      <w:r w:rsidRPr="00084E44">
        <w:rPr>
          <w:rFonts w:ascii="Times New Roman" w:hAnsi="Times New Roman" w:cs="Times New Roman"/>
          <w:bCs/>
          <w:sz w:val="24"/>
          <w:szCs w:val="24"/>
        </w:rPr>
        <w:t xml:space="preserve"> поставки службам города.</w:t>
      </w:r>
      <w:r w:rsidR="00AA25A5">
        <w:rPr>
          <w:rFonts w:ascii="Times New Roman" w:hAnsi="Times New Roman" w:cs="Times New Roman"/>
          <w:bCs/>
          <w:sz w:val="24"/>
          <w:szCs w:val="24"/>
        </w:rPr>
        <w:br/>
      </w:r>
      <w:r w:rsidRPr="00084E44">
        <w:rPr>
          <w:rFonts w:ascii="Times New Roman" w:hAnsi="Times New Roman" w:cs="Times New Roman"/>
          <w:bCs/>
          <w:sz w:val="24"/>
          <w:szCs w:val="24"/>
        </w:rPr>
        <w:t>- На втором</w:t>
      </w:r>
      <w:r w:rsidR="00CD1BBE" w:rsidRPr="00084E44">
        <w:rPr>
          <w:rFonts w:ascii="Times New Roman" w:hAnsi="Times New Roman" w:cs="Times New Roman"/>
          <w:bCs/>
          <w:sz w:val="24"/>
          <w:szCs w:val="24"/>
        </w:rPr>
        <w:t>,</w:t>
      </w:r>
      <w:r w:rsidRPr="00084E44">
        <w:rPr>
          <w:rFonts w:ascii="Times New Roman" w:hAnsi="Times New Roman" w:cs="Times New Roman"/>
          <w:bCs/>
          <w:sz w:val="24"/>
          <w:szCs w:val="24"/>
        </w:rPr>
        <w:t xml:space="preserve"> создание парка аэротакси для доставки людей и грузов. </w:t>
      </w:r>
      <w:r w:rsidR="00AA25A5">
        <w:rPr>
          <w:rFonts w:ascii="Times New Roman" w:hAnsi="Times New Roman" w:cs="Times New Roman"/>
          <w:bCs/>
          <w:sz w:val="24"/>
          <w:szCs w:val="24"/>
        </w:rPr>
        <w:br/>
      </w:r>
      <w:r w:rsidRPr="00084E44">
        <w:rPr>
          <w:rFonts w:ascii="Times New Roman" w:hAnsi="Times New Roman" w:cs="Times New Roman"/>
          <w:bCs/>
          <w:sz w:val="24"/>
          <w:szCs w:val="24"/>
        </w:rPr>
        <w:t>- На третьем</w:t>
      </w:r>
      <w:r w:rsidR="00CD1BBE" w:rsidRPr="00084E44">
        <w:rPr>
          <w:rFonts w:ascii="Times New Roman" w:hAnsi="Times New Roman" w:cs="Times New Roman"/>
          <w:bCs/>
          <w:sz w:val="24"/>
          <w:szCs w:val="24"/>
        </w:rPr>
        <w:t>,</w:t>
      </w:r>
      <w:r w:rsidRPr="00084E44">
        <w:rPr>
          <w:rFonts w:ascii="Times New Roman" w:hAnsi="Times New Roman" w:cs="Times New Roman"/>
          <w:bCs/>
          <w:sz w:val="24"/>
          <w:szCs w:val="24"/>
        </w:rPr>
        <w:t xml:space="preserve"> продажа беспилотного аэромобиля компаниям и частным лицам.</w:t>
      </w:r>
    </w:p>
    <w:p w14:paraId="62F40503" w14:textId="4A1531CA" w:rsidR="002A1923" w:rsidRPr="00084E44" w:rsidRDefault="00D81669" w:rsidP="002A19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4E4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5277C7" w:rsidRPr="00084E4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277C7" w:rsidRPr="00084E44">
        <w:rPr>
          <w:rFonts w:ascii="Times New Roman" w:hAnsi="Times New Roman" w:cs="Times New Roman"/>
          <w:b/>
          <w:bCs/>
          <w:sz w:val="24"/>
          <w:szCs w:val="24"/>
          <w:lang w:val="en-US"/>
        </w:rPr>
        <w:t>WOT</w:t>
      </w:r>
      <w:r w:rsidR="005277C7" w:rsidRPr="00F110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4E4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265CBE" w:rsidRPr="00084E44">
        <w:rPr>
          <w:rFonts w:ascii="Times New Roman" w:hAnsi="Times New Roman" w:cs="Times New Roman"/>
          <w:b/>
          <w:bCs/>
          <w:sz w:val="24"/>
          <w:szCs w:val="24"/>
        </w:rPr>
        <w:t>нализ: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277C7" w:rsidRPr="00084E44" w14:paraId="6C49EDD9" w14:textId="77777777" w:rsidTr="005277C7">
        <w:tc>
          <w:tcPr>
            <w:tcW w:w="4672" w:type="dxa"/>
          </w:tcPr>
          <w:p w14:paraId="4337DEC5" w14:textId="2658A294" w:rsidR="005277C7" w:rsidRPr="00084E44" w:rsidRDefault="005277C7" w:rsidP="00BC7B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84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Сильные</w:t>
            </w:r>
            <w:proofErr w:type="spellEnd"/>
            <w:r w:rsidRPr="00084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84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стороны</w:t>
            </w:r>
            <w:proofErr w:type="spellEnd"/>
          </w:p>
        </w:tc>
        <w:tc>
          <w:tcPr>
            <w:tcW w:w="4673" w:type="dxa"/>
          </w:tcPr>
          <w:p w14:paraId="516A0B8C" w14:textId="29374FB0" w:rsidR="005277C7" w:rsidRPr="00084E44" w:rsidRDefault="00BC7B85" w:rsidP="00BC7B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Слабые сторон</w:t>
            </w:r>
            <w:r w:rsidR="005277C7" w:rsidRPr="00084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</w:tc>
      </w:tr>
      <w:tr w:rsidR="005277C7" w:rsidRPr="00084E44" w14:paraId="00976CD0" w14:textId="77777777" w:rsidTr="005277C7">
        <w:tc>
          <w:tcPr>
            <w:tcW w:w="4672" w:type="dxa"/>
          </w:tcPr>
          <w:p w14:paraId="484FD80B" w14:textId="6CC826E6" w:rsidR="00AE566E" w:rsidRPr="00084E44" w:rsidRDefault="00D26845" w:rsidP="00BC7B8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="00AE566E"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правляем</w:t>
            </w: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ая</w:t>
            </w:r>
            <w:r w:rsidR="00AE566E"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посадк</w:t>
            </w: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AE566E"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 полном отказе двигательной установки</w:t>
            </w:r>
          </w:p>
          <w:p w14:paraId="368E99E7" w14:textId="67489442" w:rsidR="00BC7B85" w:rsidRPr="00084E44" w:rsidRDefault="00BC7B85" w:rsidP="00BC7B8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Экологичность</w:t>
            </w:r>
            <w:r w:rsidR="00D26845"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(электропривод)</w:t>
            </w:r>
          </w:p>
          <w:p w14:paraId="0B2A8025" w14:textId="5461D88D" w:rsidR="00BC7B85" w:rsidRPr="00084E44" w:rsidRDefault="00BC7B85" w:rsidP="00BC7B8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Инновационность</w:t>
            </w:r>
            <w:r w:rsidR="00D26845"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(патент)</w:t>
            </w:r>
          </w:p>
          <w:p w14:paraId="53185DA3" w14:textId="77777777" w:rsidR="00A21704" w:rsidRPr="00084E44" w:rsidRDefault="00A21704" w:rsidP="00A2170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Возможность вертикального взлета без раскрутки ротора в случае экстренной ситуации.</w:t>
            </w:r>
          </w:p>
          <w:p w14:paraId="68CD0F9A" w14:textId="1DBAB0A9" w:rsidR="00A21704" w:rsidRPr="00084E44" w:rsidRDefault="00A21704" w:rsidP="00A2170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Меньший диаметр ротора позволяет производить посадку на меньшие площадки. </w:t>
            </w:r>
          </w:p>
          <w:p w14:paraId="1DDC7B89" w14:textId="264E442F" w:rsidR="00A21704" w:rsidRPr="00084E44" w:rsidRDefault="00A21704" w:rsidP="00A2170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Возможность </w:t>
            </w:r>
            <w:r w:rsidR="009C6608"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зависания</w:t>
            </w: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движения с малой скоростью.</w:t>
            </w:r>
          </w:p>
          <w:p w14:paraId="6A65EE69" w14:textId="01D61FE8" w:rsidR="009C6608" w:rsidRPr="00084E44" w:rsidRDefault="009C6608" w:rsidP="00A2170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Экономичность за счет дополнительной подъемной силы на обдуваемом крыле.</w:t>
            </w:r>
          </w:p>
          <w:p w14:paraId="6B367E90" w14:textId="0998AC17" w:rsidR="00A21704" w:rsidRPr="00084E44" w:rsidRDefault="00A21704" w:rsidP="00A2170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Увеличенная скорость в горизонтальном полете за счет </w:t>
            </w:r>
            <w:r w:rsidR="009C6608"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поворотных двигателей и </w:t>
            </w: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уменьшения диаметра ротора.</w:t>
            </w:r>
          </w:p>
        </w:tc>
        <w:tc>
          <w:tcPr>
            <w:tcW w:w="4673" w:type="dxa"/>
          </w:tcPr>
          <w:p w14:paraId="22FCD61C" w14:textId="40ECF5EE" w:rsidR="005277C7" w:rsidRPr="00084E44" w:rsidRDefault="00BC7B85" w:rsidP="00BC7B8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Скорость изготовления и прохождения испытаний</w:t>
            </w:r>
          </w:p>
          <w:p w14:paraId="18620576" w14:textId="55C8D704" w:rsidR="00BC7B85" w:rsidRPr="00084E44" w:rsidRDefault="00BC7B85" w:rsidP="00BC7B8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Нераскрученный бренд</w:t>
            </w:r>
          </w:p>
          <w:p w14:paraId="7A2946E1" w14:textId="77777777" w:rsidR="00571862" w:rsidRPr="00084E44" w:rsidRDefault="00BC7B85" w:rsidP="0057186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Отсутствие реального прототипа аппарата</w:t>
            </w:r>
          </w:p>
          <w:p w14:paraId="030826BE" w14:textId="77777777" w:rsidR="00571862" w:rsidRPr="00084E44" w:rsidRDefault="00571862" w:rsidP="0057186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Скорость получения летных разрешений и подготовка инфраструктуры для полетов</w:t>
            </w:r>
          </w:p>
          <w:p w14:paraId="24A24756" w14:textId="5CF0217F" w:rsidR="008A0263" w:rsidRPr="00084E44" w:rsidRDefault="008A0263" w:rsidP="0057186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Конкуренция с автожирами и БПЛА </w:t>
            </w:r>
          </w:p>
        </w:tc>
      </w:tr>
      <w:tr w:rsidR="00BC7B85" w:rsidRPr="00084E44" w14:paraId="1DF93721" w14:textId="77777777" w:rsidTr="005277C7">
        <w:tc>
          <w:tcPr>
            <w:tcW w:w="4672" w:type="dxa"/>
          </w:tcPr>
          <w:p w14:paraId="1671B9FD" w14:textId="419FC5F8" w:rsidR="00BC7B85" w:rsidRPr="00084E44" w:rsidRDefault="00BC7B85" w:rsidP="00BC7B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Угрозы</w:t>
            </w:r>
          </w:p>
        </w:tc>
        <w:tc>
          <w:tcPr>
            <w:tcW w:w="4673" w:type="dxa"/>
          </w:tcPr>
          <w:p w14:paraId="23F8E1C0" w14:textId="32275970" w:rsidR="00BC7B85" w:rsidRPr="00084E44" w:rsidRDefault="00BC7B85" w:rsidP="00BC7B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Возможности</w:t>
            </w:r>
          </w:p>
        </w:tc>
      </w:tr>
      <w:tr w:rsidR="00BC7B85" w:rsidRPr="00084E44" w14:paraId="5DC2C972" w14:textId="77777777" w:rsidTr="005277C7">
        <w:tc>
          <w:tcPr>
            <w:tcW w:w="4672" w:type="dxa"/>
          </w:tcPr>
          <w:p w14:paraId="5EB6B563" w14:textId="77777777" w:rsidR="00571862" w:rsidRPr="00084E44" w:rsidRDefault="00571862" w:rsidP="0057186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Технические проблемы: Обеспечение надежности и безопасности беспилотных летательных аппаратов</w:t>
            </w:r>
          </w:p>
          <w:p w14:paraId="332732B8" w14:textId="24F33096" w:rsidR="00571862" w:rsidRPr="00084E44" w:rsidRDefault="00571862" w:rsidP="0057186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Регуляторные ограничения: Соблюдение законодательства в области авиации и транспорта</w:t>
            </w:r>
          </w:p>
        </w:tc>
        <w:tc>
          <w:tcPr>
            <w:tcW w:w="4673" w:type="dxa"/>
          </w:tcPr>
          <w:p w14:paraId="79EC6244" w14:textId="1786F30F" w:rsidR="00BC7B85" w:rsidRPr="00084E44" w:rsidRDefault="00BC7B85" w:rsidP="00BC7B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проект с выходом на международный</w:t>
            </w:r>
            <w:r w:rsidR="009C6608"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рынок</w:t>
            </w:r>
          </w:p>
          <w:p w14:paraId="6FA3AED5" w14:textId="77777777" w:rsidR="00BC7B85" w:rsidRPr="00084E44" w:rsidRDefault="0094589C" w:rsidP="00BC7B8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Большая целевая аудитория</w:t>
            </w:r>
          </w:p>
          <w:p w14:paraId="0440ADC2" w14:textId="5E2639A1" w:rsidR="002B5703" w:rsidRPr="00084E44" w:rsidRDefault="002B5703" w:rsidP="002B570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Снижение цены аппарата за счет использования менее мощных двигателей</w:t>
            </w:r>
          </w:p>
          <w:p w14:paraId="01D18408" w14:textId="0B5FE152" w:rsidR="002B5703" w:rsidRPr="00084E44" w:rsidRDefault="002B5703" w:rsidP="002B570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4E44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дальности и скорости полета.</w:t>
            </w:r>
          </w:p>
        </w:tc>
      </w:tr>
    </w:tbl>
    <w:p w14:paraId="43CDCB22" w14:textId="77777777" w:rsidR="009B0604" w:rsidRPr="00084E44" w:rsidRDefault="009B0604" w:rsidP="00265C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FEF2A7" w14:textId="7AF672D1" w:rsidR="00857449" w:rsidRPr="00084E44" w:rsidRDefault="00265CBE" w:rsidP="00265C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4E44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857449" w:rsidRPr="00084E44">
        <w:rPr>
          <w:rFonts w:ascii="Times New Roman" w:hAnsi="Times New Roman" w:cs="Times New Roman"/>
          <w:b/>
          <w:bCs/>
          <w:sz w:val="24"/>
          <w:szCs w:val="24"/>
        </w:rPr>
        <w:t>Финансовый План</w:t>
      </w:r>
    </w:p>
    <w:p w14:paraId="7C1C8D88" w14:textId="5B9FBFA6" w:rsidR="00CD1BBE" w:rsidRDefault="00CD1BBE" w:rsidP="00265C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4E4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FBA93B" wp14:editId="66F5F804">
            <wp:extent cx="5940057" cy="4920615"/>
            <wp:effectExtent l="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200" cy="4924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48C22" w14:textId="3995AF5D" w:rsidR="00604E66" w:rsidRPr="00604E66" w:rsidRDefault="00901AFD" w:rsidP="00604E66">
      <w:pPr>
        <w:rPr>
          <w:rFonts w:ascii="Times New Roman" w:hAnsi="Times New Roman" w:cs="Times New Roman"/>
          <w:bCs/>
          <w:sz w:val="24"/>
          <w:szCs w:val="24"/>
        </w:rPr>
      </w:pPr>
      <w:r w:rsidRPr="00604E66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04E66">
        <w:rPr>
          <w:rFonts w:ascii="Times New Roman" w:hAnsi="Times New Roman" w:cs="Times New Roman"/>
          <w:b/>
          <w:bCs/>
          <w:sz w:val="24"/>
          <w:szCs w:val="24"/>
        </w:rPr>
        <w:t xml:space="preserve">Внешняя экспертиза Проекта </w:t>
      </w:r>
      <w:r w:rsidR="0091081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604E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0813" w:rsidRPr="00910813">
        <w:rPr>
          <w:rFonts w:ascii="Times New Roman" w:hAnsi="Times New Roman" w:cs="Times New Roman"/>
          <w:bCs/>
          <w:sz w:val="24"/>
          <w:szCs w:val="24"/>
        </w:rPr>
        <w:t>Положительное заключение</w:t>
      </w:r>
      <w:r w:rsidR="009108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4E66" w:rsidRPr="00604E66">
        <w:rPr>
          <w:rFonts w:ascii="Times New Roman" w:hAnsi="Times New Roman" w:cs="Times New Roman"/>
          <w:bCs/>
          <w:sz w:val="24"/>
          <w:szCs w:val="24"/>
        </w:rPr>
        <w:t>для Инвестиционного проекта: «Создание универсального беспилотного транспортного средства «</w:t>
      </w:r>
      <w:proofErr w:type="spellStart"/>
      <w:r w:rsidR="00604E66" w:rsidRPr="00604E66">
        <w:rPr>
          <w:rFonts w:ascii="Times New Roman" w:hAnsi="Times New Roman" w:cs="Times New Roman"/>
          <w:bCs/>
          <w:sz w:val="24"/>
          <w:szCs w:val="24"/>
        </w:rPr>
        <w:t>Аэромобиль</w:t>
      </w:r>
      <w:proofErr w:type="spellEnd"/>
      <w:r w:rsidR="00604E66" w:rsidRPr="00604E66">
        <w:rPr>
          <w:rFonts w:ascii="Times New Roman" w:hAnsi="Times New Roman" w:cs="Times New Roman"/>
          <w:bCs/>
          <w:sz w:val="24"/>
          <w:szCs w:val="24"/>
        </w:rPr>
        <w:t xml:space="preserve"> «ЭОЛ»</w:t>
      </w:r>
    </w:p>
    <w:p w14:paraId="36289620" w14:textId="40F4E574" w:rsidR="00604E66" w:rsidRDefault="00604E66" w:rsidP="00604E66">
      <w:pPr>
        <w:rPr>
          <w:rFonts w:ascii="Times New Roman" w:hAnsi="Times New Roman" w:cs="Times New Roman"/>
          <w:bCs/>
          <w:sz w:val="24"/>
          <w:szCs w:val="24"/>
        </w:rPr>
      </w:pPr>
      <w:r w:rsidRPr="00604E66">
        <w:rPr>
          <w:rFonts w:ascii="Times New Roman" w:hAnsi="Times New Roman" w:cs="Times New Roman"/>
          <w:bCs/>
          <w:sz w:val="24"/>
          <w:szCs w:val="24"/>
        </w:rPr>
        <w:t xml:space="preserve">Составители: «Российский Центр Защиты Инвестиций» </w:t>
      </w:r>
      <w:r w:rsidR="00910813">
        <w:rPr>
          <w:rFonts w:ascii="Times New Roman" w:hAnsi="Times New Roman" w:cs="Times New Roman"/>
          <w:bCs/>
          <w:sz w:val="24"/>
          <w:szCs w:val="24"/>
        </w:rPr>
        <w:br/>
      </w:r>
      <w:r w:rsidRPr="00604E66">
        <w:rPr>
          <w:rFonts w:ascii="Times New Roman" w:hAnsi="Times New Roman" w:cs="Times New Roman"/>
          <w:bCs/>
          <w:sz w:val="24"/>
          <w:szCs w:val="24"/>
        </w:rPr>
        <w:t>Ф.И.О. инициатора проекта: Яценко Василий Владимирович</w:t>
      </w:r>
      <w:r w:rsidRPr="00604E66">
        <w:rPr>
          <w:rFonts w:ascii="Times New Roman" w:hAnsi="Times New Roman" w:cs="Times New Roman"/>
          <w:bCs/>
          <w:sz w:val="24"/>
          <w:szCs w:val="24"/>
        </w:rPr>
        <w:br/>
        <w:t>Дата составления отчета: 15.04.2024 г.</w:t>
      </w:r>
    </w:p>
    <w:p w14:paraId="0B3F2528" w14:textId="3E8C9040" w:rsidR="00910813" w:rsidRPr="00910813" w:rsidRDefault="00910813" w:rsidP="00910813">
      <w:pPr>
        <w:rPr>
          <w:rFonts w:ascii="Times New Roman" w:hAnsi="Times New Roman" w:cs="Times New Roman"/>
          <w:bCs/>
          <w:sz w:val="24"/>
          <w:szCs w:val="24"/>
        </w:rPr>
      </w:pPr>
      <w:r w:rsidRPr="0091081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ПРОГНОЗ ИСХОДА РЕАЛИЗАЦИИ ПРОЕКТА В ЗАДАННОМ СОСТАВЕ</w:t>
      </w:r>
      <w:r w:rsidR="00F722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0813">
        <w:rPr>
          <w:rFonts w:ascii="Times New Roman" w:hAnsi="Times New Roman" w:cs="Times New Roman"/>
          <w:b/>
          <w:bCs/>
          <w:sz w:val="24"/>
          <w:szCs w:val="24"/>
        </w:rPr>
        <w:t>УЧАСТНИКОВ И ПАРТНЕРОВ ПРОЕКТА</w:t>
      </w:r>
    </w:p>
    <w:p w14:paraId="6C1BCB99" w14:textId="6AC71A34" w:rsidR="00910813" w:rsidRPr="00910813" w:rsidRDefault="00910813" w:rsidP="00910813">
      <w:pPr>
        <w:rPr>
          <w:rFonts w:ascii="Times New Roman" w:hAnsi="Times New Roman" w:cs="Times New Roman"/>
          <w:bCs/>
          <w:sz w:val="24"/>
          <w:szCs w:val="24"/>
        </w:rPr>
      </w:pPr>
      <w:r w:rsidRPr="00910813">
        <w:rPr>
          <w:rFonts w:ascii="Times New Roman" w:hAnsi="Times New Roman" w:cs="Times New Roman"/>
          <w:bCs/>
          <w:sz w:val="24"/>
          <w:szCs w:val="24"/>
        </w:rPr>
        <w:t>На основании проведенного исследования и анализа экспертных заключений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0813">
        <w:rPr>
          <w:rFonts w:ascii="Times New Roman" w:hAnsi="Times New Roman" w:cs="Times New Roman"/>
          <w:bCs/>
          <w:sz w:val="24"/>
          <w:szCs w:val="24"/>
        </w:rPr>
        <w:t>персональных данных по инициатору проекта, экспертами сделаны следующие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0813">
        <w:rPr>
          <w:rFonts w:ascii="Times New Roman" w:hAnsi="Times New Roman" w:cs="Times New Roman"/>
          <w:bCs/>
          <w:sz w:val="24"/>
          <w:szCs w:val="24"/>
        </w:rPr>
        <w:t>выводы:</w:t>
      </w:r>
    </w:p>
    <w:p w14:paraId="08D2A728" w14:textId="788273BA" w:rsidR="00910813" w:rsidRPr="00910813" w:rsidRDefault="00910813" w:rsidP="00910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10813">
        <w:rPr>
          <w:rFonts w:ascii="Times New Roman" w:hAnsi="Times New Roman" w:cs="Times New Roman"/>
          <w:bCs/>
          <w:sz w:val="24"/>
          <w:szCs w:val="24"/>
        </w:rPr>
        <w:t>Прогноз успешности реализации проекта в заданном составе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0813">
        <w:rPr>
          <w:rFonts w:ascii="Times New Roman" w:hAnsi="Times New Roman" w:cs="Times New Roman"/>
          <w:bCs/>
          <w:sz w:val="24"/>
          <w:szCs w:val="24"/>
        </w:rPr>
        <w:t>участников проекта, с учетом предоставленной схемы</w:t>
      </w:r>
      <w:r w:rsidRPr="00910813">
        <w:t xml:space="preserve"> </w:t>
      </w:r>
      <w:r w:rsidRPr="00910813">
        <w:rPr>
          <w:rFonts w:ascii="Times New Roman" w:hAnsi="Times New Roman" w:cs="Times New Roman"/>
          <w:bCs/>
          <w:sz w:val="24"/>
          <w:szCs w:val="24"/>
        </w:rPr>
        <w:t>диверсификации рисков проекта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910813">
        <w:rPr>
          <w:rFonts w:ascii="Times New Roman" w:hAnsi="Times New Roman" w:cs="Times New Roman"/>
          <w:bCs/>
          <w:sz w:val="24"/>
          <w:szCs w:val="24"/>
        </w:rPr>
        <w:t>90%</w:t>
      </w:r>
    </w:p>
    <w:p w14:paraId="0B0269D0" w14:textId="29B6C067" w:rsidR="00910813" w:rsidRPr="00910813" w:rsidRDefault="00910813" w:rsidP="00910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10813">
        <w:rPr>
          <w:rFonts w:ascii="Times New Roman" w:hAnsi="Times New Roman" w:cs="Times New Roman"/>
          <w:bCs/>
          <w:sz w:val="24"/>
          <w:szCs w:val="24"/>
        </w:rPr>
        <w:t>Стратегический потенциал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206" w:rsidRPr="00F72206">
        <w:rPr>
          <w:rFonts w:ascii="Times New Roman" w:hAnsi="Times New Roman" w:cs="Times New Roman"/>
          <w:bCs/>
          <w:sz w:val="24"/>
          <w:szCs w:val="24"/>
        </w:rPr>
        <w:t>команды инвестиционного проекта</w:t>
      </w:r>
      <w:r w:rsidR="00F7220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10813">
        <w:rPr>
          <w:rFonts w:ascii="Times New Roman" w:hAnsi="Times New Roman" w:cs="Times New Roman"/>
          <w:bCs/>
          <w:sz w:val="24"/>
          <w:szCs w:val="24"/>
        </w:rPr>
        <w:t>70%</w:t>
      </w:r>
    </w:p>
    <w:p w14:paraId="498E3591" w14:textId="389D17ED" w:rsidR="00910813" w:rsidRPr="00910813" w:rsidRDefault="00F72206" w:rsidP="009108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10813" w:rsidRPr="00910813">
        <w:rPr>
          <w:rFonts w:ascii="Times New Roman" w:hAnsi="Times New Roman" w:cs="Times New Roman"/>
          <w:bCs/>
          <w:sz w:val="24"/>
          <w:szCs w:val="24"/>
        </w:rPr>
        <w:t>Стратегический потенциал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2206">
        <w:rPr>
          <w:rFonts w:ascii="Times New Roman" w:hAnsi="Times New Roman" w:cs="Times New Roman"/>
          <w:bCs/>
          <w:sz w:val="24"/>
          <w:szCs w:val="24"/>
        </w:rPr>
        <w:t>инвестиционного проекта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910813" w:rsidRPr="00910813">
        <w:rPr>
          <w:rFonts w:ascii="Times New Roman" w:hAnsi="Times New Roman" w:cs="Times New Roman"/>
          <w:bCs/>
          <w:sz w:val="24"/>
          <w:szCs w:val="24"/>
        </w:rPr>
        <w:t>70%</w:t>
      </w:r>
    </w:p>
    <w:p w14:paraId="3564D12C" w14:textId="06EF7B61" w:rsidR="00604E66" w:rsidRPr="00604E66" w:rsidRDefault="00604E66" w:rsidP="00604E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4E66">
        <w:rPr>
          <w:rFonts w:ascii="Times New Roman" w:hAnsi="Times New Roman" w:cs="Times New Roman"/>
          <w:b/>
          <w:bCs/>
          <w:sz w:val="24"/>
          <w:szCs w:val="24"/>
        </w:rPr>
        <w:t>ПАСПОРТ ПРОЕКТА</w:t>
      </w:r>
    </w:p>
    <w:tbl>
      <w:tblPr>
        <w:tblW w:w="0" w:type="auto"/>
        <w:jc w:val="center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2159"/>
        <w:gridCol w:w="7196"/>
      </w:tblGrid>
      <w:tr w:rsidR="00604E66" w:rsidRPr="00604E66" w14:paraId="56B9EC11" w14:textId="77777777" w:rsidTr="008758ED">
        <w:trPr>
          <w:jc w:val="center"/>
        </w:trPr>
        <w:tc>
          <w:tcPr>
            <w:tcW w:w="21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0504D"/>
          </w:tcPr>
          <w:p w14:paraId="77B94A84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6C9960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44AF3F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Миссия:</w:t>
            </w:r>
          </w:p>
          <w:p w14:paraId="0D03E6A5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B40ADA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B112EE7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1D41285D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универсального беспилотного транспортного средства для одного -двух человек (с высокой степенью надежности в полете) с возможностью передвигаться по дорогам общего пользования. Решение проблемы высокой загрузки городской и пригородной транспортной системы.</w:t>
            </w:r>
          </w:p>
          <w:p w14:paraId="67B64675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4E66" w:rsidRPr="00604E66" w14:paraId="5EF599FD" w14:textId="77777777" w:rsidTr="008758ED">
        <w:trPr>
          <w:jc w:val="center"/>
        </w:trPr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C0504D"/>
          </w:tcPr>
          <w:p w14:paraId="35A221CA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F72584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66F858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Цели:</w:t>
            </w:r>
          </w:p>
          <w:p w14:paraId="3C521512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0" w:type="dxa"/>
            <w:shd w:val="clear" w:color="auto" w:fill="D8D8D8"/>
          </w:tcPr>
          <w:p w14:paraId="33FF29DC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– транспортное средство «от двери до двери» за минимальное время, доступное всем слоям общества (автопилот на земле и в воздухе) Замена легковых автомобилей.</w:t>
            </w:r>
          </w:p>
        </w:tc>
      </w:tr>
      <w:tr w:rsidR="00604E66" w:rsidRPr="00604E66" w14:paraId="0E734CDC" w14:textId="77777777" w:rsidTr="008758ED">
        <w:trPr>
          <w:trHeight w:val="1812"/>
          <w:jc w:val="center"/>
        </w:trPr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C0504D"/>
          </w:tcPr>
          <w:p w14:paraId="0F215A2D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8D2CF8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02D78B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13EB35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Стратегия:</w:t>
            </w:r>
          </w:p>
          <w:p w14:paraId="5B32FF88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0" w:type="dxa"/>
          </w:tcPr>
          <w:p w14:paraId="4E81F5D9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C15FD2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наличии финансирования 3 основных этапа.</w:t>
            </w:r>
          </w:p>
          <w:p w14:paraId="1785DAE6" w14:textId="02E5A785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 Масштабная модель 1:2 для отработки узких мест и отдельные стенды </w:t>
            </w:r>
            <w:r w:rsidR="00910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2.5 млн. рублей -  сентябрь 2024 г.</w:t>
            </w:r>
          </w:p>
          <w:p w14:paraId="052B7AB5" w14:textId="23F44D7F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Летный экземпляр, пилотируемый с возможностью дистанционного управления </w:t>
            </w:r>
            <w:r w:rsidR="00910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60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10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 2025 г. – 5 млн. руб.</w:t>
            </w:r>
            <w:r w:rsidRPr="0060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Проработка инфраструктурных решений</w:t>
            </w:r>
            <w:r w:rsidR="00910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получение летных разрешений и сертификатов в течение </w:t>
            </w:r>
            <w:r w:rsidRPr="0060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года - </w:t>
            </w:r>
            <w:r w:rsidR="00910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млн. руб.</w:t>
            </w:r>
          </w:p>
          <w:p w14:paraId="700F1A5D" w14:textId="5355F5A1" w:rsidR="00604E66" w:rsidRPr="00604E66" w:rsidRDefault="00910813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Малая партия (10 </w:t>
            </w:r>
            <w:r w:rsidR="00604E66" w:rsidRPr="0060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шт.)  для передачи службам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в опытную эксплуатацию 82,5 млн. руб.</w:t>
            </w:r>
            <w:r w:rsidR="00604E66" w:rsidRPr="0060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04E66" w:rsidRPr="00604E66" w14:paraId="7AF72B31" w14:textId="77777777" w:rsidTr="00910813">
        <w:tblPrEx>
          <w:jc w:val="left"/>
        </w:tblPrEx>
        <w:trPr>
          <w:trHeight w:val="1022"/>
        </w:trPr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C0504D"/>
          </w:tcPr>
          <w:p w14:paraId="78585D20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F98038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объем инвестиций:</w:t>
            </w:r>
          </w:p>
          <w:p w14:paraId="2EB8DE41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0" w:type="dxa"/>
            <w:shd w:val="clear" w:color="auto" w:fill="D8D8D8"/>
          </w:tcPr>
          <w:p w14:paraId="05332B79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177BDA" w14:textId="5D8093A0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Pr="0060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млн. руб.</w:t>
            </w:r>
          </w:p>
        </w:tc>
      </w:tr>
      <w:tr w:rsidR="00604E66" w:rsidRPr="00604E66" w14:paraId="1C2D5B97" w14:textId="77777777" w:rsidTr="008758ED">
        <w:tblPrEx>
          <w:jc w:val="left"/>
        </w:tblPrEx>
        <w:trPr>
          <w:trHeight w:val="954"/>
        </w:trPr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C0504D"/>
          </w:tcPr>
          <w:p w14:paraId="7740DE33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993DD8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бизнес плана</w:t>
            </w:r>
          </w:p>
          <w:p w14:paraId="27E64FED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0" w:type="dxa"/>
          </w:tcPr>
          <w:p w14:paraId="49950360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AF5044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  <w:p w14:paraId="04A72B1B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4E66" w:rsidRPr="00604E66" w14:paraId="21DE9634" w14:textId="77777777" w:rsidTr="008758ED">
        <w:tblPrEx>
          <w:jc w:val="left"/>
        </w:tblPrEx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C0504D"/>
          </w:tcPr>
          <w:p w14:paraId="131F6CDA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9F9521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окупаемости проекта: </w:t>
            </w:r>
          </w:p>
          <w:p w14:paraId="0028D3BB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0" w:type="dxa"/>
            <w:shd w:val="clear" w:color="auto" w:fill="D8D8D8"/>
          </w:tcPr>
          <w:p w14:paraId="394F5E03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D671F5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 месяцев</w:t>
            </w:r>
          </w:p>
        </w:tc>
      </w:tr>
      <w:tr w:rsidR="00604E66" w:rsidRPr="00604E66" w14:paraId="750FB2C9" w14:textId="77777777" w:rsidTr="008758ED">
        <w:tblPrEx>
          <w:jc w:val="left"/>
        </w:tblPrEx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C0504D"/>
          </w:tcPr>
          <w:p w14:paraId="73350654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акционерного капитала инвесторам:</w:t>
            </w:r>
          </w:p>
          <w:p w14:paraId="5440C29E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0" w:type="dxa"/>
          </w:tcPr>
          <w:p w14:paraId="53771C36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822447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B67768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договоренности</w:t>
            </w:r>
          </w:p>
        </w:tc>
      </w:tr>
      <w:tr w:rsidR="00604E66" w:rsidRPr="00604E66" w14:paraId="5A58E519" w14:textId="77777777" w:rsidTr="008758ED">
        <w:tblPrEx>
          <w:jc w:val="left"/>
        </w:tblPrEx>
        <w:tc>
          <w:tcPr>
            <w:tcW w:w="2101" w:type="dxa"/>
            <w:tcBorders>
              <w:left w:val="nil"/>
              <w:bottom w:val="nil"/>
              <w:right w:val="nil"/>
            </w:tcBorders>
            <w:shd w:val="clear" w:color="auto" w:fill="C0504D"/>
          </w:tcPr>
          <w:p w14:paraId="764AB956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Местонахождение бизнеса:</w:t>
            </w:r>
          </w:p>
          <w:p w14:paraId="2BB4FCDF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0" w:type="dxa"/>
            <w:shd w:val="clear" w:color="auto" w:fill="D8D8D8"/>
          </w:tcPr>
          <w:p w14:paraId="5955CEC0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E9907D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Россия, Москва </w:t>
            </w:r>
          </w:p>
        </w:tc>
      </w:tr>
      <w:tr w:rsidR="00604E66" w:rsidRPr="00604E66" w14:paraId="4AB6AB84" w14:textId="77777777" w:rsidTr="008758ED">
        <w:tblPrEx>
          <w:jc w:val="left"/>
        </w:tblPrEx>
        <w:trPr>
          <w:trHeight w:val="905"/>
        </w:trPr>
        <w:tc>
          <w:tcPr>
            <w:tcW w:w="2101" w:type="dxa"/>
            <w:tcBorders>
              <w:left w:val="nil"/>
              <w:bottom w:val="single" w:sz="18" w:space="0" w:color="auto"/>
              <w:right w:val="nil"/>
            </w:tcBorders>
            <w:shd w:val="clear" w:color="auto" w:fill="C0504D"/>
          </w:tcPr>
          <w:p w14:paraId="1F59DA2F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Менеджеров по проекту:</w:t>
            </w:r>
          </w:p>
          <w:p w14:paraId="5513F857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0" w:type="dxa"/>
            <w:tcBorders>
              <w:bottom w:val="single" w:sz="18" w:space="0" w:color="auto"/>
            </w:tcBorders>
          </w:tcPr>
          <w:p w14:paraId="7A2B1571" w14:textId="77777777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E28935" w14:textId="0925A45E" w:rsidR="00604E66" w:rsidRPr="00604E66" w:rsidRDefault="00604E66" w:rsidP="00604E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04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</w:tbl>
    <w:p w14:paraId="5CDECB0E" w14:textId="77777777" w:rsidR="00604E66" w:rsidRPr="00604E66" w:rsidRDefault="00604E66" w:rsidP="00604E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8829BC" w14:textId="101AACAA" w:rsidR="00901AFD" w:rsidRPr="00901AFD" w:rsidRDefault="00901AFD" w:rsidP="00265CBE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01AFD" w:rsidRPr="00901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11B4"/>
    <w:multiLevelType w:val="hybridMultilevel"/>
    <w:tmpl w:val="FCACE04C"/>
    <w:lvl w:ilvl="0" w:tplc="DF963E7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7F93"/>
    <w:multiLevelType w:val="hybridMultilevel"/>
    <w:tmpl w:val="013E0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53ABD"/>
    <w:multiLevelType w:val="hybridMultilevel"/>
    <w:tmpl w:val="5F98C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4A6F"/>
    <w:multiLevelType w:val="hybridMultilevel"/>
    <w:tmpl w:val="B1E096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1B7A73"/>
    <w:multiLevelType w:val="hybridMultilevel"/>
    <w:tmpl w:val="9BCC4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17AF6"/>
    <w:multiLevelType w:val="hybridMultilevel"/>
    <w:tmpl w:val="10746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BE"/>
    <w:rsid w:val="00070D03"/>
    <w:rsid w:val="00074184"/>
    <w:rsid w:val="00077D66"/>
    <w:rsid w:val="00083567"/>
    <w:rsid w:val="00084E44"/>
    <w:rsid w:val="000978D5"/>
    <w:rsid w:val="00150DD1"/>
    <w:rsid w:val="00173DCD"/>
    <w:rsid w:val="001D02DC"/>
    <w:rsid w:val="001E036E"/>
    <w:rsid w:val="001E5975"/>
    <w:rsid w:val="00217986"/>
    <w:rsid w:val="00227AAC"/>
    <w:rsid w:val="00265CBE"/>
    <w:rsid w:val="002A1923"/>
    <w:rsid w:val="002B5703"/>
    <w:rsid w:val="002E4739"/>
    <w:rsid w:val="0030538E"/>
    <w:rsid w:val="003060BC"/>
    <w:rsid w:val="003765C6"/>
    <w:rsid w:val="003F688A"/>
    <w:rsid w:val="003F68D8"/>
    <w:rsid w:val="00491DCC"/>
    <w:rsid w:val="004A0C49"/>
    <w:rsid w:val="005277C7"/>
    <w:rsid w:val="00550399"/>
    <w:rsid w:val="00565DD4"/>
    <w:rsid w:val="00571862"/>
    <w:rsid w:val="005814AD"/>
    <w:rsid w:val="005A79E1"/>
    <w:rsid w:val="005C03BD"/>
    <w:rsid w:val="00604E66"/>
    <w:rsid w:val="00606AB9"/>
    <w:rsid w:val="00610482"/>
    <w:rsid w:val="006165D8"/>
    <w:rsid w:val="00694234"/>
    <w:rsid w:val="006D6BBE"/>
    <w:rsid w:val="00704BD6"/>
    <w:rsid w:val="00731C42"/>
    <w:rsid w:val="008201AD"/>
    <w:rsid w:val="00825A40"/>
    <w:rsid w:val="00844FBB"/>
    <w:rsid w:val="00857449"/>
    <w:rsid w:val="008919BC"/>
    <w:rsid w:val="008A0263"/>
    <w:rsid w:val="008B1BBD"/>
    <w:rsid w:val="008C56FD"/>
    <w:rsid w:val="008D28C5"/>
    <w:rsid w:val="00900946"/>
    <w:rsid w:val="00901AFD"/>
    <w:rsid w:val="00910813"/>
    <w:rsid w:val="0094589C"/>
    <w:rsid w:val="00984707"/>
    <w:rsid w:val="009B0604"/>
    <w:rsid w:val="009B1BFB"/>
    <w:rsid w:val="009B1FE3"/>
    <w:rsid w:val="009C6608"/>
    <w:rsid w:val="009D125A"/>
    <w:rsid w:val="00A176BF"/>
    <w:rsid w:val="00A21704"/>
    <w:rsid w:val="00A22442"/>
    <w:rsid w:val="00A40E05"/>
    <w:rsid w:val="00A62C20"/>
    <w:rsid w:val="00A80C91"/>
    <w:rsid w:val="00AA25A5"/>
    <w:rsid w:val="00AE566E"/>
    <w:rsid w:val="00AF1E8B"/>
    <w:rsid w:val="00B373B1"/>
    <w:rsid w:val="00B57C91"/>
    <w:rsid w:val="00BC7B85"/>
    <w:rsid w:val="00C97B98"/>
    <w:rsid w:val="00CD1BBE"/>
    <w:rsid w:val="00D26845"/>
    <w:rsid w:val="00D80B34"/>
    <w:rsid w:val="00D81669"/>
    <w:rsid w:val="00DA16F1"/>
    <w:rsid w:val="00E7766A"/>
    <w:rsid w:val="00E91294"/>
    <w:rsid w:val="00EB70FB"/>
    <w:rsid w:val="00EE46FB"/>
    <w:rsid w:val="00F110D7"/>
    <w:rsid w:val="00F56061"/>
    <w:rsid w:val="00F568E2"/>
    <w:rsid w:val="00F72206"/>
    <w:rsid w:val="00FB031E"/>
    <w:rsid w:val="00FC5286"/>
    <w:rsid w:val="00FD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81C6"/>
  <w15:chartTrackingRefBased/>
  <w15:docId w15:val="{85536B1A-59AD-4D40-A398-E568A02A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c-1nqzt6e-0">
    <w:name w:val="sc-1nqzt6e-0"/>
    <w:basedOn w:val="a0"/>
    <w:rsid w:val="00694234"/>
  </w:style>
  <w:style w:type="character" w:customStyle="1" w:styleId="sc-1nqzt6e-1">
    <w:name w:val="sc-1nqzt6e-1"/>
    <w:basedOn w:val="a0"/>
    <w:rsid w:val="00694234"/>
  </w:style>
  <w:style w:type="table" w:styleId="a4">
    <w:name w:val="Table Grid"/>
    <w:basedOn w:val="a1"/>
    <w:uiPriority w:val="39"/>
    <w:rsid w:val="00527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C7B8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11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0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.sennikov@mail.ru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goon4@yandex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Батькович</dc:creator>
  <cp:keywords/>
  <dc:description/>
  <cp:lastModifiedBy>ASUS</cp:lastModifiedBy>
  <cp:revision>5</cp:revision>
  <dcterms:created xsi:type="dcterms:W3CDTF">2024-08-03T10:01:00Z</dcterms:created>
  <dcterms:modified xsi:type="dcterms:W3CDTF">2024-08-03T10:47:00Z</dcterms:modified>
</cp:coreProperties>
</file>